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0050" w:rsidRPr="008A0050" w:rsidRDefault="008A0050" w:rsidP="008A0050">
      <w:pPr>
        <w:rPr>
          <w:rFonts w:eastAsia="Times New Roman" w:cstheme="minorHAnsi"/>
          <w:color w:val="222222"/>
          <w:spacing w:val="2"/>
          <w:sz w:val="40"/>
          <w:szCs w:val="40"/>
          <w:lang w:eastAsia="en-GB"/>
        </w:rPr>
      </w:pPr>
      <w:r w:rsidRPr="008A0050">
        <w:rPr>
          <w:rFonts w:eastAsia="Times New Roman" w:cstheme="minorHAnsi"/>
          <w:color w:val="222222"/>
          <w:spacing w:val="2"/>
          <w:sz w:val="40"/>
          <w:szCs w:val="40"/>
          <w:lang w:eastAsia="en-GB"/>
        </w:rPr>
        <w:t>Simple Meeting Design</w:t>
      </w:r>
    </w:p>
    <w:p w:rsidR="008A0050" w:rsidRPr="008A0050" w:rsidRDefault="008A0050" w:rsidP="008A0050">
      <w:pPr>
        <w:rPr>
          <w:rFonts w:eastAsia="Times New Roman" w:cstheme="minorHAnsi"/>
          <w:color w:val="222222"/>
          <w:spacing w:val="2"/>
          <w:sz w:val="23"/>
          <w:szCs w:val="23"/>
          <w:lang w:eastAsia="en-GB"/>
        </w:rPr>
      </w:pPr>
      <w:r w:rsidRPr="008A0050">
        <w:rPr>
          <w:rFonts w:eastAsia="Times New Roman" w:cstheme="minorHAnsi"/>
          <w:color w:val="222222"/>
          <w:spacing w:val="2"/>
          <w:sz w:val="23"/>
          <w:szCs w:val="23"/>
          <w:lang w:eastAsia="en-GB"/>
        </w:rPr>
        <w:t>Chris Corrigan</w:t>
      </w:r>
    </w:p>
    <w:p w:rsidR="008A0050" w:rsidRPr="008A0050" w:rsidRDefault="008A0050" w:rsidP="008A0050">
      <w:pPr>
        <w:rPr>
          <w:rFonts w:eastAsia="Times New Roman" w:cstheme="minorHAnsi"/>
          <w:color w:val="222222"/>
          <w:spacing w:val="2"/>
          <w:sz w:val="23"/>
          <w:szCs w:val="23"/>
          <w:lang w:eastAsia="en-GB"/>
        </w:rPr>
      </w:pPr>
    </w:p>
    <w:p w:rsidR="008A0050" w:rsidRPr="008A0050" w:rsidRDefault="008A0050" w:rsidP="008A0050">
      <w:pPr>
        <w:rPr>
          <w:rFonts w:eastAsia="Times New Roman" w:cstheme="minorHAnsi"/>
          <w:color w:val="222222"/>
          <w:spacing w:val="2"/>
          <w:sz w:val="23"/>
          <w:szCs w:val="23"/>
          <w:lang w:eastAsia="en-GB"/>
        </w:rPr>
      </w:pPr>
      <w:r w:rsidRPr="008A0050">
        <w:rPr>
          <w:rFonts w:eastAsia="Times New Roman" w:cstheme="minorHAnsi"/>
          <w:color w:val="222222"/>
          <w:spacing w:val="2"/>
          <w:sz w:val="23"/>
          <w:szCs w:val="23"/>
          <w:lang w:eastAsia="en-GB"/>
        </w:rPr>
        <w:t>In my experience good participatory meetings result from good design and preparation. In this diagram the meeting itself is the last thing we design. First we design the bookends: Purpose on the one hand and harvest/action on the other hand. Once we know that, then we can develop an invitation and finally choose processes that bridge the two sides. The meeting itself therefore become the vehicle by which a group of people reach a harvest and wise action ground in a purpose and a deep need.</w:t>
      </w:r>
    </w:p>
    <w:p w:rsidR="008A0050" w:rsidRPr="008A0050" w:rsidRDefault="008A0050" w:rsidP="008A0050">
      <w:pPr>
        <w:spacing w:before="360"/>
        <w:rPr>
          <w:rFonts w:eastAsia="Times New Roman" w:cstheme="minorHAnsi"/>
          <w:color w:val="222222"/>
          <w:spacing w:val="2"/>
          <w:sz w:val="23"/>
          <w:szCs w:val="23"/>
          <w:lang w:eastAsia="en-GB"/>
        </w:rPr>
      </w:pPr>
      <w:r w:rsidRPr="008A0050">
        <w:rPr>
          <w:rFonts w:eastAsia="Times New Roman" w:cstheme="minorHAnsi"/>
          <w:b/>
          <w:bCs/>
          <w:color w:val="222222"/>
          <w:spacing w:val="2"/>
          <w:sz w:val="23"/>
          <w:szCs w:val="23"/>
          <w:lang w:eastAsia="en-GB"/>
        </w:rPr>
        <w:t>Purpose</w:t>
      </w:r>
      <w:r w:rsidRPr="008A0050">
        <w:rPr>
          <w:rFonts w:eastAsia="Times New Roman" w:cstheme="minorHAnsi"/>
          <w:color w:val="222222"/>
          <w:spacing w:val="2"/>
          <w:sz w:val="23"/>
          <w:szCs w:val="23"/>
          <w:lang w:eastAsia="en-GB"/>
        </w:rPr>
        <w:br/>
      </w:r>
      <w:r w:rsidRPr="008A0050">
        <w:rPr>
          <w:rFonts w:eastAsia="Times New Roman" w:cstheme="minorHAnsi"/>
          <w:i/>
          <w:iCs/>
          <w:color w:val="222222"/>
          <w:spacing w:val="2"/>
          <w:sz w:val="23"/>
          <w:szCs w:val="23"/>
          <w:lang w:eastAsia="en-GB"/>
        </w:rPr>
        <w:t xml:space="preserve">What is the big purpose that we are trying to </w:t>
      </w:r>
      <w:proofErr w:type="spellStart"/>
      <w:r w:rsidRPr="008A0050">
        <w:rPr>
          <w:rFonts w:eastAsia="Times New Roman" w:cstheme="minorHAnsi"/>
          <w:i/>
          <w:iCs/>
          <w:color w:val="222222"/>
          <w:spacing w:val="2"/>
          <w:sz w:val="23"/>
          <w:szCs w:val="23"/>
          <w:lang w:eastAsia="en-GB"/>
        </w:rPr>
        <w:t>fulfill</w:t>
      </w:r>
      <w:proofErr w:type="spellEnd"/>
      <w:r w:rsidRPr="008A0050">
        <w:rPr>
          <w:rFonts w:eastAsia="Times New Roman" w:cstheme="minorHAnsi"/>
          <w:i/>
          <w:iCs/>
          <w:color w:val="222222"/>
          <w:spacing w:val="2"/>
          <w:sz w:val="23"/>
          <w:szCs w:val="23"/>
          <w:lang w:eastAsia="en-GB"/>
        </w:rPr>
        <w:t>?</w:t>
      </w:r>
    </w:p>
    <w:p w:rsidR="008A0050" w:rsidRPr="008A0050" w:rsidRDefault="008A0050" w:rsidP="008A0050">
      <w:pPr>
        <w:spacing w:before="360"/>
        <w:rPr>
          <w:rFonts w:eastAsia="Times New Roman" w:cstheme="minorHAnsi"/>
          <w:color w:val="222222"/>
          <w:spacing w:val="2"/>
          <w:sz w:val="23"/>
          <w:szCs w:val="23"/>
          <w:lang w:eastAsia="en-GB"/>
        </w:rPr>
      </w:pPr>
      <w:r w:rsidRPr="008A0050">
        <w:rPr>
          <w:rFonts w:eastAsia="Times New Roman" w:cstheme="minorHAnsi"/>
          <w:color w:val="222222"/>
          <w:spacing w:val="2"/>
          <w:sz w:val="23"/>
          <w:szCs w:val="23"/>
          <w:lang w:eastAsia="en-GB"/>
        </w:rPr>
        <w:t xml:space="preserve">A meeting that has too small a purpose has no life in it.  It just seems to be a mundane thing done for </w:t>
      </w:r>
      <w:proofErr w:type="spellStart"/>
      <w:r w:rsidRPr="008A0050">
        <w:rPr>
          <w:rFonts w:eastAsia="Times New Roman" w:cstheme="minorHAnsi"/>
          <w:color w:val="222222"/>
          <w:spacing w:val="2"/>
          <w:sz w:val="23"/>
          <w:szCs w:val="23"/>
          <w:lang w:eastAsia="en-GB"/>
        </w:rPr>
        <w:t>it’s</w:t>
      </w:r>
      <w:proofErr w:type="spellEnd"/>
      <w:r w:rsidRPr="008A0050">
        <w:rPr>
          <w:rFonts w:eastAsia="Times New Roman" w:cstheme="minorHAnsi"/>
          <w:color w:val="222222"/>
          <w:spacing w:val="2"/>
          <w:sz w:val="23"/>
          <w:szCs w:val="23"/>
          <w:lang w:eastAsia="en-GB"/>
        </w:rPr>
        <w:t xml:space="preserve"> own sake.  To design creatively, keep purpose at the centre and ensure that everything you do is aligned with that.</w:t>
      </w:r>
    </w:p>
    <w:p w:rsidR="008A0050" w:rsidRPr="008A0050" w:rsidRDefault="008A0050" w:rsidP="008A0050">
      <w:pPr>
        <w:spacing w:before="360"/>
        <w:rPr>
          <w:rFonts w:eastAsia="Times New Roman" w:cstheme="minorHAnsi"/>
          <w:color w:val="222222"/>
          <w:spacing w:val="2"/>
          <w:sz w:val="23"/>
          <w:szCs w:val="23"/>
          <w:lang w:eastAsia="en-GB"/>
        </w:rPr>
      </w:pPr>
      <w:r w:rsidRPr="008A0050">
        <w:rPr>
          <w:rFonts w:eastAsia="Times New Roman" w:cstheme="minorHAnsi"/>
          <w:b/>
          <w:bCs/>
          <w:color w:val="222222"/>
          <w:spacing w:val="2"/>
          <w:sz w:val="23"/>
          <w:szCs w:val="23"/>
          <w:lang w:eastAsia="en-GB"/>
        </w:rPr>
        <w:t>Harvest</w:t>
      </w:r>
      <w:r w:rsidRPr="008A0050">
        <w:rPr>
          <w:rFonts w:eastAsia="Times New Roman" w:cstheme="minorHAnsi"/>
          <w:color w:val="222222"/>
          <w:spacing w:val="2"/>
          <w:sz w:val="23"/>
          <w:szCs w:val="23"/>
          <w:lang w:eastAsia="en-GB"/>
        </w:rPr>
        <w:br/>
      </w:r>
      <w:r w:rsidRPr="008A0050">
        <w:rPr>
          <w:rFonts w:eastAsia="Times New Roman" w:cstheme="minorHAnsi"/>
          <w:i/>
          <w:iCs/>
          <w:color w:val="222222"/>
          <w:spacing w:val="2"/>
          <w:sz w:val="23"/>
          <w:szCs w:val="23"/>
          <w:lang w:eastAsia="en-GB"/>
        </w:rPr>
        <w:t>What do you want to harvest?</w:t>
      </w:r>
      <w:r w:rsidRPr="008A0050">
        <w:rPr>
          <w:rFonts w:eastAsia="Times New Roman" w:cstheme="minorHAnsi"/>
          <w:color w:val="222222"/>
          <w:spacing w:val="2"/>
          <w:sz w:val="23"/>
          <w:szCs w:val="23"/>
          <w:lang w:eastAsia="en-GB"/>
        </w:rPr>
        <w:br/>
      </w:r>
      <w:r w:rsidRPr="008A0050">
        <w:rPr>
          <w:rFonts w:eastAsia="Times New Roman" w:cstheme="minorHAnsi"/>
          <w:i/>
          <w:iCs/>
          <w:color w:val="222222"/>
          <w:spacing w:val="2"/>
          <w:sz w:val="23"/>
          <w:szCs w:val="23"/>
          <w:lang w:eastAsia="en-GB"/>
        </w:rPr>
        <w:t>– in our hands ( tangible)?</w:t>
      </w:r>
      <w:r w:rsidRPr="008A0050">
        <w:rPr>
          <w:rFonts w:eastAsia="Times New Roman" w:cstheme="minorHAnsi"/>
          <w:color w:val="222222"/>
          <w:spacing w:val="2"/>
          <w:sz w:val="23"/>
          <w:szCs w:val="23"/>
          <w:lang w:eastAsia="en-GB"/>
        </w:rPr>
        <w:br/>
      </w:r>
      <w:r w:rsidRPr="008A0050">
        <w:rPr>
          <w:rFonts w:eastAsia="Times New Roman" w:cstheme="minorHAnsi"/>
          <w:i/>
          <w:iCs/>
          <w:color w:val="222222"/>
          <w:spacing w:val="2"/>
          <w:sz w:val="23"/>
          <w:szCs w:val="23"/>
          <w:lang w:eastAsia="en-GB"/>
        </w:rPr>
        <w:t>– in our hearts ( intangible)?</w:t>
      </w:r>
    </w:p>
    <w:p w:rsidR="008A0050" w:rsidRPr="008A0050" w:rsidRDefault="008A0050" w:rsidP="008A0050">
      <w:pPr>
        <w:spacing w:before="360"/>
        <w:rPr>
          <w:rFonts w:eastAsia="Times New Roman" w:cstheme="minorHAnsi"/>
          <w:color w:val="222222"/>
          <w:spacing w:val="2"/>
          <w:sz w:val="23"/>
          <w:szCs w:val="23"/>
          <w:lang w:eastAsia="en-GB"/>
        </w:rPr>
      </w:pPr>
      <w:r w:rsidRPr="008A0050">
        <w:rPr>
          <w:rFonts w:eastAsia="Times New Roman" w:cstheme="minorHAnsi"/>
          <w:color w:val="222222"/>
          <w:spacing w:val="2"/>
          <w:sz w:val="23"/>
          <w:szCs w:val="23"/>
          <w:lang w:eastAsia="en-GB"/>
        </w:rPr>
        <w:t>Not every meeting needs to have a report and an action plan, but every meeting does have a harvest. This question is the strategic conversation that helps us focus our time together. We need to think about the shape of the harvest we can hold in our hands (reports, photos, videos, sculptures…) and those we hold in our hearts (togetherness, team spirit, clarity, passion…).</w:t>
      </w:r>
    </w:p>
    <w:p w:rsidR="008A0050" w:rsidRPr="008A0050" w:rsidRDefault="008A0050" w:rsidP="008A0050">
      <w:pPr>
        <w:spacing w:before="360"/>
        <w:rPr>
          <w:rFonts w:eastAsia="Times New Roman" w:cstheme="minorHAnsi"/>
          <w:color w:val="222222"/>
          <w:spacing w:val="2"/>
          <w:sz w:val="23"/>
          <w:szCs w:val="23"/>
          <w:lang w:eastAsia="en-GB"/>
        </w:rPr>
      </w:pPr>
      <w:r w:rsidRPr="008A0050">
        <w:rPr>
          <w:rFonts w:eastAsia="Times New Roman" w:cstheme="minorHAnsi"/>
          <w:b/>
          <w:bCs/>
          <w:color w:val="222222"/>
          <w:spacing w:val="2"/>
          <w:sz w:val="23"/>
          <w:szCs w:val="23"/>
          <w:lang w:eastAsia="en-GB"/>
        </w:rPr>
        <w:t>Wise action</w:t>
      </w:r>
      <w:r w:rsidRPr="008A0050">
        <w:rPr>
          <w:rFonts w:eastAsia="Times New Roman" w:cstheme="minorHAnsi"/>
          <w:color w:val="222222"/>
          <w:spacing w:val="2"/>
          <w:sz w:val="23"/>
          <w:szCs w:val="23"/>
          <w:lang w:eastAsia="en-GB"/>
        </w:rPr>
        <w:br/>
      </w:r>
      <w:r w:rsidRPr="008A0050">
        <w:rPr>
          <w:rFonts w:eastAsia="Times New Roman" w:cstheme="minorHAnsi"/>
          <w:i/>
          <w:iCs/>
          <w:color w:val="222222"/>
          <w:spacing w:val="2"/>
          <w:sz w:val="23"/>
          <w:szCs w:val="23"/>
          <w:lang w:eastAsia="en-GB"/>
        </w:rPr>
        <w:t>How will we make action happen?</w:t>
      </w:r>
      <w:r w:rsidRPr="008A0050">
        <w:rPr>
          <w:rFonts w:eastAsia="Times New Roman" w:cstheme="minorHAnsi"/>
          <w:color w:val="222222"/>
          <w:spacing w:val="2"/>
          <w:sz w:val="23"/>
          <w:szCs w:val="23"/>
          <w:lang w:eastAsia="en-GB"/>
        </w:rPr>
        <w:br/>
      </w:r>
      <w:r w:rsidRPr="008A0050">
        <w:rPr>
          <w:rFonts w:eastAsia="Times New Roman" w:cstheme="minorHAnsi"/>
          <w:i/>
          <w:iCs/>
          <w:color w:val="222222"/>
          <w:spacing w:val="2"/>
          <w:sz w:val="23"/>
          <w:szCs w:val="23"/>
          <w:lang w:eastAsia="en-GB"/>
        </w:rPr>
        <w:t>– who will help us tune in to the reality of the situation?</w:t>
      </w:r>
      <w:r w:rsidRPr="008A0050">
        <w:rPr>
          <w:rFonts w:eastAsia="Times New Roman" w:cstheme="minorHAnsi"/>
          <w:color w:val="222222"/>
          <w:spacing w:val="2"/>
          <w:sz w:val="23"/>
          <w:szCs w:val="23"/>
          <w:lang w:eastAsia="en-GB"/>
        </w:rPr>
        <w:br/>
      </w:r>
      <w:r w:rsidRPr="008A0050">
        <w:rPr>
          <w:rFonts w:eastAsia="Times New Roman" w:cstheme="minorHAnsi"/>
          <w:i/>
          <w:iCs/>
          <w:color w:val="222222"/>
          <w:spacing w:val="2"/>
          <w:sz w:val="23"/>
          <w:szCs w:val="23"/>
          <w:lang w:eastAsia="en-GB"/>
        </w:rPr>
        <w:t>How will you keep people together?</w:t>
      </w:r>
    </w:p>
    <w:p w:rsidR="008A0050" w:rsidRPr="008A0050" w:rsidRDefault="008A0050" w:rsidP="008A0050">
      <w:pPr>
        <w:rPr>
          <w:rFonts w:eastAsia="Times New Roman" w:cstheme="minorHAnsi"/>
          <w:color w:val="222222"/>
          <w:spacing w:val="2"/>
          <w:sz w:val="23"/>
          <w:szCs w:val="23"/>
          <w:lang w:eastAsia="en-GB"/>
        </w:rPr>
      </w:pPr>
      <w:r w:rsidRPr="008A0050">
        <w:rPr>
          <w:rFonts w:eastAsia="Times New Roman" w:cstheme="minorHAnsi"/>
          <w:color w:val="222222"/>
          <w:spacing w:val="2"/>
          <w:sz w:val="23"/>
          <w:szCs w:val="23"/>
          <w:lang w:eastAsia="en-GB"/>
        </w:rPr>
        <w:t xml:space="preserve">It is easy to make a list of </w:t>
      </w:r>
      <w:proofErr w:type="spellStart"/>
      <w:r w:rsidRPr="008A0050">
        <w:rPr>
          <w:rFonts w:eastAsia="Times New Roman" w:cstheme="minorHAnsi"/>
          <w:color w:val="222222"/>
          <w:spacing w:val="2"/>
          <w:sz w:val="23"/>
          <w:szCs w:val="23"/>
          <w:lang w:eastAsia="en-GB"/>
        </w:rPr>
        <w:t>to</w:t>
      </w:r>
      <w:proofErr w:type="spellEnd"/>
      <w:r w:rsidRPr="008A0050">
        <w:rPr>
          <w:rFonts w:eastAsia="Times New Roman" w:cstheme="minorHAnsi"/>
          <w:color w:val="222222"/>
          <w:spacing w:val="2"/>
          <w:sz w:val="23"/>
          <w:szCs w:val="23"/>
          <w:lang w:eastAsia="en-GB"/>
        </w:rPr>
        <w:t xml:space="preserve"> do’s at the end of a meeting and feel like something has been accomplished, but that is a naive approach to change. If action is required get really clear about who needs to be involved to make it happen. Think about who enables action or who can stop it and what resources are required. And if the resources aren’t available or accessible, then make a different action plan.</w:t>
      </w:r>
    </w:p>
    <w:p w:rsidR="008A0050" w:rsidRPr="008A0050" w:rsidRDefault="008A0050" w:rsidP="008A0050">
      <w:pPr>
        <w:spacing w:before="360"/>
        <w:rPr>
          <w:rFonts w:eastAsia="Times New Roman" w:cstheme="minorHAnsi"/>
          <w:color w:val="222222"/>
          <w:spacing w:val="2"/>
          <w:sz w:val="23"/>
          <w:szCs w:val="23"/>
          <w:lang w:eastAsia="en-GB"/>
        </w:rPr>
      </w:pPr>
      <w:r w:rsidRPr="008A0050">
        <w:rPr>
          <w:rFonts w:eastAsia="Times New Roman" w:cstheme="minorHAnsi"/>
          <w:color w:val="222222"/>
          <w:spacing w:val="2"/>
          <w:sz w:val="23"/>
          <w:szCs w:val="23"/>
          <w:lang w:eastAsia="en-GB"/>
        </w:rPr>
        <w:t>Also, never forget to make a plan for how people will stay together.  If sustainability is important, then strong relationships are important.  Building a process that doesn’t enhance relationships does not contribute to sustainability.</w:t>
      </w:r>
    </w:p>
    <w:p w:rsidR="008A0050" w:rsidRDefault="008A0050" w:rsidP="008A0050">
      <w:pPr>
        <w:spacing w:before="360"/>
        <w:rPr>
          <w:rFonts w:eastAsia="Times New Roman" w:cstheme="minorHAnsi"/>
          <w:b/>
          <w:bCs/>
          <w:color w:val="222222"/>
          <w:spacing w:val="2"/>
          <w:sz w:val="23"/>
          <w:szCs w:val="23"/>
          <w:lang w:eastAsia="en-GB"/>
        </w:rPr>
      </w:pPr>
    </w:p>
    <w:p w:rsidR="008A0050" w:rsidRPr="008A0050" w:rsidRDefault="008A0050" w:rsidP="008A0050">
      <w:pPr>
        <w:spacing w:before="360"/>
        <w:rPr>
          <w:rFonts w:eastAsia="Times New Roman" w:cstheme="minorHAnsi"/>
          <w:color w:val="222222"/>
          <w:spacing w:val="2"/>
          <w:sz w:val="23"/>
          <w:szCs w:val="23"/>
          <w:lang w:eastAsia="en-GB"/>
        </w:rPr>
      </w:pPr>
      <w:r w:rsidRPr="008A0050">
        <w:rPr>
          <w:rFonts w:eastAsia="Times New Roman" w:cstheme="minorHAnsi"/>
          <w:b/>
          <w:bCs/>
          <w:color w:val="222222"/>
          <w:spacing w:val="2"/>
          <w:sz w:val="23"/>
          <w:szCs w:val="23"/>
          <w:lang w:eastAsia="en-GB"/>
        </w:rPr>
        <w:lastRenderedPageBreak/>
        <w:t>Invitation –</w:t>
      </w:r>
      <w:r w:rsidRPr="008A0050">
        <w:rPr>
          <w:rFonts w:eastAsia="Times New Roman" w:cstheme="minorHAnsi"/>
          <w:color w:val="222222"/>
          <w:spacing w:val="2"/>
          <w:sz w:val="23"/>
          <w:szCs w:val="23"/>
          <w:lang w:eastAsia="en-GB"/>
        </w:rPr>
        <w:br/>
      </w:r>
      <w:r w:rsidRPr="008A0050">
        <w:rPr>
          <w:rFonts w:eastAsia="Times New Roman" w:cstheme="minorHAnsi"/>
          <w:i/>
          <w:iCs/>
          <w:color w:val="222222"/>
          <w:spacing w:val="2"/>
          <w:sz w:val="23"/>
          <w:szCs w:val="23"/>
          <w:lang w:eastAsia="en-GB"/>
        </w:rPr>
        <w:t>What is the inspiring question that will bring people together?</w:t>
      </w:r>
      <w:r w:rsidRPr="008A0050">
        <w:rPr>
          <w:rFonts w:eastAsia="Times New Roman" w:cstheme="minorHAnsi"/>
          <w:color w:val="222222"/>
          <w:spacing w:val="2"/>
          <w:sz w:val="23"/>
          <w:szCs w:val="23"/>
          <w:lang w:eastAsia="en-GB"/>
        </w:rPr>
        <w:br/>
      </w:r>
      <w:r w:rsidRPr="008A0050">
        <w:rPr>
          <w:rFonts w:eastAsia="Times New Roman" w:cstheme="minorHAnsi"/>
          <w:i/>
          <w:iCs/>
          <w:color w:val="222222"/>
          <w:spacing w:val="2"/>
          <w:sz w:val="23"/>
          <w:szCs w:val="23"/>
          <w:lang w:eastAsia="en-GB"/>
        </w:rPr>
        <w:t>How will we invite people so they know they are needed?</w:t>
      </w:r>
    </w:p>
    <w:p w:rsidR="008A0050" w:rsidRPr="008A0050" w:rsidRDefault="008A0050" w:rsidP="008A0050">
      <w:pPr>
        <w:rPr>
          <w:rFonts w:eastAsia="Times New Roman" w:cstheme="minorHAnsi"/>
          <w:color w:val="222222"/>
          <w:spacing w:val="2"/>
          <w:sz w:val="23"/>
          <w:szCs w:val="23"/>
          <w:lang w:eastAsia="en-GB"/>
        </w:rPr>
      </w:pPr>
      <w:r w:rsidRPr="008A0050">
        <w:rPr>
          <w:rFonts w:eastAsia="Times New Roman" w:cstheme="minorHAnsi"/>
          <w:color w:val="222222"/>
          <w:spacing w:val="2"/>
          <w:sz w:val="23"/>
          <w:szCs w:val="23"/>
          <w:lang w:eastAsia="en-GB"/>
        </w:rPr>
        <w:t>Good participatory gatherings depend on the quality of the invitation.  A lazy invitation attracts confused participants.  A clear and powerful invitation accompanied by a powerful personal invitation gets participants who are ready and eager for the work. Invitation is a lot of work.  It SHOULD be a lot of work. A good invitation process makes the meeting easy.</w:t>
      </w:r>
    </w:p>
    <w:p w:rsidR="008A0050" w:rsidRPr="008A0050" w:rsidRDefault="008A0050" w:rsidP="008A0050">
      <w:pPr>
        <w:spacing w:before="360"/>
        <w:rPr>
          <w:rFonts w:eastAsia="Times New Roman" w:cstheme="minorHAnsi"/>
          <w:color w:val="222222"/>
          <w:spacing w:val="2"/>
          <w:sz w:val="23"/>
          <w:szCs w:val="23"/>
          <w:lang w:eastAsia="en-GB"/>
        </w:rPr>
      </w:pPr>
      <w:r w:rsidRPr="008A0050">
        <w:rPr>
          <w:rFonts w:eastAsia="Times New Roman" w:cstheme="minorHAnsi"/>
          <w:b/>
          <w:bCs/>
          <w:color w:val="222222"/>
          <w:spacing w:val="2"/>
          <w:sz w:val="23"/>
          <w:szCs w:val="23"/>
          <w:lang w:eastAsia="en-GB"/>
        </w:rPr>
        <w:t>Meeting</w:t>
      </w:r>
      <w:r w:rsidRPr="008A0050">
        <w:rPr>
          <w:rFonts w:eastAsia="Times New Roman" w:cstheme="minorHAnsi"/>
          <w:color w:val="222222"/>
          <w:spacing w:val="2"/>
          <w:sz w:val="23"/>
          <w:szCs w:val="23"/>
          <w:lang w:eastAsia="en-GB"/>
        </w:rPr>
        <w:br/>
      </w:r>
      <w:r w:rsidRPr="008A0050">
        <w:rPr>
          <w:rFonts w:eastAsia="Times New Roman" w:cstheme="minorHAnsi"/>
          <w:i/>
          <w:iCs/>
          <w:color w:val="222222"/>
          <w:spacing w:val="2"/>
          <w:sz w:val="23"/>
          <w:szCs w:val="23"/>
          <w:lang w:eastAsia="en-GB"/>
        </w:rPr>
        <w:t>What will you do to make the meeting creative and powerful?</w:t>
      </w:r>
    </w:p>
    <w:p w:rsidR="008A0050" w:rsidRPr="008A0050" w:rsidRDefault="008A0050" w:rsidP="008A0050">
      <w:pPr>
        <w:rPr>
          <w:rFonts w:eastAsia="Times New Roman" w:cstheme="minorHAnsi"/>
          <w:color w:val="222222"/>
          <w:spacing w:val="2"/>
          <w:sz w:val="23"/>
          <w:szCs w:val="23"/>
          <w:lang w:eastAsia="en-GB"/>
        </w:rPr>
      </w:pPr>
      <w:r w:rsidRPr="008A0050">
        <w:rPr>
          <w:rFonts w:eastAsia="Times New Roman" w:cstheme="minorHAnsi"/>
          <w:color w:val="222222"/>
          <w:spacing w:val="2"/>
          <w:sz w:val="23"/>
          <w:szCs w:val="23"/>
          <w:lang w:eastAsia="en-GB"/>
        </w:rPr>
        <w:t>Once we know all of this we can choose a meeting process that helps move from purpose to wise action. We can use pre-existing processes like Open Space or World Cafe or design new ones particular to our needs. Today we are using the group pattern language card deck to inspire creative thinking about meeting design.</w:t>
      </w:r>
    </w:p>
    <w:p w:rsidR="008A0050" w:rsidRPr="008A0050" w:rsidRDefault="008A0050" w:rsidP="008A0050">
      <w:pPr>
        <w:spacing w:before="360"/>
        <w:rPr>
          <w:rFonts w:eastAsia="Times New Roman" w:cstheme="minorHAnsi"/>
          <w:color w:val="222222"/>
          <w:spacing w:val="2"/>
          <w:sz w:val="23"/>
          <w:szCs w:val="23"/>
          <w:lang w:eastAsia="en-GB"/>
        </w:rPr>
      </w:pPr>
      <w:r w:rsidRPr="008A0050">
        <w:rPr>
          <w:rFonts w:eastAsia="Times New Roman" w:cstheme="minorHAnsi"/>
          <w:color w:val="222222"/>
          <w:spacing w:val="2"/>
          <w:sz w:val="23"/>
          <w:szCs w:val="23"/>
          <w:lang w:eastAsia="en-GB"/>
        </w:rPr>
        <w:t>If we really want to create a new normal, we shouldn’t settle any longer for boring meetings. If the processes we are using aren’t serving us, or helping us crack the deepest questions that confound us, then we should stop using them and start being more creative and powerful.</w:t>
      </w:r>
    </w:p>
    <w:p w:rsidR="008A0050" w:rsidRPr="008A0050" w:rsidRDefault="008A0050" w:rsidP="008A0050">
      <w:pPr>
        <w:spacing w:before="360"/>
        <w:rPr>
          <w:rFonts w:eastAsia="Times New Roman" w:cstheme="minorHAnsi"/>
          <w:color w:val="222222"/>
          <w:spacing w:val="2"/>
          <w:sz w:val="23"/>
          <w:szCs w:val="23"/>
          <w:lang w:eastAsia="en-GB"/>
        </w:rPr>
      </w:pPr>
      <w:r w:rsidRPr="008A0050">
        <w:rPr>
          <w:rFonts w:eastAsia="Times New Roman" w:cstheme="minorHAnsi"/>
          <w:color w:val="222222"/>
          <w:spacing w:val="2"/>
          <w:sz w:val="23"/>
          <w:szCs w:val="23"/>
          <w:lang w:eastAsia="en-GB"/>
        </w:rPr>
        <w:t>This little tool has the feeling of a portable, quick and dirty design checklist, that allows core teams and process designers to get working pretty quickly.  Use it and let me know what you learn.</w:t>
      </w:r>
    </w:p>
    <w:p w:rsidR="008A0050" w:rsidRPr="008A0050" w:rsidRDefault="008A0050">
      <w:pPr>
        <w:rPr>
          <w:rFonts w:cstheme="minorHAnsi"/>
        </w:rPr>
      </w:pPr>
    </w:p>
    <w:sectPr w:rsidR="008A0050" w:rsidRPr="008A00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050"/>
    <w:rsid w:val="008A00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FE4D66F"/>
  <w15:chartTrackingRefBased/>
  <w15:docId w15:val="{53D1E032-5F5D-ED4A-92E2-996C5912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005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A0050"/>
    <w:rPr>
      <w:b/>
      <w:bCs/>
    </w:rPr>
  </w:style>
  <w:style w:type="character" w:styleId="Emphasis">
    <w:name w:val="Emphasis"/>
    <w:basedOn w:val="DefaultParagraphFont"/>
    <w:uiPriority w:val="20"/>
    <w:qFormat/>
    <w:rsid w:val="008A00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9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Newell</dc:creator>
  <cp:keywords/>
  <dc:description/>
  <cp:lastModifiedBy>David Newell</cp:lastModifiedBy>
  <cp:revision>1</cp:revision>
  <dcterms:created xsi:type="dcterms:W3CDTF">2021-02-17T00:34:00Z</dcterms:created>
  <dcterms:modified xsi:type="dcterms:W3CDTF">2021-02-17T00:36:00Z</dcterms:modified>
</cp:coreProperties>
</file>