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C271E" w14:textId="77777777" w:rsidR="00002990" w:rsidRPr="003072C6" w:rsidRDefault="00AA099A" w:rsidP="00BC32A6">
      <w:pPr>
        <w:pStyle w:val="TOCheadingreport"/>
      </w:pPr>
      <w:bookmarkStart w:id="0" w:name="_Hlk23750569"/>
      <w:bookmarkEnd w:id="0"/>
      <w:r>
        <w:rPr>
          <w:noProof/>
          <w:lang w:val="en-US"/>
        </w:rPr>
        <w:drawing>
          <wp:anchor distT="0" distB="0" distL="114300" distR="114300" simplePos="0" relativeHeight="251658240" behindDoc="1" locked="0" layoutInCell="1" allowOverlap="1" wp14:anchorId="32B57C4C" wp14:editId="17FF14ED">
            <wp:simplePos x="0" y="0"/>
            <wp:positionH relativeFrom="page">
              <wp:align>right</wp:align>
            </wp:positionH>
            <wp:positionV relativeFrom="page">
              <wp:align>top</wp:align>
            </wp:positionV>
            <wp:extent cx="7561580" cy="10691495"/>
            <wp:effectExtent l="0" t="0" r="1270" b="0"/>
            <wp:wrapNone/>
            <wp:docPr id="102" name="Picture 102" descr="Repor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cintosh HD:Users:jopress: WIP: WORKING ON TODAY:1803003_National principles for disaster recovery and Social recovery reference group:Working:Social recovery Report cover and Factsheet Banner:Social recovery Report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1580" cy="106914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14:paraId="2303BBCF" w14:textId="77777777" w:rsidTr="004C5777">
        <w:trPr>
          <w:trHeight w:val="3988"/>
        </w:trPr>
        <w:tc>
          <w:tcPr>
            <w:tcW w:w="7938" w:type="dxa"/>
            <w:shd w:val="clear" w:color="auto" w:fill="auto"/>
          </w:tcPr>
          <w:p w14:paraId="44E5B1F8" w14:textId="6A5C9AA0" w:rsidR="00C416E1" w:rsidRPr="00AA099A" w:rsidRDefault="00721A22" w:rsidP="00AA099A">
            <w:pPr>
              <w:pStyle w:val="reportmaintitle"/>
            </w:pPr>
            <w:r w:rsidRPr="008F5688">
              <w:rPr>
                <w:sz w:val="48"/>
                <w:szCs w:val="48"/>
              </w:rPr>
              <w:t>Considerations</w:t>
            </w:r>
            <w:r>
              <w:rPr>
                <w:sz w:val="48"/>
                <w:szCs w:val="48"/>
              </w:rPr>
              <w:t xml:space="preserve"> </w:t>
            </w:r>
            <w:r w:rsidRPr="008F5688">
              <w:rPr>
                <w:sz w:val="48"/>
                <w:szCs w:val="48"/>
              </w:rPr>
              <w:t xml:space="preserve">for </w:t>
            </w:r>
            <w:r>
              <w:rPr>
                <w:sz w:val="48"/>
                <w:szCs w:val="48"/>
              </w:rPr>
              <w:t xml:space="preserve">governments supporting </w:t>
            </w:r>
            <w:r w:rsidRPr="008F5688">
              <w:rPr>
                <w:sz w:val="48"/>
                <w:szCs w:val="48"/>
              </w:rPr>
              <w:t>community-led recovery</w:t>
            </w:r>
            <w:r w:rsidR="00C416E1" w:rsidRPr="00AA099A">
              <w:t xml:space="preserve"> </w:t>
            </w:r>
          </w:p>
          <w:p w14:paraId="7E9FB643" w14:textId="2B0BBCCE" w:rsidR="00444D82" w:rsidRDefault="002E4C7F" w:rsidP="00503E72">
            <w:pPr>
              <w:pStyle w:val="reportsubtitle"/>
            </w:pPr>
            <w:r w:rsidRPr="002E4C7F">
              <w:t>An exploration of how SRRG</w:t>
            </w:r>
            <w:r w:rsidR="00234027">
              <w:t xml:space="preserve"> and other government</w:t>
            </w:r>
            <w:r w:rsidRPr="002E4C7F">
              <w:t xml:space="preserve"> agencies can foster and support community-led approaches to recovery with a view to long-term community health, wellbeing and connectedness</w:t>
            </w:r>
            <w:r w:rsidR="00C416E1" w:rsidRPr="003072C6">
              <w:t xml:space="preserve"> </w:t>
            </w:r>
          </w:p>
          <w:p w14:paraId="3AE94B8A" w14:textId="11B827F0" w:rsidR="002E4C7F" w:rsidRPr="003072C6" w:rsidRDefault="002E4C7F" w:rsidP="00503E72">
            <w:pPr>
              <w:pStyle w:val="reportsubtitle"/>
            </w:pPr>
            <w:r w:rsidRPr="002E4C7F">
              <w:t>Output 2: Report to the SRRG members</w:t>
            </w:r>
          </w:p>
        </w:tc>
      </w:tr>
      <w:tr w:rsidR="001817CD" w:rsidRPr="003072C6" w14:paraId="137A9501" w14:textId="77777777" w:rsidTr="004C5777">
        <w:trPr>
          <w:trHeight w:val="4664"/>
        </w:trPr>
        <w:tc>
          <w:tcPr>
            <w:tcW w:w="10252" w:type="dxa"/>
            <w:shd w:val="clear" w:color="auto" w:fill="auto"/>
          </w:tcPr>
          <w:p w14:paraId="3882F841" w14:textId="76F463BF" w:rsidR="00BC01C1" w:rsidRPr="003072C6" w:rsidRDefault="00BC01C1" w:rsidP="004F3441">
            <w:pPr>
              <w:pStyle w:val="Coverinstructions"/>
            </w:pPr>
          </w:p>
        </w:tc>
      </w:tr>
    </w:tbl>
    <w:p w14:paraId="60B31476" w14:textId="77777777" w:rsidR="0069374A" w:rsidRPr="003072C6" w:rsidRDefault="0069374A" w:rsidP="00C2657D">
      <w:pPr>
        <w:pStyle w:val="bodynospace"/>
        <w:ind w:left="-454"/>
      </w:pPr>
    </w:p>
    <w:p w14:paraId="5124EF8C" w14:textId="77777777" w:rsidR="00C51B1C" w:rsidRDefault="00C51B1C" w:rsidP="00CA6D4E">
      <w:pPr>
        <w:pStyle w:val="bodynospace"/>
        <w:sectPr w:rsidR="00C51B1C" w:rsidSect="00A55989">
          <w:footerReference w:type="first" r:id="rId9"/>
          <w:type w:val="oddPage"/>
          <w:pgSz w:w="11906" w:h="16838"/>
          <w:pgMar w:top="3969" w:right="1304" w:bottom="1134" w:left="1304" w:header="454" w:footer="567" w:gutter="0"/>
          <w:cols w:space="720"/>
          <w:docGrid w:linePitch="360"/>
        </w:sectPr>
      </w:pPr>
    </w:p>
    <w:p w14:paraId="1106B14B" w14:textId="77777777" w:rsidR="00AC0C3B" w:rsidRPr="003072C6" w:rsidRDefault="009208F5" w:rsidP="00CA6D4E">
      <w:pPr>
        <w:pStyle w:val="bodynospace"/>
      </w:pPr>
      <w:r w:rsidRPr="003072C6">
        <w:lastRenderedPageBreak/>
        <w:br w:type="page"/>
      </w:r>
      <w:r w:rsidR="00503E72">
        <w:rPr>
          <w:noProof/>
          <w:lang w:val="en-US"/>
        </w:rPr>
        <mc:AlternateContent>
          <mc:Choice Requires="wps">
            <w:drawing>
              <wp:anchor distT="0" distB="0" distL="114300" distR="114300" simplePos="0" relativeHeight="251656192" behindDoc="0" locked="0" layoutInCell="1" allowOverlap="1" wp14:anchorId="58D182D1" wp14:editId="446129BD">
                <wp:simplePos x="0" y="0"/>
                <wp:positionH relativeFrom="column">
                  <wp:posOffset>4572000</wp:posOffset>
                </wp:positionH>
                <wp:positionV relativeFrom="paragraph">
                  <wp:posOffset>10172700</wp:posOffset>
                </wp:positionV>
                <wp:extent cx="2514600" cy="342900"/>
                <wp:effectExtent l="0" t="0" r="0" b="12700"/>
                <wp:wrapNone/>
                <wp:docPr id="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FF32E6" w14:textId="77777777" w:rsidR="00D65362" w:rsidRDefault="00D65362"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D182D1" id="_x0000_t202" coordsize="21600,21600" o:spt="202" path="m,l,21600r21600,l21600,xe">
                <v:stroke joinstyle="miter"/>
                <v:path gradientshapeok="t" o:connecttype="rect"/>
              </v:shapetype>
              <v:shape id="Text Box 43" o:spid="_x0000_s1026" type="#_x0000_t202" style="position:absolute;margin-left:5in;margin-top:801pt;width:19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" filled="f" stroked="f">
                <v:textbox>
                  <w:txbxContent>
                    <w:p w14:paraId="54FF32E6" w14:textId="77777777" w:rsidR="00D65362" w:rsidRDefault="00D65362"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597"/>
      </w:tblGrid>
      <w:tr w:rsidR="00DE24E6" w:rsidRPr="003072C6" w14:paraId="2103740D" w14:textId="77777777" w:rsidTr="00CA6D4E">
        <w:trPr>
          <w:trHeight w:val="7402"/>
        </w:trPr>
        <w:tc>
          <w:tcPr>
            <w:tcW w:w="9298" w:type="dxa"/>
            <w:shd w:val="clear" w:color="auto" w:fill="auto"/>
            <w:vAlign w:val="center"/>
          </w:tcPr>
          <w:p w14:paraId="48CC3F25" w14:textId="4E5E58F3" w:rsidR="00F53CFD" w:rsidRPr="00E55A3D" w:rsidRDefault="002E4C7F" w:rsidP="00E55A3D">
            <w:pPr>
              <w:pStyle w:val="reportmaintitle"/>
            </w:pPr>
            <w:r w:rsidRPr="002E4C7F">
              <w:lastRenderedPageBreak/>
              <w:t>Considerations for governments supporting community-led recovery</w:t>
            </w:r>
          </w:p>
          <w:p w14:paraId="48735D38" w14:textId="77777777" w:rsidR="00BB47D7" w:rsidRDefault="002E4C7F" w:rsidP="00630937">
            <w:pPr>
              <w:pStyle w:val="reportsubtitle"/>
            </w:pPr>
            <w:r w:rsidRPr="002E4C7F">
              <w:t>An exploration of how SRRG agencies can foster and support community-led approaches to recovery with a view to long-term community health, wellbeing and connectedness</w:t>
            </w:r>
          </w:p>
          <w:p w14:paraId="5E9F516C" w14:textId="689EF0BE" w:rsidR="002E4C7F" w:rsidRPr="003072C6" w:rsidRDefault="002E4C7F" w:rsidP="00630937">
            <w:pPr>
              <w:pStyle w:val="reportsubtitle"/>
            </w:pPr>
            <w:r w:rsidRPr="002E4C7F">
              <w:t>Output 2: Report to the SRRG members</w:t>
            </w:r>
          </w:p>
        </w:tc>
      </w:tr>
      <w:tr w:rsidR="009906C7" w:rsidRPr="003072C6" w14:paraId="25781DBF" w14:textId="77777777" w:rsidTr="009906C7">
        <w:tc>
          <w:tcPr>
            <w:tcW w:w="9298" w:type="dxa"/>
            <w:shd w:val="clear" w:color="auto" w:fill="auto"/>
            <w:vAlign w:val="center"/>
          </w:tcPr>
          <w:p w14:paraId="1C87EC12" w14:textId="77777777" w:rsidR="009906C7" w:rsidRPr="003072C6" w:rsidRDefault="009906C7" w:rsidP="009906C7">
            <w:pPr>
              <w:pStyle w:val="body"/>
            </w:pPr>
          </w:p>
        </w:tc>
      </w:tr>
    </w:tbl>
    <w:p w14:paraId="0C19EC80" w14:textId="77777777" w:rsidR="00CA6D4E" w:rsidRPr="003072C6" w:rsidRDefault="00CA6D4E" w:rsidP="00CA6D4E">
      <w:pPr>
        <w:pStyle w:val="bodynospace"/>
      </w:pPr>
    </w:p>
    <w:p w14:paraId="5992A23F" w14:textId="77777777" w:rsidR="00AC0C3B" w:rsidRPr="003072C6" w:rsidRDefault="00C81BA6" w:rsidP="00CA6D4E">
      <w:pPr>
        <w:pStyle w:val="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2F34C9AF" w14:textId="77777777" w:rsidTr="00564E8F">
        <w:trPr>
          <w:trHeight w:val="4313"/>
        </w:trPr>
        <w:tc>
          <w:tcPr>
            <w:tcW w:w="9401" w:type="dxa"/>
          </w:tcPr>
          <w:p w14:paraId="3E005E77" w14:textId="46A9332F" w:rsidR="00564E8F" w:rsidRPr="00605B5B" w:rsidRDefault="00564E8F" w:rsidP="00031263">
            <w:pPr>
              <w:pStyle w:val="body"/>
              <w:rPr>
                <w:i/>
                <w:color w:val="008950"/>
                <w:sz w:val="26"/>
                <w:szCs w:val="26"/>
              </w:rPr>
            </w:pPr>
          </w:p>
        </w:tc>
      </w:tr>
      <w:tr w:rsidR="00564E8F" w:rsidRPr="003072C6" w14:paraId="5F31DDC7" w14:textId="77777777" w:rsidTr="001F09DC">
        <w:trPr>
          <w:trHeight w:val="6336"/>
        </w:trPr>
        <w:tc>
          <w:tcPr>
            <w:tcW w:w="9401" w:type="dxa"/>
            <w:vAlign w:val="bottom"/>
          </w:tcPr>
          <w:p w14:paraId="1729F8DF" w14:textId="3A069C64" w:rsidR="00605B5B" w:rsidRPr="006C6F68" w:rsidRDefault="00605B5B" w:rsidP="00605B5B">
            <w:pPr>
              <w:spacing w:after="200" w:line="300" w:lineRule="atLeast"/>
              <w:rPr>
                <w:rFonts w:ascii="Arial" w:eastAsia="Times" w:hAnsi="Arial"/>
                <w:sz w:val="24"/>
                <w:szCs w:val="19"/>
              </w:rPr>
            </w:pPr>
            <w:bookmarkStart w:id="1" w:name="_Hlk22911783"/>
            <w:r w:rsidRPr="006C6F68">
              <w:rPr>
                <w:rFonts w:ascii="Arial" w:eastAsia="Times" w:hAnsi="Arial"/>
                <w:sz w:val="24"/>
                <w:szCs w:val="19"/>
              </w:rPr>
              <w:t xml:space="preserve">To receive this publication in an accessible format phone </w:t>
            </w:r>
            <w:r w:rsidR="006971E8" w:rsidRPr="006971E8">
              <w:rPr>
                <w:rFonts w:ascii="Arial" w:eastAsia="Times" w:hAnsi="Arial"/>
                <w:sz w:val="24"/>
                <w:szCs w:val="19"/>
              </w:rPr>
              <w:t>03 9096 8842,</w:t>
            </w:r>
            <w:r w:rsidR="006971E8">
              <w:t xml:space="preserve"> </w:t>
            </w:r>
            <w:r w:rsidRPr="006C6F68">
              <w:rPr>
                <w:rFonts w:ascii="Arial" w:eastAsia="Times" w:hAnsi="Arial"/>
                <w:sz w:val="24"/>
                <w:szCs w:val="19"/>
              </w:rPr>
              <w:t xml:space="preserve">using the National Relay Service 13 36 77 if required, or </w:t>
            </w:r>
            <w:hyperlink r:id="rId10" w:history="1">
              <w:r w:rsidRPr="006C6F68">
                <w:rPr>
                  <w:rStyle w:val="Hyperlink"/>
                  <w:rFonts w:ascii="Arial" w:eastAsia="Times" w:hAnsi="Arial"/>
                  <w:sz w:val="24"/>
                  <w:szCs w:val="19"/>
                </w:rPr>
                <w:t xml:space="preserve">email </w:t>
              </w:r>
              <w:r w:rsidR="006C6F68" w:rsidRPr="006C6F68">
                <w:rPr>
                  <w:rStyle w:val="Hyperlink"/>
                  <w:rFonts w:ascii="Arial" w:eastAsia="Times" w:hAnsi="Arial"/>
                  <w:sz w:val="24"/>
                  <w:szCs w:val="19"/>
                </w:rPr>
                <w:t>the Emergency Management Branch</w:t>
              </w:r>
            </w:hyperlink>
            <w:r w:rsidR="006C6F68" w:rsidRPr="006C6F68">
              <w:rPr>
                <w:rFonts w:ascii="Arial" w:eastAsia="Times" w:hAnsi="Arial"/>
                <w:sz w:val="24"/>
                <w:szCs w:val="19"/>
              </w:rPr>
              <w:t xml:space="preserve"> </w:t>
            </w:r>
            <w:r w:rsidRPr="006C6F68">
              <w:rPr>
                <w:rFonts w:ascii="Arial" w:eastAsia="Times" w:hAnsi="Arial"/>
                <w:sz w:val="24"/>
                <w:szCs w:val="19"/>
              </w:rPr>
              <w:t>&lt;</w:t>
            </w:r>
            <w:r w:rsidR="006C6F68" w:rsidRPr="006C6F68">
              <w:rPr>
                <w:rFonts w:ascii="Arial" w:eastAsia="Times" w:hAnsi="Arial"/>
                <w:sz w:val="24"/>
                <w:szCs w:val="19"/>
              </w:rPr>
              <w:t>EMB@dhhs.vic.gov.au</w:t>
            </w:r>
            <w:r w:rsidRPr="006C6F68">
              <w:rPr>
                <w:rFonts w:ascii="Arial" w:eastAsia="Times" w:hAnsi="Arial"/>
                <w:sz w:val="24"/>
                <w:szCs w:val="19"/>
              </w:rPr>
              <w:t>&gt;</w:t>
            </w:r>
            <w:r w:rsidR="006C6F68" w:rsidRPr="006C6F68">
              <w:rPr>
                <w:rFonts w:ascii="Arial" w:eastAsia="Times" w:hAnsi="Arial"/>
                <w:sz w:val="24"/>
                <w:szCs w:val="19"/>
              </w:rPr>
              <w:t>.</w:t>
            </w:r>
          </w:p>
          <w:bookmarkEnd w:id="1"/>
          <w:p w14:paraId="2A735232" w14:textId="0560F081" w:rsidR="00A6398D" w:rsidRDefault="00A6398D" w:rsidP="00A6398D">
            <w:pPr>
              <w:pStyle w:val="DHHSbody"/>
            </w:pPr>
            <w:r w:rsidRPr="00605B5B">
              <w:t xml:space="preserve">Authorised </w:t>
            </w:r>
            <w:r>
              <w:t xml:space="preserve">and published </w:t>
            </w:r>
            <w:r w:rsidRPr="00605B5B">
              <w:t xml:space="preserve">by the </w:t>
            </w:r>
            <w:r>
              <w:t xml:space="preserve">Social Recovery Reference Group, hosted and chaired by the Department of </w:t>
            </w:r>
            <w:r w:rsidR="009C7CA9">
              <w:t xml:space="preserve">Health and </w:t>
            </w:r>
            <w:r>
              <w:t>Human Services, Victoria 2017-21.</w:t>
            </w:r>
          </w:p>
          <w:p w14:paraId="0931D623" w14:textId="5ADF485B" w:rsidR="00605B5B" w:rsidRPr="00605B5B" w:rsidRDefault="00605B5B" w:rsidP="00605B5B">
            <w:pPr>
              <w:spacing w:after="120" w:line="270" w:lineRule="atLeast"/>
              <w:rPr>
                <w:rFonts w:ascii="Arial" w:eastAsia="Times" w:hAnsi="Arial"/>
              </w:rPr>
            </w:pPr>
            <w:r w:rsidRPr="00605B5B">
              <w:rPr>
                <w:rFonts w:ascii="Arial" w:eastAsia="Times" w:hAnsi="Arial"/>
              </w:rPr>
              <w:t xml:space="preserve">© </w:t>
            </w:r>
            <w:r w:rsidR="00A35B96">
              <w:rPr>
                <w:rFonts w:ascii="Arial" w:eastAsia="Times" w:hAnsi="Arial"/>
              </w:rPr>
              <w:t>Social Recovery Reference Group, December 2019</w:t>
            </w:r>
            <w:r w:rsidRPr="00605B5B">
              <w:rPr>
                <w:rFonts w:ascii="Arial" w:eastAsia="Times" w:hAnsi="Arial"/>
              </w:rPr>
              <w:t>.</w:t>
            </w:r>
          </w:p>
          <w:p w14:paraId="3F4FAC77" w14:textId="4C11FFDE" w:rsidR="00605B5B" w:rsidRPr="00605B5B" w:rsidRDefault="00605B5B" w:rsidP="006C6F68">
            <w:pPr>
              <w:autoSpaceDE w:val="0"/>
              <w:autoSpaceDN w:val="0"/>
              <w:rPr>
                <w:rFonts w:ascii="Arial" w:eastAsia="Times" w:hAnsi="Arial"/>
                <w:szCs w:val="19"/>
              </w:rPr>
            </w:pPr>
            <w:r w:rsidRPr="006C6F68">
              <w:rPr>
                <w:rFonts w:ascii="Arial" w:eastAsia="Times" w:hAnsi="Arial"/>
              </w:rPr>
              <w:t>Available</w:t>
            </w:r>
            <w:r w:rsidRPr="00605B5B">
              <w:rPr>
                <w:rFonts w:ascii="Arial" w:eastAsia="Times" w:hAnsi="Arial"/>
                <w:szCs w:val="19"/>
              </w:rPr>
              <w:t xml:space="preserve"> </w:t>
            </w:r>
            <w:r w:rsidR="001A6A4E">
              <w:rPr>
                <w:rFonts w:ascii="Arial" w:eastAsia="Times" w:hAnsi="Arial" w:cs="Arial"/>
                <w:szCs w:val="19"/>
              </w:rPr>
              <w:t xml:space="preserve">from the </w:t>
            </w:r>
            <w:hyperlink r:id="rId11" w:history="1">
              <w:r w:rsidR="001A6A4E" w:rsidRPr="001A6A4E">
                <w:rPr>
                  <w:rStyle w:val="Hyperlink"/>
                  <w:rFonts w:ascii="Arial" w:eastAsia="Times" w:hAnsi="Arial" w:cs="Arial"/>
                  <w:szCs w:val="19"/>
                </w:rPr>
                <w:t>SRRG webpage</w:t>
              </w:r>
            </w:hyperlink>
            <w:r w:rsidR="001A6A4E">
              <w:rPr>
                <w:rFonts w:ascii="Arial" w:eastAsia="Times" w:hAnsi="Arial" w:cs="Arial"/>
                <w:szCs w:val="19"/>
              </w:rPr>
              <w:t xml:space="preserve"> &lt;</w:t>
            </w:r>
            <w:r w:rsidR="00A35B96" w:rsidRPr="001A6A4E">
              <w:rPr>
                <w:rFonts w:ascii="Arial" w:hAnsi="Arial" w:cs="Arial"/>
              </w:rPr>
              <w:t>https://knowledge.aidr.org.au/resources/social-recovery-reference-group</w:t>
            </w:r>
            <w:r w:rsidR="00A35B96" w:rsidRPr="001A6A4E">
              <w:rPr>
                <w:rFonts w:ascii="Arial" w:eastAsia="Times" w:hAnsi="Arial"/>
              </w:rPr>
              <w:t>/</w:t>
            </w:r>
            <w:r w:rsidR="001A6A4E" w:rsidRPr="001A6A4E">
              <w:rPr>
                <w:rFonts w:eastAsia="Times"/>
              </w:rPr>
              <w:t>&gt;</w:t>
            </w:r>
            <w:r w:rsidR="001A6A4E" w:rsidRPr="001A6A4E">
              <w:rPr>
                <w:rFonts w:ascii="Arial" w:eastAsia="Times" w:hAnsi="Arial"/>
              </w:rPr>
              <w:t>.</w:t>
            </w:r>
          </w:p>
          <w:p w14:paraId="6E982E37" w14:textId="77777777" w:rsidR="00564E8F" w:rsidRPr="003072C6" w:rsidRDefault="00564E8F" w:rsidP="00605B5B">
            <w:pPr>
              <w:pStyle w:val="body"/>
            </w:pPr>
          </w:p>
        </w:tc>
      </w:tr>
      <w:tr w:rsidR="009906C7" w:rsidRPr="003072C6" w14:paraId="43274B78" w14:textId="77777777" w:rsidTr="009906C7">
        <w:tc>
          <w:tcPr>
            <w:tcW w:w="9401" w:type="dxa"/>
            <w:vAlign w:val="bottom"/>
          </w:tcPr>
          <w:p w14:paraId="477C0F44" w14:textId="77777777" w:rsidR="00371A71" w:rsidRPr="00371A71" w:rsidRDefault="00371A71" w:rsidP="00371A71">
            <w:pPr>
              <w:pStyle w:val="DHHSbody"/>
              <w:rPr>
                <w:b/>
                <w:bCs/>
              </w:rPr>
            </w:pPr>
            <w:r w:rsidRPr="00371A71">
              <w:rPr>
                <w:b/>
                <w:bCs/>
              </w:rPr>
              <w:t xml:space="preserve">Further information </w:t>
            </w:r>
          </w:p>
          <w:p w14:paraId="7D6281A9" w14:textId="77777777" w:rsidR="00371A71" w:rsidRPr="000F6E8F" w:rsidRDefault="00371A71" w:rsidP="00371A71">
            <w:pPr>
              <w:pStyle w:val="bodynospace"/>
            </w:pPr>
            <w:r>
              <w:t>Louise Mitchell</w:t>
            </w:r>
          </w:p>
          <w:p w14:paraId="4715280E" w14:textId="41FF5D00" w:rsidR="00371A71" w:rsidRDefault="00371A71" w:rsidP="00371A71">
            <w:pPr>
              <w:pStyle w:val="bodynospace"/>
            </w:pPr>
            <w:r>
              <w:t>National Consultant Disaster Recovery</w:t>
            </w:r>
          </w:p>
          <w:p w14:paraId="133F8364" w14:textId="77777777" w:rsidR="00895066" w:rsidRDefault="00895066" w:rsidP="00895066">
            <w:pPr>
              <w:pStyle w:val="bodynospace"/>
            </w:pPr>
            <w:r>
              <w:t>Social Recovery Reference Group</w:t>
            </w:r>
          </w:p>
          <w:p w14:paraId="11AE7E13" w14:textId="70F0C26F" w:rsidR="00371A71" w:rsidRDefault="00371A71" w:rsidP="00371A71">
            <w:pPr>
              <w:pStyle w:val="bodynospace"/>
            </w:pPr>
            <w:r>
              <w:t>c/</w:t>
            </w:r>
            <w:r w:rsidR="00F213C8">
              <w:t>–</w:t>
            </w:r>
            <w:r>
              <w:t xml:space="preserve"> Department of Health and Human Services</w:t>
            </w:r>
          </w:p>
          <w:p w14:paraId="6E276256" w14:textId="21F2777B" w:rsidR="00371A71" w:rsidRPr="000F6E8F" w:rsidRDefault="00371A71" w:rsidP="00371A71">
            <w:pPr>
              <w:pStyle w:val="bodynospace"/>
            </w:pPr>
            <w:r>
              <w:t xml:space="preserve">50 Lonsdale St, Melbourne VIC 3000 </w:t>
            </w:r>
          </w:p>
          <w:p w14:paraId="77F4695C" w14:textId="77777777" w:rsidR="00371A71" w:rsidRPr="000F6E8F" w:rsidRDefault="00371A71" w:rsidP="00371A71">
            <w:pPr>
              <w:pStyle w:val="DHHSbody"/>
            </w:pPr>
            <w:r>
              <w:t>Louise.mitchell@dhhs.vic.gov.au</w:t>
            </w:r>
          </w:p>
          <w:p w14:paraId="1716076B" w14:textId="660F3853" w:rsidR="009906C7" w:rsidRPr="00371A71" w:rsidRDefault="00371A71" w:rsidP="00371A71">
            <w:pPr>
              <w:pStyle w:val="DHHSbody"/>
              <w:rPr>
                <w:b/>
                <w:color w:val="365F91" w:themeColor="accent1" w:themeShade="BF"/>
                <w:sz w:val="28"/>
                <w:szCs w:val="28"/>
              </w:rPr>
            </w:pPr>
            <w:r>
              <w:t>Preferred citation of this report: Mitchell L 2019,</w:t>
            </w:r>
            <w:r w:rsidRPr="00371A71">
              <w:rPr>
                <w:i/>
                <w:iCs/>
              </w:rPr>
              <w:t xml:space="preserve"> Considerations for governments supporting community-led recovery</w:t>
            </w:r>
            <w:r>
              <w:t xml:space="preserve">, </w:t>
            </w:r>
            <w:r w:rsidR="009C2F4F">
              <w:t>Social Recovery Reference Group</w:t>
            </w:r>
            <w:r>
              <w:t>, Melbourne.</w:t>
            </w:r>
          </w:p>
        </w:tc>
      </w:tr>
    </w:tbl>
    <w:p w14:paraId="55870BE4" w14:textId="77777777" w:rsidR="00ED4D17" w:rsidRPr="003072C6" w:rsidRDefault="00ED4D17" w:rsidP="003072C6">
      <w:pPr>
        <w:pStyle w:val="body"/>
      </w:pPr>
    </w:p>
    <w:p w14:paraId="38E006BD" w14:textId="77777777" w:rsidR="00AC0C3B" w:rsidRPr="00E55A3D" w:rsidRDefault="00AC0C3B" w:rsidP="00E55A3D">
      <w:pPr>
        <w:pStyle w:val="TOCheadingreport"/>
      </w:pPr>
      <w:r w:rsidRPr="00E55A3D">
        <w:lastRenderedPageBreak/>
        <w:t>Contents</w:t>
      </w:r>
    </w:p>
    <w:p w14:paraId="29CA2321" w14:textId="36ACF400" w:rsidR="00F213C8"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23926906" w:history="1">
        <w:r w:rsidR="00F213C8" w:rsidRPr="00294130">
          <w:rPr>
            <w:rStyle w:val="Hyperlink"/>
          </w:rPr>
          <w:t>The broader project</w:t>
        </w:r>
        <w:r w:rsidR="00F213C8">
          <w:rPr>
            <w:webHidden/>
          </w:rPr>
          <w:tab/>
        </w:r>
        <w:r w:rsidR="00F213C8">
          <w:rPr>
            <w:webHidden/>
          </w:rPr>
          <w:fldChar w:fldCharType="begin"/>
        </w:r>
        <w:r w:rsidR="00F213C8">
          <w:rPr>
            <w:webHidden/>
          </w:rPr>
          <w:instrText xml:space="preserve"> PAGEREF _Toc23926906 \h </w:instrText>
        </w:r>
        <w:r w:rsidR="00F213C8">
          <w:rPr>
            <w:webHidden/>
          </w:rPr>
        </w:r>
        <w:r w:rsidR="00F213C8">
          <w:rPr>
            <w:webHidden/>
          </w:rPr>
          <w:fldChar w:fldCharType="separate"/>
        </w:r>
        <w:r w:rsidR="0035750D">
          <w:rPr>
            <w:webHidden/>
          </w:rPr>
          <w:t>viii</w:t>
        </w:r>
        <w:r w:rsidR="00F213C8">
          <w:rPr>
            <w:webHidden/>
          </w:rPr>
          <w:fldChar w:fldCharType="end"/>
        </w:r>
      </w:hyperlink>
    </w:p>
    <w:p w14:paraId="4AB26F6C" w14:textId="451AE893" w:rsidR="00F213C8" w:rsidRDefault="00FE75AA">
      <w:pPr>
        <w:pStyle w:val="TOC2"/>
        <w:rPr>
          <w:rFonts w:asciiTheme="minorHAnsi" w:eastAsiaTheme="minorEastAsia" w:hAnsiTheme="minorHAnsi" w:cstheme="minorBidi"/>
          <w:sz w:val="22"/>
          <w:szCs w:val="22"/>
          <w:lang w:eastAsia="en-AU"/>
        </w:rPr>
      </w:pPr>
      <w:hyperlink w:anchor="_Toc23926907" w:history="1">
        <w:r w:rsidR="00F213C8" w:rsidRPr="00294130">
          <w:rPr>
            <w:rStyle w:val="Hyperlink"/>
          </w:rPr>
          <w:t>Acknowledgements</w:t>
        </w:r>
        <w:r w:rsidR="00F213C8">
          <w:rPr>
            <w:webHidden/>
          </w:rPr>
          <w:tab/>
        </w:r>
        <w:r w:rsidR="00F213C8">
          <w:rPr>
            <w:webHidden/>
          </w:rPr>
          <w:fldChar w:fldCharType="begin"/>
        </w:r>
        <w:r w:rsidR="00F213C8">
          <w:rPr>
            <w:webHidden/>
          </w:rPr>
          <w:instrText xml:space="preserve"> PAGEREF _Toc23926907 \h </w:instrText>
        </w:r>
        <w:r w:rsidR="00F213C8">
          <w:rPr>
            <w:webHidden/>
          </w:rPr>
        </w:r>
        <w:r w:rsidR="00F213C8">
          <w:rPr>
            <w:webHidden/>
          </w:rPr>
          <w:fldChar w:fldCharType="separate"/>
        </w:r>
        <w:r w:rsidR="0035750D">
          <w:rPr>
            <w:webHidden/>
          </w:rPr>
          <w:t>viii</w:t>
        </w:r>
        <w:r w:rsidR="00F213C8">
          <w:rPr>
            <w:webHidden/>
          </w:rPr>
          <w:fldChar w:fldCharType="end"/>
        </w:r>
      </w:hyperlink>
    </w:p>
    <w:p w14:paraId="3A69522F" w14:textId="58EC7F96" w:rsidR="00F213C8" w:rsidRDefault="00FE75AA">
      <w:pPr>
        <w:pStyle w:val="TOC2"/>
        <w:rPr>
          <w:rFonts w:asciiTheme="minorHAnsi" w:eastAsiaTheme="minorEastAsia" w:hAnsiTheme="minorHAnsi" w:cstheme="minorBidi"/>
          <w:sz w:val="22"/>
          <w:szCs w:val="22"/>
          <w:lang w:eastAsia="en-AU"/>
        </w:rPr>
      </w:pPr>
      <w:hyperlink w:anchor="_Toc23926908" w:history="1">
        <w:r w:rsidR="00F213C8" w:rsidRPr="00294130">
          <w:rPr>
            <w:rStyle w:val="Hyperlink"/>
          </w:rPr>
          <w:t>Disclaimer</w:t>
        </w:r>
        <w:r w:rsidR="00F213C8">
          <w:rPr>
            <w:webHidden/>
          </w:rPr>
          <w:tab/>
        </w:r>
        <w:r w:rsidR="00F213C8">
          <w:rPr>
            <w:webHidden/>
          </w:rPr>
          <w:fldChar w:fldCharType="begin"/>
        </w:r>
        <w:r w:rsidR="00F213C8">
          <w:rPr>
            <w:webHidden/>
          </w:rPr>
          <w:instrText xml:space="preserve"> PAGEREF _Toc23926908 \h </w:instrText>
        </w:r>
        <w:r w:rsidR="00F213C8">
          <w:rPr>
            <w:webHidden/>
          </w:rPr>
        </w:r>
        <w:r w:rsidR="00F213C8">
          <w:rPr>
            <w:webHidden/>
          </w:rPr>
          <w:fldChar w:fldCharType="separate"/>
        </w:r>
        <w:r w:rsidR="0035750D">
          <w:rPr>
            <w:webHidden/>
          </w:rPr>
          <w:t>viii</w:t>
        </w:r>
        <w:r w:rsidR="00F213C8">
          <w:rPr>
            <w:webHidden/>
          </w:rPr>
          <w:fldChar w:fldCharType="end"/>
        </w:r>
      </w:hyperlink>
    </w:p>
    <w:p w14:paraId="7582A7A4" w14:textId="632FDA29" w:rsidR="00F213C8" w:rsidRDefault="00FE75AA">
      <w:pPr>
        <w:pStyle w:val="TOC1"/>
        <w:rPr>
          <w:rFonts w:asciiTheme="minorHAnsi" w:eastAsiaTheme="minorEastAsia" w:hAnsiTheme="minorHAnsi" w:cstheme="minorBidi"/>
          <w:b w:val="0"/>
          <w:sz w:val="22"/>
          <w:szCs w:val="22"/>
          <w:lang w:eastAsia="en-AU"/>
        </w:rPr>
      </w:pPr>
      <w:hyperlink w:anchor="_Toc23926909" w:history="1">
        <w:r w:rsidR="00F213C8" w:rsidRPr="00294130">
          <w:rPr>
            <w:rStyle w:val="Hyperlink"/>
          </w:rPr>
          <w:t>Key findings</w:t>
        </w:r>
        <w:r w:rsidR="00F213C8">
          <w:rPr>
            <w:webHidden/>
          </w:rPr>
          <w:tab/>
        </w:r>
        <w:r w:rsidR="00F213C8">
          <w:rPr>
            <w:webHidden/>
          </w:rPr>
          <w:fldChar w:fldCharType="begin"/>
        </w:r>
        <w:r w:rsidR="00F213C8">
          <w:rPr>
            <w:webHidden/>
          </w:rPr>
          <w:instrText xml:space="preserve"> PAGEREF _Toc23926909 \h </w:instrText>
        </w:r>
        <w:r w:rsidR="00F213C8">
          <w:rPr>
            <w:webHidden/>
          </w:rPr>
        </w:r>
        <w:r w:rsidR="00F213C8">
          <w:rPr>
            <w:webHidden/>
          </w:rPr>
          <w:fldChar w:fldCharType="separate"/>
        </w:r>
        <w:r w:rsidR="0035750D">
          <w:rPr>
            <w:webHidden/>
          </w:rPr>
          <w:t>ix</w:t>
        </w:r>
        <w:r w:rsidR="00F213C8">
          <w:rPr>
            <w:webHidden/>
          </w:rPr>
          <w:fldChar w:fldCharType="end"/>
        </w:r>
      </w:hyperlink>
    </w:p>
    <w:p w14:paraId="3066453A" w14:textId="1E754064" w:rsidR="00F213C8" w:rsidRDefault="00FE75AA">
      <w:pPr>
        <w:pStyle w:val="TOC2"/>
        <w:rPr>
          <w:rFonts w:asciiTheme="minorHAnsi" w:eastAsiaTheme="minorEastAsia" w:hAnsiTheme="minorHAnsi" w:cstheme="minorBidi"/>
          <w:sz w:val="22"/>
          <w:szCs w:val="22"/>
          <w:lang w:eastAsia="en-AU"/>
        </w:rPr>
      </w:pPr>
      <w:hyperlink w:anchor="_Toc23926910" w:history="1">
        <w:r w:rsidR="00F213C8" w:rsidRPr="00294130">
          <w:rPr>
            <w:rStyle w:val="Hyperlink"/>
          </w:rPr>
          <w:t>Approach</w:t>
        </w:r>
        <w:r w:rsidR="00F213C8">
          <w:rPr>
            <w:webHidden/>
          </w:rPr>
          <w:tab/>
        </w:r>
        <w:r w:rsidR="00F213C8">
          <w:rPr>
            <w:webHidden/>
          </w:rPr>
          <w:fldChar w:fldCharType="begin"/>
        </w:r>
        <w:r w:rsidR="00F213C8">
          <w:rPr>
            <w:webHidden/>
          </w:rPr>
          <w:instrText xml:space="preserve"> PAGEREF _Toc23926910 \h </w:instrText>
        </w:r>
        <w:r w:rsidR="00F213C8">
          <w:rPr>
            <w:webHidden/>
          </w:rPr>
        </w:r>
        <w:r w:rsidR="00F213C8">
          <w:rPr>
            <w:webHidden/>
          </w:rPr>
          <w:fldChar w:fldCharType="separate"/>
        </w:r>
        <w:r w:rsidR="0035750D">
          <w:rPr>
            <w:webHidden/>
          </w:rPr>
          <w:t>ix</w:t>
        </w:r>
        <w:r w:rsidR="00F213C8">
          <w:rPr>
            <w:webHidden/>
          </w:rPr>
          <w:fldChar w:fldCharType="end"/>
        </w:r>
      </w:hyperlink>
    </w:p>
    <w:p w14:paraId="5E7A8548" w14:textId="4E96F490" w:rsidR="00F213C8" w:rsidRDefault="00FE75AA">
      <w:pPr>
        <w:pStyle w:val="TOC2"/>
        <w:rPr>
          <w:rFonts w:asciiTheme="minorHAnsi" w:eastAsiaTheme="minorEastAsia" w:hAnsiTheme="minorHAnsi" w:cstheme="minorBidi"/>
          <w:sz w:val="22"/>
          <w:szCs w:val="22"/>
          <w:lang w:eastAsia="en-AU"/>
        </w:rPr>
      </w:pPr>
      <w:hyperlink w:anchor="_Toc23926911" w:history="1">
        <w:r w:rsidR="00F213C8" w:rsidRPr="00294130">
          <w:rPr>
            <w:rStyle w:val="Hyperlink"/>
            <w:rFonts w:eastAsia="MS Gothic"/>
          </w:rPr>
          <w:t>Mechanisms</w:t>
        </w:r>
        <w:r w:rsidR="00F213C8">
          <w:rPr>
            <w:webHidden/>
          </w:rPr>
          <w:tab/>
        </w:r>
        <w:r w:rsidR="00F213C8">
          <w:rPr>
            <w:webHidden/>
          </w:rPr>
          <w:fldChar w:fldCharType="begin"/>
        </w:r>
        <w:r w:rsidR="00F213C8">
          <w:rPr>
            <w:webHidden/>
          </w:rPr>
          <w:instrText xml:space="preserve"> PAGEREF _Toc23926911 \h </w:instrText>
        </w:r>
        <w:r w:rsidR="00F213C8">
          <w:rPr>
            <w:webHidden/>
          </w:rPr>
        </w:r>
        <w:r w:rsidR="00F213C8">
          <w:rPr>
            <w:webHidden/>
          </w:rPr>
          <w:fldChar w:fldCharType="separate"/>
        </w:r>
        <w:r w:rsidR="0035750D">
          <w:rPr>
            <w:webHidden/>
          </w:rPr>
          <w:t>ix</w:t>
        </w:r>
        <w:r w:rsidR="00F213C8">
          <w:rPr>
            <w:webHidden/>
          </w:rPr>
          <w:fldChar w:fldCharType="end"/>
        </w:r>
      </w:hyperlink>
    </w:p>
    <w:p w14:paraId="1D57F260" w14:textId="4589943A" w:rsidR="00F213C8" w:rsidRDefault="00FE75AA">
      <w:pPr>
        <w:pStyle w:val="TOC2"/>
        <w:rPr>
          <w:rFonts w:asciiTheme="minorHAnsi" w:eastAsiaTheme="minorEastAsia" w:hAnsiTheme="minorHAnsi" w:cstheme="minorBidi"/>
          <w:sz w:val="22"/>
          <w:szCs w:val="22"/>
          <w:lang w:eastAsia="en-AU"/>
        </w:rPr>
      </w:pPr>
      <w:hyperlink w:anchor="_Toc23926912" w:history="1">
        <w:r w:rsidR="00F213C8" w:rsidRPr="00294130">
          <w:rPr>
            <w:rStyle w:val="Hyperlink"/>
            <w:rFonts w:eastAsia="MS Gothic"/>
          </w:rPr>
          <w:t>Conditions for supporting community-led recovery</w:t>
        </w:r>
        <w:r w:rsidR="00F213C8">
          <w:rPr>
            <w:webHidden/>
          </w:rPr>
          <w:tab/>
        </w:r>
        <w:r w:rsidR="00F213C8">
          <w:rPr>
            <w:webHidden/>
          </w:rPr>
          <w:fldChar w:fldCharType="begin"/>
        </w:r>
        <w:r w:rsidR="00F213C8">
          <w:rPr>
            <w:webHidden/>
          </w:rPr>
          <w:instrText xml:space="preserve"> PAGEREF _Toc23926912 \h </w:instrText>
        </w:r>
        <w:r w:rsidR="00F213C8">
          <w:rPr>
            <w:webHidden/>
          </w:rPr>
        </w:r>
        <w:r w:rsidR="00F213C8">
          <w:rPr>
            <w:webHidden/>
          </w:rPr>
          <w:fldChar w:fldCharType="separate"/>
        </w:r>
        <w:r w:rsidR="0035750D">
          <w:rPr>
            <w:webHidden/>
          </w:rPr>
          <w:t>ix</w:t>
        </w:r>
        <w:r w:rsidR="00F213C8">
          <w:rPr>
            <w:webHidden/>
          </w:rPr>
          <w:fldChar w:fldCharType="end"/>
        </w:r>
      </w:hyperlink>
    </w:p>
    <w:p w14:paraId="51FA10D6" w14:textId="3D911DC1" w:rsidR="00F213C8" w:rsidRDefault="00FE75AA">
      <w:pPr>
        <w:pStyle w:val="TOC1"/>
        <w:rPr>
          <w:rFonts w:asciiTheme="minorHAnsi" w:eastAsiaTheme="minorEastAsia" w:hAnsiTheme="minorHAnsi" w:cstheme="minorBidi"/>
          <w:b w:val="0"/>
          <w:sz w:val="22"/>
          <w:szCs w:val="22"/>
          <w:lang w:eastAsia="en-AU"/>
        </w:rPr>
      </w:pPr>
      <w:hyperlink w:anchor="_Toc23926913" w:history="1">
        <w:r w:rsidR="00F213C8" w:rsidRPr="00294130">
          <w:rPr>
            <w:rStyle w:val="Hyperlink"/>
          </w:rPr>
          <w:t>Summary and recommendations</w:t>
        </w:r>
        <w:r w:rsidR="00F213C8">
          <w:rPr>
            <w:webHidden/>
          </w:rPr>
          <w:tab/>
        </w:r>
        <w:r w:rsidR="00F213C8">
          <w:rPr>
            <w:webHidden/>
          </w:rPr>
          <w:fldChar w:fldCharType="begin"/>
        </w:r>
        <w:r w:rsidR="00F213C8">
          <w:rPr>
            <w:webHidden/>
          </w:rPr>
          <w:instrText xml:space="preserve"> PAGEREF _Toc23926913 \h </w:instrText>
        </w:r>
        <w:r w:rsidR="00F213C8">
          <w:rPr>
            <w:webHidden/>
          </w:rPr>
        </w:r>
        <w:r w:rsidR="00F213C8">
          <w:rPr>
            <w:webHidden/>
          </w:rPr>
          <w:fldChar w:fldCharType="separate"/>
        </w:r>
        <w:r w:rsidR="0035750D">
          <w:rPr>
            <w:webHidden/>
          </w:rPr>
          <w:t>x</w:t>
        </w:r>
        <w:r w:rsidR="00F213C8">
          <w:rPr>
            <w:webHidden/>
          </w:rPr>
          <w:fldChar w:fldCharType="end"/>
        </w:r>
      </w:hyperlink>
    </w:p>
    <w:p w14:paraId="0164B1EB" w14:textId="486D9E64" w:rsidR="00F213C8" w:rsidRDefault="00FE75AA">
      <w:pPr>
        <w:pStyle w:val="TOC2"/>
        <w:rPr>
          <w:rFonts w:asciiTheme="minorHAnsi" w:eastAsiaTheme="minorEastAsia" w:hAnsiTheme="minorHAnsi" w:cstheme="minorBidi"/>
          <w:sz w:val="22"/>
          <w:szCs w:val="22"/>
          <w:lang w:eastAsia="en-AU"/>
        </w:rPr>
      </w:pPr>
      <w:hyperlink w:anchor="_Toc23926914" w:history="1">
        <w:r w:rsidR="00F213C8" w:rsidRPr="00294130">
          <w:rPr>
            <w:rStyle w:val="Hyperlink"/>
            <w:rFonts w:eastAsia="MS Gothic"/>
          </w:rPr>
          <w:t>Summary</w:t>
        </w:r>
        <w:r w:rsidR="00F213C8">
          <w:rPr>
            <w:webHidden/>
          </w:rPr>
          <w:tab/>
        </w:r>
        <w:r w:rsidR="00F213C8">
          <w:rPr>
            <w:webHidden/>
          </w:rPr>
          <w:fldChar w:fldCharType="begin"/>
        </w:r>
        <w:r w:rsidR="00F213C8">
          <w:rPr>
            <w:webHidden/>
          </w:rPr>
          <w:instrText xml:space="preserve"> PAGEREF _Toc23926914 \h </w:instrText>
        </w:r>
        <w:r w:rsidR="00F213C8">
          <w:rPr>
            <w:webHidden/>
          </w:rPr>
        </w:r>
        <w:r w:rsidR="00F213C8">
          <w:rPr>
            <w:webHidden/>
          </w:rPr>
          <w:fldChar w:fldCharType="separate"/>
        </w:r>
        <w:r w:rsidR="0035750D">
          <w:rPr>
            <w:webHidden/>
          </w:rPr>
          <w:t>x</w:t>
        </w:r>
        <w:r w:rsidR="00F213C8">
          <w:rPr>
            <w:webHidden/>
          </w:rPr>
          <w:fldChar w:fldCharType="end"/>
        </w:r>
      </w:hyperlink>
    </w:p>
    <w:p w14:paraId="0F0A457D" w14:textId="43E1C3D7" w:rsidR="00F213C8" w:rsidRDefault="00FE75AA">
      <w:pPr>
        <w:pStyle w:val="TOC2"/>
        <w:rPr>
          <w:rFonts w:asciiTheme="minorHAnsi" w:eastAsiaTheme="minorEastAsia" w:hAnsiTheme="minorHAnsi" w:cstheme="minorBidi"/>
          <w:sz w:val="22"/>
          <w:szCs w:val="22"/>
          <w:lang w:eastAsia="en-AU"/>
        </w:rPr>
      </w:pPr>
      <w:hyperlink w:anchor="_Toc23926915" w:history="1">
        <w:r w:rsidR="00F213C8" w:rsidRPr="00294130">
          <w:rPr>
            <w:rStyle w:val="Hyperlink"/>
            <w:rFonts w:eastAsia="MS Gothic"/>
          </w:rPr>
          <w:t>Recommendations</w:t>
        </w:r>
        <w:r w:rsidR="00F213C8">
          <w:rPr>
            <w:webHidden/>
          </w:rPr>
          <w:tab/>
        </w:r>
        <w:r w:rsidR="00F213C8">
          <w:rPr>
            <w:webHidden/>
          </w:rPr>
          <w:fldChar w:fldCharType="begin"/>
        </w:r>
        <w:r w:rsidR="00F213C8">
          <w:rPr>
            <w:webHidden/>
          </w:rPr>
          <w:instrText xml:space="preserve"> PAGEREF _Toc23926915 \h </w:instrText>
        </w:r>
        <w:r w:rsidR="00F213C8">
          <w:rPr>
            <w:webHidden/>
          </w:rPr>
        </w:r>
        <w:r w:rsidR="00F213C8">
          <w:rPr>
            <w:webHidden/>
          </w:rPr>
          <w:fldChar w:fldCharType="separate"/>
        </w:r>
        <w:r w:rsidR="0035750D">
          <w:rPr>
            <w:webHidden/>
          </w:rPr>
          <w:t>x</w:t>
        </w:r>
        <w:r w:rsidR="00F213C8">
          <w:rPr>
            <w:webHidden/>
          </w:rPr>
          <w:fldChar w:fldCharType="end"/>
        </w:r>
      </w:hyperlink>
    </w:p>
    <w:p w14:paraId="181879F8" w14:textId="1FA5F0BA" w:rsidR="00F213C8" w:rsidRDefault="00FE75AA">
      <w:pPr>
        <w:pStyle w:val="TOC2"/>
        <w:rPr>
          <w:rFonts w:asciiTheme="minorHAnsi" w:eastAsiaTheme="minorEastAsia" w:hAnsiTheme="minorHAnsi" w:cstheme="minorBidi"/>
          <w:sz w:val="22"/>
          <w:szCs w:val="22"/>
          <w:lang w:eastAsia="en-AU"/>
        </w:rPr>
      </w:pPr>
      <w:hyperlink w:anchor="_Toc23926916" w:history="1">
        <w:r w:rsidR="00F213C8" w:rsidRPr="00294130">
          <w:rPr>
            <w:rStyle w:val="Hyperlink"/>
          </w:rPr>
          <w:t>Recommendations for governments wanting to support community-led approaches to recovery</w:t>
        </w:r>
        <w:r w:rsidR="00F213C8">
          <w:rPr>
            <w:webHidden/>
          </w:rPr>
          <w:tab/>
        </w:r>
        <w:r w:rsidR="00F213C8">
          <w:rPr>
            <w:webHidden/>
          </w:rPr>
          <w:fldChar w:fldCharType="begin"/>
        </w:r>
        <w:r w:rsidR="00F213C8">
          <w:rPr>
            <w:webHidden/>
          </w:rPr>
          <w:instrText xml:space="preserve"> PAGEREF _Toc23926916 \h </w:instrText>
        </w:r>
        <w:r w:rsidR="00F213C8">
          <w:rPr>
            <w:webHidden/>
          </w:rPr>
        </w:r>
        <w:r w:rsidR="00F213C8">
          <w:rPr>
            <w:webHidden/>
          </w:rPr>
          <w:fldChar w:fldCharType="separate"/>
        </w:r>
        <w:r w:rsidR="0035750D">
          <w:rPr>
            <w:webHidden/>
          </w:rPr>
          <w:t>xi</w:t>
        </w:r>
        <w:r w:rsidR="00F213C8">
          <w:rPr>
            <w:webHidden/>
          </w:rPr>
          <w:fldChar w:fldCharType="end"/>
        </w:r>
      </w:hyperlink>
    </w:p>
    <w:p w14:paraId="7E0BEEDA" w14:textId="6F307A51" w:rsidR="00F213C8" w:rsidRDefault="00FE75AA">
      <w:pPr>
        <w:pStyle w:val="TOC1"/>
        <w:rPr>
          <w:rFonts w:asciiTheme="minorHAnsi" w:eastAsiaTheme="minorEastAsia" w:hAnsiTheme="minorHAnsi" w:cstheme="minorBidi"/>
          <w:b w:val="0"/>
          <w:sz w:val="22"/>
          <w:szCs w:val="22"/>
          <w:lang w:eastAsia="en-AU"/>
        </w:rPr>
      </w:pPr>
      <w:hyperlink w:anchor="_Toc23926917" w:history="1">
        <w:r w:rsidR="00F213C8" w:rsidRPr="00294130">
          <w:rPr>
            <w:rStyle w:val="Hyperlink"/>
          </w:rPr>
          <w:t>Introduction</w:t>
        </w:r>
        <w:r w:rsidR="00F213C8">
          <w:rPr>
            <w:webHidden/>
          </w:rPr>
          <w:tab/>
        </w:r>
        <w:r w:rsidR="00F213C8">
          <w:rPr>
            <w:webHidden/>
          </w:rPr>
          <w:fldChar w:fldCharType="begin"/>
        </w:r>
        <w:r w:rsidR="00F213C8">
          <w:rPr>
            <w:webHidden/>
          </w:rPr>
          <w:instrText xml:space="preserve"> PAGEREF _Toc23926917 \h </w:instrText>
        </w:r>
        <w:r w:rsidR="00F213C8">
          <w:rPr>
            <w:webHidden/>
          </w:rPr>
        </w:r>
        <w:r w:rsidR="00F213C8">
          <w:rPr>
            <w:webHidden/>
          </w:rPr>
          <w:fldChar w:fldCharType="separate"/>
        </w:r>
        <w:r w:rsidR="0035750D">
          <w:rPr>
            <w:webHidden/>
          </w:rPr>
          <w:t>1</w:t>
        </w:r>
        <w:r w:rsidR="00F213C8">
          <w:rPr>
            <w:webHidden/>
          </w:rPr>
          <w:fldChar w:fldCharType="end"/>
        </w:r>
      </w:hyperlink>
    </w:p>
    <w:p w14:paraId="2AD71BE4" w14:textId="471CA6F7" w:rsidR="00F213C8" w:rsidRDefault="00FE75AA">
      <w:pPr>
        <w:pStyle w:val="TOC2"/>
        <w:rPr>
          <w:rFonts w:asciiTheme="minorHAnsi" w:eastAsiaTheme="minorEastAsia" w:hAnsiTheme="minorHAnsi" w:cstheme="minorBidi"/>
          <w:sz w:val="22"/>
          <w:szCs w:val="22"/>
          <w:lang w:eastAsia="en-AU"/>
        </w:rPr>
      </w:pPr>
      <w:hyperlink w:anchor="_Toc23926918" w:history="1">
        <w:r w:rsidR="00F213C8" w:rsidRPr="00294130">
          <w:rPr>
            <w:rStyle w:val="Hyperlink"/>
          </w:rPr>
          <w:t>Background</w:t>
        </w:r>
        <w:r w:rsidR="00F213C8">
          <w:rPr>
            <w:webHidden/>
          </w:rPr>
          <w:tab/>
        </w:r>
        <w:r w:rsidR="00F213C8">
          <w:rPr>
            <w:webHidden/>
          </w:rPr>
          <w:fldChar w:fldCharType="begin"/>
        </w:r>
        <w:r w:rsidR="00F213C8">
          <w:rPr>
            <w:webHidden/>
          </w:rPr>
          <w:instrText xml:space="preserve"> PAGEREF _Toc23926918 \h </w:instrText>
        </w:r>
        <w:r w:rsidR="00F213C8">
          <w:rPr>
            <w:webHidden/>
          </w:rPr>
        </w:r>
        <w:r w:rsidR="00F213C8">
          <w:rPr>
            <w:webHidden/>
          </w:rPr>
          <w:fldChar w:fldCharType="separate"/>
        </w:r>
        <w:r w:rsidR="0035750D">
          <w:rPr>
            <w:webHidden/>
          </w:rPr>
          <w:t>1</w:t>
        </w:r>
        <w:r w:rsidR="00F213C8">
          <w:rPr>
            <w:webHidden/>
          </w:rPr>
          <w:fldChar w:fldCharType="end"/>
        </w:r>
      </w:hyperlink>
    </w:p>
    <w:p w14:paraId="1955D146" w14:textId="39E66888" w:rsidR="00F213C8" w:rsidRDefault="00FE75AA">
      <w:pPr>
        <w:pStyle w:val="TOC2"/>
        <w:rPr>
          <w:rFonts w:asciiTheme="minorHAnsi" w:eastAsiaTheme="minorEastAsia" w:hAnsiTheme="minorHAnsi" w:cstheme="minorBidi"/>
          <w:sz w:val="22"/>
          <w:szCs w:val="22"/>
          <w:lang w:eastAsia="en-AU"/>
        </w:rPr>
      </w:pPr>
      <w:hyperlink w:anchor="_Toc23926919" w:history="1">
        <w:r w:rsidR="00F213C8" w:rsidRPr="00294130">
          <w:rPr>
            <w:rStyle w:val="Hyperlink"/>
            <w:rFonts w:eastAsia="MS Gothic"/>
          </w:rPr>
          <w:t>Social Recovery Reference Group interest</w:t>
        </w:r>
        <w:r w:rsidR="00F213C8">
          <w:rPr>
            <w:webHidden/>
          </w:rPr>
          <w:tab/>
        </w:r>
        <w:r w:rsidR="00F213C8">
          <w:rPr>
            <w:webHidden/>
          </w:rPr>
          <w:fldChar w:fldCharType="begin"/>
        </w:r>
        <w:r w:rsidR="00F213C8">
          <w:rPr>
            <w:webHidden/>
          </w:rPr>
          <w:instrText xml:space="preserve"> PAGEREF _Toc23926919 \h </w:instrText>
        </w:r>
        <w:r w:rsidR="00F213C8">
          <w:rPr>
            <w:webHidden/>
          </w:rPr>
        </w:r>
        <w:r w:rsidR="00F213C8">
          <w:rPr>
            <w:webHidden/>
          </w:rPr>
          <w:fldChar w:fldCharType="separate"/>
        </w:r>
        <w:r w:rsidR="0035750D">
          <w:rPr>
            <w:webHidden/>
          </w:rPr>
          <w:t>2</w:t>
        </w:r>
        <w:r w:rsidR="00F213C8">
          <w:rPr>
            <w:webHidden/>
          </w:rPr>
          <w:fldChar w:fldCharType="end"/>
        </w:r>
      </w:hyperlink>
    </w:p>
    <w:p w14:paraId="0C4A1CEF" w14:textId="09EE63DA" w:rsidR="00F213C8" w:rsidRDefault="00FE75AA">
      <w:pPr>
        <w:pStyle w:val="TOC2"/>
        <w:rPr>
          <w:rFonts w:asciiTheme="minorHAnsi" w:eastAsiaTheme="minorEastAsia" w:hAnsiTheme="minorHAnsi" w:cstheme="minorBidi"/>
          <w:sz w:val="22"/>
          <w:szCs w:val="22"/>
          <w:lang w:eastAsia="en-AU"/>
        </w:rPr>
      </w:pPr>
      <w:hyperlink w:anchor="_Toc23926920" w:history="1">
        <w:r w:rsidR="00F213C8" w:rsidRPr="00294130">
          <w:rPr>
            <w:rStyle w:val="Hyperlink"/>
          </w:rPr>
          <w:t>Links to national emergency management frameworks</w:t>
        </w:r>
        <w:r w:rsidR="00F213C8">
          <w:rPr>
            <w:webHidden/>
          </w:rPr>
          <w:tab/>
        </w:r>
        <w:r w:rsidR="00F213C8">
          <w:rPr>
            <w:webHidden/>
          </w:rPr>
          <w:fldChar w:fldCharType="begin"/>
        </w:r>
        <w:r w:rsidR="00F213C8">
          <w:rPr>
            <w:webHidden/>
          </w:rPr>
          <w:instrText xml:space="preserve"> PAGEREF _Toc23926920 \h </w:instrText>
        </w:r>
        <w:r w:rsidR="00F213C8">
          <w:rPr>
            <w:webHidden/>
          </w:rPr>
        </w:r>
        <w:r w:rsidR="00F213C8">
          <w:rPr>
            <w:webHidden/>
          </w:rPr>
          <w:fldChar w:fldCharType="separate"/>
        </w:r>
        <w:r w:rsidR="0035750D">
          <w:rPr>
            <w:webHidden/>
          </w:rPr>
          <w:t>2</w:t>
        </w:r>
        <w:r w:rsidR="00F213C8">
          <w:rPr>
            <w:webHidden/>
          </w:rPr>
          <w:fldChar w:fldCharType="end"/>
        </w:r>
      </w:hyperlink>
    </w:p>
    <w:p w14:paraId="1244C0A3" w14:textId="5F821186" w:rsidR="00F213C8" w:rsidRDefault="00FE75AA">
      <w:pPr>
        <w:pStyle w:val="TOC2"/>
        <w:rPr>
          <w:rFonts w:asciiTheme="minorHAnsi" w:eastAsiaTheme="minorEastAsia" w:hAnsiTheme="minorHAnsi" w:cstheme="minorBidi"/>
          <w:sz w:val="22"/>
          <w:szCs w:val="22"/>
          <w:lang w:eastAsia="en-AU"/>
        </w:rPr>
      </w:pPr>
      <w:hyperlink w:anchor="_Toc23926921" w:history="1">
        <w:r w:rsidR="00F213C8" w:rsidRPr="00294130">
          <w:rPr>
            <w:rStyle w:val="Hyperlink"/>
            <w:rFonts w:eastAsia="Times"/>
          </w:rPr>
          <w:t>National Community Recovery Workshop</w:t>
        </w:r>
        <w:r w:rsidR="00F213C8">
          <w:rPr>
            <w:webHidden/>
          </w:rPr>
          <w:tab/>
        </w:r>
        <w:r w:rsidR="00F213C8">
          <w:rPr>
            <w:webHidden/>
          </w:rPr>
          <w:fldChar w:fldCharType="begin"/>
        </w:r>
        <w:r w:rsidR="00F213C8">
          <w:rPr>
            <w:webHidden/>
          </w:rPr>
          <w:instrText xml:space="preserve"> PAGEREF _Toc23926921 \h </w:instrText>
        </w:r>
        <w:r w:rsidR="00F213C8">
          <w:rPr>
            <w:webHidden/>
          </w:rPr>
        </w:r>
        <w:r w:rsidR="00F213C8">
          <w:rPr>
            <w:webHidden/>
          </w:rPr>
          <w:fldChar w:fldCharType="separate"/>
        </w:r>
        <w:r w:rsidR="0035750D">
          <w:rPr>
            <w:webHidden/>
          </w:rPr>
          <w:t>3</w:t>
        </w:r>
        <w:r w:rsidR="00F213C8">
          <w:rPr>
            <w:webHidden/>
          </w:rPr>
          <w:fldChar w:fldCharType="end"/>
        </w:r>
      </w:hyperlink>
    </w:p>
    <w:p w14:paraId="729EEF73" w14:textId="0FD4C3ED" w:rsidR="00F213C8" w:rsidRDefault="00FE75AA">
      <w:pPr>
        <w:pStyle w:val="TOC1"/>
        <w:rPr>
          <w:rFonts w:asciiTheme="minorHAnsi" w:eastAsiaTheme="minorEastAsia" w:hAnsiTheme="minorHAnsi" w:cstheme="minorBidi"/>
          <w:b w:val="0"/>
          <w:sz w:val="22"/>
          <w:szCs w:val="22"/>
          <w:lang w:eastAsia="en-AU"/>
        </w:rPr>
      </w:pPr>
      <w:hyperlink w:anchor="_Toc23926922" w:history="1">
        <w:r w:rsidR="00F213C8" w:rsidRPr="00294130">
          <w:rPr>
            <w:rStyle w:val="Hyperlink"/>
          </w:rPr>
          <w:t>Method</w:t>
        </w:r>
        <w:r w:rsidR="00F213C8">
          <w:rPr>
            <w:webHidden/>
          </w:rPr>
          <w:tab/>
        </w:r>
        <w:r w:rsidR="00F213C8">
          <w:rPr>
            <w:webHidden/>
          </w:rPr>
          <w:fldChar w:fldCharType="begin"/>
        </w:r>
        <w:r w:rsidR="00F213C8">
          <w:rPr>
            <w:webHidden/>
          </w:rPr>
          <w:instrText xml:space="preserve"> PAGEREF _Toc23926922 \h </w:instrText>
        </w:r>
        <w:r w:rsidR="00F213C8">
          <w:rPr>
            <w:webHidden/>
          </w:rPr>
        </w:r>
        <w:r w:rsidR="00F213C8">
          <w:rPr>
            <w:webHidden/>
          </w:rPr>
          <w:fldChar w:fldCharType="separate"/>
        </w:r>
        <w:r w:rsidR="0035750D">
          <w:rPr>
            <w:webHidden/>
          </w:rPr>
          <w:t>4</w:t>
        </w:r>
        <w:r w:rsidR="00F213C8">
          <w:rPr>
            <w:webHidden/>
          </w:rPr>
          <w:fldChar w:fldCharType="end"/>
        </w:r>
      </w:hyperlink>
    </w:p>
    <w:p w14:paraId="5654FE7F" w14:textId="241400B9" w:rsidR="00F213C8" w:rsidRDefault="00FE75AA">
      <w:pPr>
        <w:pStyle w:val="TOC2"/>
        <w:rPr>
          <w:rFonts w:asciiTheme="minorHAnsi" w:eastAsiaTheme="minorEastAsia" w:hAnsiTheme="minorHAnsi" w:cstheme="minorBidi"/>
          <w:sz w:val="22"/>
          <w:szCs w:val="22"/>
          <w:lang w:eastAsia="en-AU"/>
        </w:rPr>
      </w:pPr>
      <w:hyperlink w:anchor="_Toc23926923" w:history="1">
        <w:r w:rsidR="00F213C8" w:rsidRPr="00294130">
          <w:rPr>
            <w:rStyle w:val="Hyperlink"/>
            <w:rFonts w:eastAsia="MS Gothic"/>
          </w:rPr>
          <w:t>Limitations and assumptions</w:t>
        </w:r>
        <w:r w:rsidR="00F213C8">
          <w:rPr>
            <w:webHidden/>
          </w:rPr>
          <w:tab/>
        </w:r>
        <w:r w:rsidR="00F213C8">
          <w:rPr>
            <w:webHidden/>
          </w:rPr>
          <w:fldChar w:fldCharType="begin"/>
        </w:r>
        <w:r w:rsidR="00F213C8">
          <w:rPr>
            <w:webHidden/>
          </w:rPr>
          <w:instrText xml:space="preserve"> PAGEREF _Toc23926923 \h </w:instrText>
        </w:r>
        <w:r w:rsidR="00F213C8">
          <w:rPr>
            <w:webHidden/>
          </w:rPr>
        </w:r>
        <w:r w:rsidR="00F213C8">
          <w:rPr>
            <w:webHidden/>
          </w:rPr>
          <w:fldChar w:fldCharType="separate"/>
        </w:r>
        <w:r w:rsidR="0035750D">
          <w:rPr>
            <w:webHidden/>
          </w:rPr>
          <w:t>4</w:t>
        </w:r>
        <w:r w:rsidR="00F213C8">
          <w:rPr>
            <w:webHidden/>
          </w:rPr>
          <w:fldChar w:fldCharType="end"/>
        </w:r>
      </w:hyperlink>
    </w:p>
    <w:p w14:paraId="15B42163" w14:textId="10F402DA" w:rsidR="00F213C8" w:rsidRDefault="00FE75AA">
      <w:pPr>
        <w:pStyle w:val="TOC1"/>
        <w:rPr>
          <w:rFonts w:asciiTheme="minorHAnsi" w:eastAsiaTheme="minorEastAsia" w:hAnsiTheme="minorHAnsi" w:cstheme="minorBidi"/>
          <w:b w:val="0"/>
          <w:sz w:val="22"/>
          <w:szCs w:val="22"/>
          <w:lang w:eastAsia="en-AU"/>
        </w:rPr>
      </w:pPr>
      <w:hyperlink w:anchor="_Toc23926924" w:history="1">
        <w:r w:rsidR="00F213C8" w:rsidRPr="00294130">
          <w:rPr>
            <w:rStyle w:val="Hyperlink"/>
          </w:rPr>
          <w:t>1. The policy imperative for government supporting community-led recovery – sharing responsibility</w:t>
        </w:r>
        <w:r w:rsidR="00F213C8">
          <w:rPr>
            <w:webHidden/>
          </w:rPr>
          <w:tab/>
        </w:r>
        <w:r w:rsidR="00F213C8">
          <w:rPr>
            <w:webHidden/>
          </w:rPr>
          <w:fldChar w:fldCharType="begin"/>
        </w:r>
        <w:r w:rsidR="00F213C8">
          <w:rPr>
            <w:webHidden/>
          </w:rPr>
          <w:instrText xml:space="preserve"> PAGEREF _Toc23926924 \h </w:instrText>
        </w:r>
        <w:r w:rsidR="00F213C8">
          <w:rPr>
            <w:webHidden/>
          </w:rPr>
        </w:r>
        <w:r w:rsidR="00F213C8">
          <w:rPr>
            <w:webHidden/>
          </w:rPr>
          <w:fldChar w:fldCharType="separate"/>
        </w:r>
        <w:r w:rsidR="0035750D">
          <w:rPr>
            <w:webHidden/>
          </w:rPr>
          <w:t>6</w:t>
        </w:r>
        <w:r w:rsidR="00F213C8">
          <w:rPr>
            <w:webHidden/>
          </w:rPr>
          <w:fldChar w:fldCharType="end"/>
        </w:r>
      </w:hyperlink>
    </w:p>
    <w:p w14:paraId="3A717EE0" w14:textId="2B93B9EA" w:rsidR="00F213C8" w:rsidRDefault="00FE75AA">
      <w:pPr>
        <w:pStyle w:val="TOC1"/>
        <w:rPr>
          <w:rFonts w:asciiTheme="minorHAnsi" w:eastAsiaTheme="minorEastAsia" w:hAnsiTheme="minorHAnsi" w:cstheme="minorBidi"/>
          <w:b w:val="0"/>
          <w:sz w:val="22"/>
          <w:szCs w:val="22"/>
          <w:lang w:eastAsia="en-AU"/>
        </w:rPr>
      </w:pPr>
      <w:hyperlink w:anchor="_Toc23926925" w:history="1">
        <w:r w:rsidR="00F213C8" w:rsidRPr="00294130">
          <w:rPr>
            <w:rStyle w:val="Hyperlink"/>
          </w:rPr>
          <w:t>2. How to support community-led approaches and maintain coordination in recovery</w:t>
        </w:r>
        <w:r w:rsidR="00F213C8">
          <w:rPr>
            <w:webHidden/>
          </w:rPr>
          <w:tab/>
        </w:r>
        <w:r w:rsidR="00F213C8">
          <w:rPr>
            <w:webHidden/>
          </w:rPr>
          <w:fldChar w:fldCharType="begin"/>
        </w:r>
        <w:r w:rsidR="00F213C8">
          <w:rPr>
            <w:webHidden/>
          </w:rPr>
          <w:instrText xml:space="preserve"> PAGEREF _Toc23926925 \h </w:instrText>
        </w:r>
        <w:r w:rsidR="00F213C8">
          <w:rPr>
            <w:webHidden/>
          </w:rPr>
        </w:r>
        <w:r w:rsidR="00F213C8">
          <w:rPr>
            <w:webHidden/>
          </w:rPr>
          <w:fldChar w:fldCharType="separate"/>
        </w:r>
        <w:r w:rsidR="0035750D">
          <w:rPr>
            <w:webHidden/>
          </w:rPr>
          <w:t>8</w:t>
        </w:r>
        <w:r w:rsidR="00F213C8">
          <w:rPr>
            <w:webHidden/>
          </w:rPr>
          <w:fldChar w:fldCharType="end"/>
        </w:r>
      </w:hyperlink>
    </w:p>
    <w:p w14:paraId="2F1D1BC9" w14:textId="6319B993" w:rsidR="00F213C8" w:rsidRDefault="00FE75AA">
      <w:pPr>
        <w:pStyle w:val="TOC1"/>
        <w:rPr>
          <w:rFonts w:asciiTheme="minorHAnsi" w:eastAsiaTheme="minorEastAsia" w:hAnsiTheme="minorHAnsi" w:cstheme="minorBidi"/>
          <w:b w:val="0"/>
          <w:sz w:val="22"/>
          <w:szCs w:val="22"/>
          <w:lang w:eastAsia="en-AU"/>
        </w:rPr>
      </w:pPr>
      <w:hyperlink w:anchor="_Toc23926926" w:history="1">
        <w:r w:rsidR="00F213C8" w:rsidRPr="00294130">
          <w:rPr>
            <w:rStyle w:val="Hyperlink"/>
          </w:rPr>
          <w:t>3. How do we know when we get there? A model</w:t>
        </w:r>
        <w:r w:rsidR="00F213C8">
          <w:rPr>
            <w:webHidden/>
          </w:rPr>
          <w:tab/>
        </w:r>
        <w:r w:rsidR="00F213C8">
          <w:rPr>
            <w:webHidden/>
          </w:rPr>
          <w:fldChar w:fldCharType="begin"/>
        </w:r>
        <w:r w:rsidR="00F213C8">
          <w:rPr>
            <w:webHidden/>
          </w:rPr>
          <w:instrText xml:space="preserve"> PAGEREF _Toc23926926 \h </w:instrText>
        </w:r>
        <w:r w:rsidR="00F213C8">
          <w:rPr>
            <w:webHidden/>
          </w:rPr>
        </w:r>
        <w:r w:rsidR="00F213C8">
          <w:rPr>
            <w:webHidden/>
          </w:rPr>
          <w:fldChar w:fldCharType="separate"/>
        </w:r>
        <w:r w:rsidR="0035750D">
          <w:rPr>
            <w:webHidden/>
          </w:rPr>
          <w:t>15</w:t>
        </w:r>
        <w:r w:rsidR="00F213C8">
          <w:rPr>
            <w:webHidden/>
          </w:rPr>
          <w:fldChar w:fldCharType="end"/>
        </w:r>
      </w:hyperlink>
    </w:p>
    <w:p w14:paraId="0ABFC1A5" w14:textId="7B8CB08D" w:rsidR="00F213C8" w:rsidRDefault="00FE75AA">
      <w:pPr>
        <w:pStyle w:val="TOC1"/>
        <w:rPr>
          <w:rFonts w:asciiTheme="minorHAnsi" w:eastAsiaTheme="minorEastAsia" w:hAnsiTheme="minorHAnsi" w:cstheme="minorBidi"/>
          <w:b w:val="0"/>
          <w:sz w:val="22"/>
          <w:szCs w:val="22"/>
          <w:lang w:eastAsia="en-AU"/>
        </w:rPr>
      </w:pPr>
      <w:hyperlink w:anchor="_Toc23926927" w:history="1">
        <w:r w:rsidR="00F213C8" w:rsidRPr="00294130">
          <w:rPr>
            <w:rStyle w:val="Hyperlink"/>
          </w:rPr>
          <w:t>4. Broad systemic enablers supporting community-led approaches to recovery before, during and after disasters</w:t>
        </w:r>
        <w:r w:rsidR="00F213C8">
          <w:rPr>
            <w:webHidden/>
          </w:rPr>
          <w:tab/>
        </w:r>
        <w:r w:rsidR="00F213C8">
          <w:rPr>
            <w:webHidden/>
          </w:rPr>
          <w:fldChar w:fldCharType="begin"/>
        </w:r>
        <w:r w:rsidR="00F213C8">
          <w:rPr>
            <w:webHidden/>
          </w:rPr>
          <w:instrText xml:space="preserve"> PAGEREF _Toc23926927 \h </w:instrText>
        </w:r>
        <w:r w:rsidR="00F213C8">
          <w:rPr>
            <w:webHidden/>
          </w:rPr>
        </w:r>
        <w:r w:rsidR="00F213C8">
          <w:rPr>
            <w:webHidden/>
          </w:rPr>
          <w:fldChar w:fldCharType="separate"/>
        </w:r>
        <w:r w:rsidR="0035750D">
          <w:rPr>
            <w:webHidden/>
          </w:rPr>
          <w:t>18</w:t>
        </w:r>
        <w:r w:rsidR="00F213C8">
          <w:rPr>
            <w:webHidden/>
          </w:rPr>
          <w:fldChar w:fldCharType="end"/>
        </w:r>
      </w:hyperlink>
    </w:p>
    <w:p w14:paraId="79747F53" w14:textId="3359FC2E" w:rsidR="00F213C8" w:rsidRDefault="00FE75AA">
      <w:pPr>
        <w:pStyle w:val="TOC1"/>
        <w:rPr>
          <w:rFonts w:asciiTheme="minorHAnsi" w:eastAsiaTheme="minorEastAsia" w:hAnsiTheme="minorHAnsi" w:cstheme="minorBidi"/>
          <w:b w:val="0"/>
          <w:sz w:val="22"/>
          <w:szCs w:val="22"/>
          <w:lang w:eastAsia="en-AU"/>
        </w:rPr>
      </w:pPr>
      <w:hyperlink w:anchor="_Toc23926928" w:history="1">
        <w:r w:rsidR="00F213C8" w:rsidRPr="00294130">
          <w:rPr>
            <w:rStyle w:val="Hyperlink"/>
          </w:rPr>
          <w:t>5. Ways to bridge government and community systems and support community-led approaches</w:t>
        </w:r>
        <w:r w:rsidR="00F213C8">
          <w:rPr>
            <w:webHidden/>
          </w:rPr>
          <w:tab/>
        </w:r>
        <w:r w:rsidR="00F213C8">
          <w:rPr>
            <w:webHidden/>
          </w:rPr>
          <w:fldChar w:fldCharType="begin"/>
        </w:r>
        <w:r w:rsidR="00F213C8">
          <w:rPr>
            <w:webHidden/>
          </w:rPr>
          <w:instrText xml:space="preserve"> PAGEREF _Toc23926928 \h </w:instrText>
        </w:r>
        <w:r w:rsidR="00F213C8">
          <w:rPr>
            <w:webHidden/>
          </w:rPr>
        </w:r>
        <w:r w:rsidR="00F213C8">
          <w:rPr>
            <w:webHidden/>
          </w:rPr>
          <w:fldChar w:fldCharType="separate"/>
        </w:r>
        <w:r w:rsidR="0035750D">
          <w:rPr>
            <w:webHidden/>
          </w:rPr>
          <w:t>20</w:t>
        </w:r>
        <w:r w:rsidR="00F213C8">
          <w:rPr>
            <w:webHidden/>
          </w:rPr>
          <w:fldChar w:fldCharType="end"/>
        </w:r>
      </w:hyperlink>
    </w:p>
    <w:p w14:paraId="05458FB0" w14:textId="1FEDA62C" w:rsidR="00F213C8" w:rsidRDefault="00FE75AA">
      <w:pPr>
        <w:pStyle w:val="TOC1"/>
        <w:rPr>
          <w:rFonts w:asciiTheme="minorHAnsi" w:eastAsiaTheme="minorEastAsia" w:hAnsiTheme="minorHAnsi" w:cstheme="minorBidi"/>
          <w:b w:val="0"/>
          <w:sz w:val="22"/>
          <w:szCs w:val="22"/>
          <w:lang w:eastAsia="en-AU"/>
        </w:rPr>
      </w:pPr>
      <w:hyperlink w:anchor="_Toc23926929" w:history="1">
        <w:r w:rsidR="00F213C8" w:rsidRPr="00294130">
          <w:rPr>
            <w:rStyle w:val="Hyperlink"/>
          </w:rPr>
          <w:t>6. SRRG member agencies supporting community-led approaches to recovery</w:t>
        </w:r>
        <w:r w:rsidR="00F213C8">
          <w:rPr>
            <w:webHidden/>
          </w:rPr>
          <w:tab/>
        </w:r>
        <w:r w:rsidR="00F213C8">
          <w:rPr>
            <w:webHidden/>
          </w:rPr>
          <w:fldChar w:fldCharType="begin"/>
        </w:r>
        <w:r w:rsidR="00F213C8">
          <w:rPr>
            <w:webHidden/>
          </w:rPr>
          <w:instrText xml:space="preserve"> PAGEREF _Toc23926929 \h </w:instrText>
        </w:r>
        <w:r w:rsidR="00F213C8">
          <w:rPr>
            <w:webHidden/>
          </w:rPr>
        </w:r>
        <w:r w:rsidR="00F213C8">
          <w:rPr>
            <w:webHidden/>
          </w:rPr>
          <w:fldChar w:fldCharType="separate"/>
        </w:r>
        <w:r w:rsidR="0035750D">
          <w:rPr>
            <w:webHidden/>
          </w:rPr>
          <w:t>25</w:t>
        </w:r>
        <w:r w:rsidR="00F213C8">
          <w:rPr>
            <w:webHidden/>
          </w:rPr>
          <w:fldChar w:fldCharType="end"/>
        </w:r>
      </w:hyperlink>
    </w:p>
    <w:p w14:paraId="58A60237" w14:textId="2CEC7B1A" w:rsidR="00F213C8" w:rsidRDefault="00FE75AA">
      <w:pPr>
        <w:pStyle w:val="TOC2"/>
        <w:rPr>
          <w:rFonts w:asciiTheme="minorHAnsi" w:eastAsiaTheme="minorEastAsia" w:hAnsiTheme="minorHAnsi" w:cstheme="minorBidi"/>
          <w:sz w:val="22"/>
          <w:szCs w:val="22"/>
          <w:lang w:eastAsia="en-AU"/>
        </w:rPr>
      </w:pPr>
      <w:hyperlink w:anchor="_Toc23926930" w:history="1">
        <w:r w:rsidR="00F213C8" w:rsidRPr="00294130">
          <w:rPr>
            <w:rStyle w:val="Hyperlink"/>
          </w:rPr>
          <w:t>Pre-event recovery planning</w:t>
        </w:r>
        <w:r w:rsidR="00F213C8">
          <w:rPr>
            <w:webHidden/>
          </w:rPr>
          <w:tab/>
        </w:r>
        <w:r w:rsidR="00F213C8">
          <w:rPr>
            <w:webHidden/>
          </w:rPr>
          <w:fldChar w:fldCharType="begin"/>
        </w:r>
        <w:r w:rsidR="00F213C8">
          <w:rPr>
            <w:webHidden/>
          </w:rPr>
          <w:instrText xml:space="preserve"> PAGEREF _Toc23926930 \h </w:instrText>
        </w:r>
        <w:r w:rsidR="00F213C8">
          <w:rPr>
            <w:webHidden/>
          </w:rPr>
        </w:r>
        <w:r w:rsidR="00F213C8">
          <w:rPr>
            <w:webHidden/>
          </w:rPr>
          <w:fldChar w:fldCharType="separate"/>
        </w:r>
        <w:r w:rsidR="0035750D">
          <w:rPr>
            <w:webHidden/>
          </w:rPr>
          <w:t>25</w:t>
        </w:r>
        <w:r w:rsidR="00F213C8">
          <w:rPr>
            <w:webHidden/>
          </w:rPr>
          <w:fldChar w:fldCharType="end"/>
        </w:r>
      </w:hyperlink>
    </w:p>
    <w:p w14:paraId="73AFE96B" w14:textId="0BC3D20F" w:rsidR="00F213C8" w:rsidRDefault="00FE75AA">
      <w:pPr>
        <w:pStyle w:val="TOC2"/>
        <w:rPr>
          <w:rFonts w:asciiTheme="minorHAnsi" w:eastAsiaTheme="minorEastAsia" w:hAnsiTheme="minorHAnsi" w:cstheme="minorBidi"/>
          <w:sz w:val="22"/>
          <w:szCs w:val="22"/>
          <w:lang w:eastAsia="en-AU"/>
        </w:rPr>
      </w:pPr>
      <w:hyperlink w:anchor="_Toc23926931" w:history="1">
        <w:r w:rsidR="00F213C8" w:rsidRPr="00294130">
          <w:rPr>
            <w:rStyle w:val="Hyperlink"/>
          </w:rPr>
          <w:t>Recovery planning</w:t>
        </w:r>
        <w:r w:rsidR="00F213C8">
          <w:rPr>
            <w:webHidden/>
          </w:rPr>
          <w:tab/>
        </w:r>
        <w:r w:rsidR="00F213C8">
          <w:rPr>
            <w:webHidden/>
          </w:rPr>
          <w:fldChar w:fldCharType="begin"/>
        </w:r>
        <w:r w:rsidR="00F213C8">
          <w:rPr>
            <w:webHidden/>
          </w:rPr>
          <w:instrText xml:space="preserve"> PAGEREF _Toc23926931 \h </w:instrText>
        </w:r>
        <w:r w:rsidR="00F213C8">
          <w:rPr>
            <w:webHidden/>
          </w:rPr>
        </w:r>
        <w:r w:rsidR="00F213C8">
          <w:rPr>
            <w:webHidden/>
          </w:rPr>
          <w:fldChar w:fldCharType="separate"/>
        </w:r>
        <w:r w:rsidR="0035750D">
          <w:rPr>
            <w:webHidden/>
          </w:rPr>
          <w:t>26</w:t>
        </w:r>
        <w:r w:rsidR="00F213C8">
          <w:rPr>
            <w:webHidden/>
          </w:rPr>
          <w:fldChar w:fldCharType="end"/>
        </w:r>
      </w:hyperlink>
    </w:p>
    <w:p w14:paraId="3E9AAE39" w14:textId="270BC279" w:rsidR="00F213C8" w:rsidRDefault="00FE75AA">
      <w:pPr>
        <w:pStyle w:val="TOC2"/>
        <w:rPr>
          <w:rFonts w:asciiTheme="minorHAnsi" w:eastAsiaTheme="minorEastAsia" w:hAnsiTheme="minorHAnsi" w:cstheme="minorBidi"/>
          <w:sz w:val="22"/>
          <w:szCs w:val="22"/>
          <w:lang w:eastAsia="en-AU"/>
        </w:rPr>
      </w:pPr>
      <w:hyperlink w:anchor="_Toc23926932" w:history="1">
        <w:r w:rsidR="00F213C8" w:rsidRPr="00294130">
          <w:rPr>
            <w:rStyle w:val="Hyperlink"/>
            <w:rFonts w:eastAsia="MS Gothic"/>
          </w:rPr>
          <w:t>Governance</w:t>
        </w:r>
        <w:r w:rsidR="00F213C8">
          <w:rPr>
            <w:webHidden/>
          </w:rPr>
          <w:tab/>
        </w:r>
        <w:r w:rsidR="00F213C8">
          <w:rPr>
            <w:webHidden/>
          </w:rPr>
          <w:fldChar w:fldCharType="begin"/>
        </w:r>
        <w:r w:rsidR="00F213C8">
          <w:rPr>
            <w:webHidden/>
          </w:rPr>
          <w:instrText xml:space="preserve"> PAGEREF _Toc23926932 \h </w:instrText>
        </w:r>
        <w:r w:rsidR="00F213C8">
          <w:rPr>
            <w:webHidden/>
          </w:rPr>
        </w:r>
        <w:r w:rsidR="00F213C8">
          <w:rPr>
            <w:webHidden/>
          </w:rPr>
          <w:fldChar w:fldCharType="separate"/>
        </w:r>
        <w:r w:rsidR="0035750D">
          <w:rPr>
            <w:webHidden/>
          </w:rPr>
          <w:t>26</w:t>
        </w:r>
        <w:r w:rsidR="00F213C8">
          <w:rPr>
            <w:webHidden/>
          </w:rPr>
          <w:fldChar w:fldCharType="end"/>
        </w:r>
      </w:hyperlink>
    </w:p>
    <w:p w14:paraId="4F1AA064" w14:textId="2318654D" w:rsidR="00F213C8" w:rsidRDefault="00FE75AA">
      <w:pPr>
        <w:pStyle w:val="TOC2"/>
        <w:rPr>
          <w:rFonts w:asciiTheme="minorHAnsi" w:eastAsiaTheme="minorEastAsia" w:hAnsiTheme="minorHAnsi" w:cstheme="minorBidi"/>
          <w:sz w:val="22"/>
          <w:szCs w:val="22"/>
          <w:lang w:eastAsia="en-AU"/>
        </w:rPr>
      </w:pPr>
      <w:hyperlink w:anchor="_Toc23926933" w:history="1">
        <w:r w:rsidR="00F213C8" w:rsidRPr="00294130">
          <w:rPr>
            <w:rStyle w:val="Hyperlink"/>
          </w:rPr>
          <w:t>Strategic investment</w:t>
        </w:r>
        <w:r w:rsidR="00F213C8">
          <w:rPr>
            <w:webHidden/>
          </w:rPr>
          <w:tab/>
        </w:r>
        <w:r w:rsidR="00F213C8">
          <w:rPr>
            <w:webHidden/>
          </w:rPr>
          <w:fldChar w:fldCharType="begin"/>
        </w:r>
        <w:r w:rsidR="00F213C8">
          <w:rPr>
            <w:webHidden/>
          </w:rPr>
          <w:instrText xml:space="preserve"> PAGEREF _Toc23926933 \h </w:instrText>
        </w:r>
        <w:r w:rsidR="00F213C8">
          <w:rPr>
            <w:webHidden/>
          </w:rPr>
        </w:r>
        <w:r w:rsidR="00F213C8">
          <w:rPr>
            <w:webHidden/>
          </w:rPr>
          <w:fldChar w:fldCharType="separate"/>
        </w:r>
        <w:r w:rsidR="0035750D">
          <w:rPr>
            <w:webHidden/>
          </w:rPr>
          <w:t>27</w:t>
        </w:r>
        <w:r w:rsidR="00F213C8">
          <w:rPr>
            <w:webHidden/>
          </w:rPr>
          <w:fldChar w:fldCharType="end"/>
        </w:r>
      </w:hyperlink>
    </w:p>
    <w:p w14:paraId="4B87F472" w14:textId="7A19A7C5" w:rsidR="00F213C8" w:rsidRDefault="00FE75AA">
      <w:pPr>
        <w:pStyle w:val="TOC1"/>
        <w:rPr>
          <w:rFonts w:asciiTheme="minorHAnsi" w:eastAsiaTheme="minorEastAsia" w:hAnsiTheme="minorHAnsi" w:cstheme="minorBidi"/>
          <w:b w:val="0"/>
          <w:sz w:val="22"/>
          <w:szCs w:val="22"/>
          <w:lang w:eastAsia="en-AU"/>
        </w:rPr>
      </w:pPr>
      <w:hyperlink w:anchor="_Toc23926934" w:history="1">
        <w:r w:rsidR="00F213C8" w:rsidRPr="00294130">
          <w:rPr>
            <w:rStyle w:val="Hyperlink"/>
          </w:rPr>
          <w:t>7. Recommendations for governments</w:t>
        </w:r>
        <w:r w:rsidR="00F213C8">
          <w:rPr>
            <w:webHidden/>
          </w:rPr>
          <w:tab/>
        </w:r>
        <w:r w:rsidR="00F213C8">
          <w:rPr>
            <w:webHidden/>
          </w:rPr>
          <w:fldChar w:fldCharType="begin"/>
        </w:r>
        <w:r w:rsidR="00F213C8">
          <w:rPr>
            <w:webHidden/>
          </w:rPr>
          <w:instrText xml:space="preserve"> PAGEREF _Toc23926934 \h </w:instrText>
        </w:r>
        <w:r w:rsidR="00F213C8">
          <w:rPr>
            <w:webHidden/>
          </w:rPr>
        </w:r>
        <w:r w:rsidR="00F213C8">
          <w:rPr>
            <w:webHidden/>
          </w:rPr>
          <w:fldChar w:fldCharType="separate"/>
        </w:r>
        <w:r w:rsidR="0035750D">
          <w:rPr>
            <w:webHidden/>
          </w:rPr>
          <w:t>29</w:t>
        </w:r>
        <w:r w:rsidR="00F213C8">
          <w:rPr>
            <w:webHidden/>
          </w:rPr>
          <w:fldChar w:fldCharType="end"/>
        </w:r>
      </w:hyperlink>
    </w:p>
    <w:p w14:paraId="39B98445" w14:textId="30C9C750" w:rsidR="00F213C8" w:rsidRDefault="00FE75AA">
      <w:pPr>
        <w:pStyle w:val="TOC2"/>
        <w:rPr>
          <w:rFonts w:asciiTheme="minorHAnsi" w:eastAsiaTheme="minorEastAsia" w:hAnsiTheme="minorHAnsi" w:cstheme="minorBidi"/>
          <w:sz w:val="22"/>
          <w:szCs w:val="22"/>
          <w:lang w:eastAsia="en-AU"/>
        </w:rPr>
      </w:pPr>
      <w:hyperlink w:anchor="_Toc23926935" w:history="1">
        <w:r w:rsidR="00F213C8" w:rsidRPr="00294130">
          <w:rPr>
            <w:rStyle w:val="Hyperlink"/>
          </w:rPr>
          <w:t>Recommendations at a broad systemic level for building government capability</w:t>
        </w:r>
        <w:r w:rsidR="00F213C8">
          <w:rPr>
            <w:webHidden/>
          </w:rPr>
          <w:tab/>
        </w:r>
        <w:r w:rsidR="00F213C8">
          <w:rPr>
            <w:webHidden/>
          </w:rPr>
          <w:fldChar w:fldCharType="begin"/>
        </w:r>
        <w:r w:rsidR="00F213C8">
          <w:rPr>
            <w:webHidden/>
          </w:rPr>
          <w:instrText xml:space="preserve"> PAGEREF _Toc23926935 \h </w:instrText>
        </w:r>
        <w:r w:rsidR="00F213C8">
          <w:rPr>
            <w:webHidden/>
          </w:rPr>
        </w:r>
        <w:r w:rsidR="00F213C8">
          <w:rPr>
            <w:webHidden/>
          </w:rPr>
          <w:fldChar w:fldCharType="separate"/>
        </w:r>
        <w:r w:rsidR="0035750D">
          <w:rPr>
            <w:webHidden/>
          </w:rPr>
          <w:t>29</w:t>
        </w:r>
        <w:r w:rsidR="00F213C8">
          <w:rPr>
            <w:webHidden/>
          </w:rPr>
          <w:fldChar w:fldCharType="end"/>
        </w:r>
      </w:hyperlink>
    </w:p>
    <w:p w14:paraId="1D141027" w14:textId="634B8156" w:rsidR="00F213C8" w:rsidRDefault="00FE75AA">
      <w:pPr>
        <w:pStyle w:val="TOC1"/>
        <w:rPr>
          <w:rFonts w:asciiTheme="minorHAnsi" w:eastAsiaTheme="minorEastAsia" w:hAnsiTheme="minorHAnsi" w:cstheme="minorBidi"/>
          <w:b w:val="0"/>
          <w:sz w:val="22"/>
          <w:szCs w:val="22"/>
          <w:lang w:eastAsia="en-AU"/>
        </w:rPr>
      </w:pPr>
      <w:hyperlink w:anchor="_Toc23926936" w:history="1">
        <w:r w:rsidR="00F213C8" w:rsidRPr="00294130">
          <w:rPr>
            <w:rStyle w:val="Hyperlink"/>
          </w:rPr>
          <w:t>Conclusion</w:t>
        </w:r>
        <w:r w:rsidR="00F213C8">
          <w:rPr>
            <w:webHidden/>
          </w:rPr>
          <w:tab/>
        </w:r>
        <w:r w:rsidR="00F213C8">
          <w:rPr>
            <w:webHidden/>
          </w:rPr>
          <w:fldChar w:fldCharType="begin"/>
        </w:r>
        <w:r w:rsidR="00F213C8">
          <w:rPr>
            <w:webHidden/>
          </w:rPr>
          <w:instrText xml:space="preserve"> PAGEREF _Toc23926936 \h </w:instrText>
        </w:r>
        <w:r w:rsidR="00F213C8">
          <w:rPr>
            <w:webHidden/>
          </w:rPr>
        </w:r>
        <w:r w:rsidR="00F213C8">
          <w:rPr>
            <w:webHidden/>
          </w:rPr>
          <w:fldChar w:fldCharType="separate"/>
        </w:r>
        <w:r w:rsidR="0035750D">
          <w:rPr>
            <w:webHidden/>
          </w:rPr>
          <w:t>35</w:t>
        </w:r>
        <w:r w:rsidR="00F213C8">
          <w:rPr>
            <w:webHidden/>
          </w:rPr>
          <w:fldChar w:fldCharType="end"/>
        </w:r>
      </w:hyperlink>
    </w:p>
    <w:p w14:paraId="25BC6DC7" w14:textId="3CAE9EC1" w:rsidR="00F213C8" w:rsidRDefault="00FE75AA">
      <w:pPr>
        <w:pStyle w:val="TOC1"/>
        <w:rPr>
          <w:rFonts w:asciiTheme="minorHAnsi" w:eastAsiaTheme="minorEastAsia" w:hAnsiTheme="minorHAnsi" w:cstheme="minorBidi"/>
          <w:b w:val="0"/>
          <w:sz w:val="22"/>
          <w:szCs w:val="22"/>
          <w:lang w:eastAsia="en-AU"/>
        </w:rPr>
      </w:pPr>
      <w:hyperlink w:anchor="_Toc23926937" w:history="1">
        <w:r w:rsidR="00F213C8" w:rsidRPr="00294130">
          <w:rPr>
            <w:rStyle w:val="Hyperlink"/>
          </w:rPr>
          <w:t>Appendices</w:t>
        </w:r>
        <w:r w:rsidR="00F213C8">
          <w:rPr>
            <w:webHidden/>
          </w:rPr>
          <w:tab/>
        </w:r>
        <w:r w:rsidR="00F213C8">
          <w:rPr>
            <w:webHidden/>
          </w:rPr>
          <w:fldChar w:fldCharType="begin"/>
        </w:r>
        <w:r w:rsidR="00F213C8">
          <w:rPr>
            <w:webHidden/>
          </w:rPr>
          <w:instrText xml:space="preserve"> PAGEREF _Toc23926937 \h </w:instrText>
        </w:r>
        <w:r w:rsidR="00F213C8">
          <w:rPr>
            <w:webHidden/>
          </w:rPr>
        </w:r>
        <w:r w:rsidR="00F213C8">
          <w:rPr>
            <w:webHidden/>
          </w:rPr>
          <w:fldChar w:fldCharType="separate"/>
        </w:r>
        <w:r w:rsidR="0035750D">
          <w:rPr>
            <w:webHidden/>
          </w:rPr>
          <w:t>37</w:t>
        </w:r>
        <w:r w:rsidR="00F213C8">
          <w:rPr>
            <w:webHidden/>
          </w:rPr>
          <w:fldChar w:fldCharType="end"/>
        </w:r>
      </w:hyperlink>
    </w:p>
    <w:p w14:paraId="48CC3B51" w14:textId="1C53B8B9" w:rsidR="00F213C8" w:rsidRDefault="00FE75AA">
      <w:pPr>
        <w:pStyle w:val="TOC2"/>
        <w:rPr>
          <w:rFonts w:asciiTheme="minorHAnsi" w:eastAsiaTheme="minorEastAsia" w:hAnsiTheme="minorHAnsi" w:cstheme="minorBidi"/>
          <w:sz w:val="22"/>
          <w:szCs w:val="22"/>
          <w:lang w:eastAsia="en-AU"/>
        </w:rPr>
      </w:pPr>
      <w:hyperlink w:anchor="_Toc23926938" w:history="1">
        <w:r w:rsidR="00F213C8" w:rsidRPr="00294130">
          <w:rPr>
            <w:rStyle w:val="Hyperlink"/>
            <w:rFonts w:eastAsia="MS Gothic"/>
          </w:rPr>
          <w:t>Appendix A: The why and what of community-led recovery</w:t>
        </w:r>
        <w:r w:rsidR="00F213C8">
          <w:rPr>
            <w:webHidden/>
          </w:rPr>
          <w:tab/>
        </w:r>
        <w:r w:rsidR="00F213C8">
          <w:rPr>
            <w:webHidden/>
          </w:rPr>
          <w:fldChar w:fldCharType="begin"/>
        </w:r>
        <w:r w:rsidR="00F213C8">
          <w:rPr>
            <w:webHidden/>
          </w:rPr>
          <w:instrText xml:space="preserve"> PAGEREF _Toc23926938 \h </w:instrText>
        </w:r>
        <w:r w:rsidR="00F213C8">
          <w:rPr>
            <w:webHidden/>
          </w:rPr>
        </w:r>
        <w:r w:rsidR="00F213C8">
          <w:rPr>
            <w:webHidden/>
          </w:rPr>
          <w:fldChar w:fldCharType="separate"/>
        </w:r>
        <w:r w:rsidR="0035750D">
          <w:rPr>
            <w:webHidden/>
          </w:rPr>
          <w:t>37</w:t>
        </w:r>
        <w:r w:rsidR="00F213C8">
          <w:rPr>
            <w:webHidden/>
          </w:rPr>
          <w:fldChar w:fldCharType="end"/>
        </w:r>
      </w:hyperlink>
    </w:p>
    <w:p w14:paraId="5E0C6BF7" w14:textId="4FED02AA" w:rsidR="00F213C8" w:rsidRDefault="00FE75AA">
      <w:pPr>
        <w:pStyle w:val="TOC2"/>
        <w:rPr>
          <w:rFonts w:asciiTheme="minorHAnsi" w:eastAsiaTheme="minorEastAsia" w:hAnsiTheme="minorHAnsi" w:cstheme="minorBidi"/>
          <w:sz w:val="22"/>
          <w:szCs w:val="22"/>
          <w:lang w:eastAsia="en-AU"/>
        </w:rPr>
      </w:pPr>
      <w:hyperlink w:anchor="_Toc23926939" w:history="1">
        <w:r w:rsidR="00F213C8" w:rsidRPr="00294130">
          <w:rPr>
            <w:rStyle w:val="Hyperlink"/>
            <w:rFonts w:eastAsia="MS Gothic"/>
          </w:rPr>
          <w:t>Appendix B: Framing of community and government</w:t>
        </w:r>
        <w:r w:rsidR="00F213C8">
          <w:rPr>
            <w:webHidden/>
          </w:rPr>
          <w:tab/>
        </w:r>
        <w:r w:rsidR="00F213C8">
          <w:rPr>
            <w:webHidden/>
          </w:rPr>
          <w:fldChar w:fldCharType="begin"/>
        </w:r>
        <w:r w:rsidR="00F213C8">
          <w:rPr>
            <w:webHidden/>
          </w:rPr>
          <w:instrText xml:space="preserve"> PAGEREF _Toc23926939 \h </w:instrText>
        </w:r>
        <w:r w:rsidR="00F213C8">
          <w:rPr>
            <w:webHidden/>
          </w:rPr>
        </w:r>
        <w:r w:rsidR="00F213C8">
          <w:rPr>
            <w:webHidden/>
          </w:rPr>
          <w:fldChar w:fldCharType="separate"/>
        </w:r>
        <w:r w:rsidR="0035750D">
          <w:rPr>
            <w:webHidden/>
          </w:rPr>
          <w:t>40</w:t>
        </w:r>
        <w:r w:rsidR="00F213C8">
          <w:rPr>
            <w:webHidden/>
          </w:rPr>
          <w:fldChar w:fldCharType="end"/>
        </w:r>
      </w:hyperlink>
    </w:p>
    <w:p w14:paraId="1D96BEE5" w14:textId="635F87D4" w:rsidR="00F213C8" w:rsidRDefault="00FE75AA">
      <w:pPr>
        <w:pStyle w:val="TOC2"/>
        <w:rPr>
          <w:rFonts w:asciiTheme="minorHAnsi" w:eastAsiaTheme="minorEastAsia" w:hAnsiTheme="minorHAnsi" w:cstheme="minorBidi"/>
          <w:sz w:val="22"/>
          <w:szCs w:val="22"/>
          <w:lang w:eastAsia="en-AU"/>
        </w:rPr>
      </w:pPr>
      <w:hyperlink w:anchor="_Toc23926940" w:history="1">
        <w:r w:rsidR="00F213C8" w:rsidRPr="00294130">
          <w:rPr>
            <w:rStyle w:val="Hyperlink"/>
            <w:rFonts w:eastAsia="MS Gothic"/>
          </w:rPr>
          <w:t>Appendix C: The challenge to government and communities</w:t>
        </w:r>
        <w:r w:rsidR="00F213C8">
          <w:rPr>
            <w:webHidden/>
          </w:rPr>
          <w:tab/>
        </w:r>
        <w:r w:rsidR="00F213C8">
          <w:rPr>
            <w:webHidden/>
          </w:rPr>
          <w:fldChar w:fldCharType="begin"/>
        </w:r>
        <w:r w:rsidR="00F213C8">
          <w:rPr>
            <w:webHidden/>
          </w:rPr>
          <w:instrText xml:space="preserve"> PAGEREF _Toc23926940 \h </w:instrText>
        </w:r>
        <w:r w:rsidR="00F213C8">
          <w:rPr>
            <w:webHidden/>
          </w:rPr>
        </w:r>
        <w:r w:rsidR="00F213C8">
          <w:rPr>
            <w:webHidden/>
          </w:rPr>
          <w:fldChar w:fldCharType="separate"/>
        </w:r>
        <w:r w:rsidR="0035750D">
          <w:rPr>
            <w:webHidden/>
          </w:rPr>
          <w:t>42</w:t>
        </w:r>
        <w:r w:rsidR="00F213C8">
          <w:rPr>
            <w:webHidden/>
          </w:rPr>
          <w:fldChar w:fldCharType="end"/>
        </w:r>
      </w:hyperlink>
    </w:p>
    <w:p w14:paraId="3B261AB4" w14:textId="617FD157" w:rsidR="00F213C8" w:rsidRDefault="00FE75AA">
      <w:pPr>
        <w:pStyle w:val="TOC2"/>
        <w:rPr>
          <w:rFonts w:asciiTheme="minorHAnsi" w:eastAsiaTheme="minorEastAsia" w:hAnsiTheme="minorHAnsi" w:cstheme="minorBidi"/>
          <w:sz w:val="22"/>
          <w:szCs w:val="22"/>
          <w:lang w:eastAsia="en-AU"/>
        </w:rPr>
      </w:pPr>
      <w:hyperlink w:anchor="_Toc23926941" w:history="1">
        <w:r w:rsidR="00F213C8" w:rsidRPr="00294130">
          <w:rPr>
            <w:rStyle w:val="Hyperlink"/>
            <w:rFonts w:eastAsia="MS Gothic"/>
          </w:rPr>
          <w:t>Appendix D: Mechanisms for sharing responsibility</w:t>
        </w:r>
        <w:r w:rsidR="00F213C8">
          <w:rPr>
            <w:webHidden/>
          </w:rPr>
          <w:tab/>
        </w:r>
        <w:r w:rsidR="00F213C8">
          <w:rPr>
            <w:webHidden/>
          </w:rPr>
          <w:fldChar w:fldCharType="begin"/>
        </w:r>
        <w:r w:rsidR="00F213C8">
          <w:rPr>
            <w:webHidden/>
          </w:rPr>
          <w:instrText xml:space="preserve"> PAGEREF _Toc23926941 \h </w:instrText>
        </w:r>
        <w:r w:rsidR="00F213C8">
          <w:rPr>
            <w:webHidden/>
          </w:rPr>
        </w:r>
        <w:r w:rsidR="00F213C8">
          <w:rPr>
            <w:webHidden/>
          </w:rPr>
          <w:fldChar w:fldCharType="separate"/>
        </w:r>
        <w:r w:rsidR="0035750D">
          <w:rPr>
            <w:webHidden/>
          </w:rPr>
          <w:t>46</w:t>
        </w:r>
        <w:r w:rsidR="00F213C8">
          <w:rPr>
            <w:webHidden/>
          </w:rPr>
          <w:fldChar w:fldCharType="end"/>
        </w:r>
      </w:hyperlink>
    </w:p>
    <w:p w14:paraId="3FDB381E" w14:textId="24BA18C5" w:rsidR="00F213C8" w:rsidRDefault="00FE75AA">
      <w:pPr>
        <w:pStyle w:val="TOC2"/>
        <w:rPr>
          <w:rFonts w:asciiTheme="minorHAnsi" w:eastAsiaTheme="minorEastAsia" w:hAnsiTheme="minorHAnsi" w:cstheme="minorBidi"/>
          <w:sz w:val="22"/>
          <w:szCs w:val="22"/>
          <w:lang w:eastAsia="en-AU"/>
        </w:rPr>
      </w:pPr>
      <w:hyperlink w:anchor="_Toc23926942" w:history="1">
        <w:r w:rsidR="00F213C8" w:rsidRPr="00294130">
          <w:rPr>
            <w:rStyle w:val="Hyperlink"/>
            <w:rFonts w:eastAsia="MS Gothic"/>
          </w:rPr>
          <w:t>Appendix E: Broad systemic enablers supporting community-led approaches to recovery before, during and after disasters</w:t>
        </w:r>
        <w:r w:rsidR="00F213C8">
          <w:rPr>
            <w:webHidden/>
          </w:rPr>
          <w:tab/>
        </w:r>
        <w:r w:rsidR="00F213C8">
          <w:rPr>
            <w:webHidden/>
          </w:rPr>
          <w:fldChar w:fldCharType="begin"/>
        </w:r>
        <w:r w:rsidR="00F213C8">
          <w:rPr>
            <w:webHidden/>
          </w:rPr>
          <w:instrText xml:space="preserve"> PAGEREF _Toc23926942 \h </w:instrText>
        </w:r>
        <w:r w:rsidR="00F213C8">
          <w:rPr>
            <w:webHidden/>
          </w:rPr>
        </w:r>
        <w:r w:rsidR="00F213C8">
          <w:rPr>
            <w:webHidden/>
          </w:rPr>
          <w:fldChar w:fldCharType="separate"/>
        </w:r>
        <w:r w:rsidR="0035750D">
          <w:rPr>
            <w:webHidden/>
          </w:rPr>
          <w:t>48</w:t>
        </w:r>
        <w:r w:rsidR="00F213C8">
          <w:rPr>
            <w:webHidden/>
          </w:rPr>
          <w:fldChar w:fldCharType="end"/>
        </w:r>
      </w:hyperlink>
    </w:p>
    <w:p w14:paraId="5804B0BC" w14:textId="61E92B0F" w:rsidR="00F213C8" w:rsidRDefault="00FE75AA">
      <w:pPr>
        <w:pStyle w:val="TOC2"/>
        <w:rPr>
          <w:rFonts w:asciiTheme="minorHAnsi" w:eastAsiaTheme="minorEastAsia" w:hAnsiTheme="minorHAnsi" w:cstheme="minorBidi"/>
          <w:sz w:val="22"/>
          <w:szCs w:val="22"/>
          <w:lang w:eastAsia="en-AU"/>
        </w:rPr>
      </w:pPr>
      <w:hyperlink w:anchor="_Toc23926943" w:history="1">
        <w:r w:rsidR="00F213C8" w:rsidRPr="00294130">
          <w:rPr>
            <w:rStyle w:val="Hyperlink"/>
            <w:rFonts w:eastAsia="MS Gothic"/>
          </w:rPr>
          <w:t>Appendix F: Participatory governance</w:t>
        </w:r>
        <w:r w:rsidR="00F213C8">
          <w:rPr>
            <w:webHidden/>
          </w:rPr>
          <w:tab/>
        </w:r>
        <w:r w:rsidR="00F213C8">
          <w:rPr>
            <w:webHidden/>
          </w:rPr>
          <w:fldChar w:fldCharType="begin"/>
        </w:r>
        <w:r w:rsidR="00F213C8">
          <w:rPr>
            <w:webHidden/>
          </w:rPr>
          <w:instrText xml:space="preserve"> PAGEREF _Toc23926943 \h </w:instrText>
        </w:r>
        <w:r w:rsidR="00F213C8">
          <w:rPr>
            <w:webHidden/>
          </w:rPr>
        </w:r>
        <w:r w:rsidR="00F213C8">
          <w:rPr>
            <w:webHidden/>
          </w:rPr>
          <w:fldChar w:fldCharType="separate"/>
        </w:r>
        <w:r w:rsidR="0035750D">
          <w:rPr>
            <w:webHidden/>
          </w:rPr>
          <w:t>66</w:t>
        </w:r>
        <w:r w:rsidR="00F213C8">
          <w:rPr>
            <w:webHidden/>
          </w:rPr>
          <w:fldChar w:fldCharType="end"/>
        </w:r>
      </w:hyperlink>
    </w:p>
    <w:p w14:paraId="46FD1455" w14:textId="4B3D90F6" w:rsidR="00F213C8" w:rsidRDefault="00FE75AA">
      <w:pPr>
        <w:pStyle w:val="TOC2"/>
        <w:rPr>
          <w:rFonts w:asciiTheme="minorHAnsi" w:eastAsiaTheme="minorEastAsia" w:hAnsiTheme="minorHAnsi" w:cstheme="minorBidi"/>
          <w:sz w:val="22"/>
          <w:szCs w:val="22"/>
          <w:lang w:eastAsia="en-AU"/>
        </w:rPr>
      </w:pPr>
      <w:hyperlink w:anchor="_Toc23926944" w:history="1">
        <w:r w:rsidR="00F213C8" w:rsidRPr="00294130">
          <w:rPr>
            <w:rStyle w:val="Hyperlink"/>
            <w:rFonts w:eastAsia="MS Gothic"/>
          </w:rPr>
          <w:t>Appendix G: SRRG members and project reference group</w:t>
        </w:r>
        <w:r w:rsidR="00F213C8">
          <w:rPr>
            <w:webHidden/>
          </w:rPr>
          <w:tab/>
        </w:r>
        <w:r w:rsidR="00F213C8">
          <w:rPr>
            <w:webHidden/>
          </w:rPr>
          <w:fldChar w:fldCharType="begin"/>
        </w:r>
        <w:r w:rsidR="00F213C8">
          <w:rPr>
            <w:webHidden/>
          </w:rPr>
          <w:instrText xml:space="preserve"> PAGEREF _Toc23926944 \h </w:instrText>
        </w:r>
        <w:r w:rsidR="00F213C8">
          <w:rPr>
            <w:webHidden/>
          </w:rPr>
        </w:r>
        <w:r w:rsidR="00F213C8">
          <w:rPr>
            <w:webHidden/>
          </w:rPr>
          <w:fldChar w:fldCharType="separate"/>
        </w:r>
        <w:r w:rsidR="0035750D">
          <w:rPr>
            <w:webHidden/>
          </w:rPr>
          <w:t>69</w:t>
        </w:r>
        <w:r w:rsidR="00F213C8">
          <w:rPr>
            <w:webHidden/>
          </w:rPr>
          <w:fldChar w:fldCharType="end"/>
        </w:r>
      </w:hyperlink>
    </w:p>
    <w:p w14:paraId="7601DA44" w14:textId="5694EFAA" w:rsidR="00F213C8" w:rsidRDefault="00FE75AA">
      <w:pPr>
        <w:pStyle w:val="TOC2"/>
        <w:rPr>
          <w:rFonts w:asciiTheme="minorHAnsi" w:eastAsiaTheme="minorEastAsia" w:hAnsiTheme="minorHAnsi" w:cstheme="minorBidi"/>
          <w:sz w:val="22"/>
          <w:szCs w:val="22"/>
          <w:lang w:eastAsia="en-AU"/>
        </w:rPr>
      </w:pPr>
      <w:hyperlink w:anchor="_Toc23926945" w:history="1">
        <w:r w:rsidR="00F213C8" w:rsidRPr="00294130">
          <w:rPr>
            <w:rStyle w:val="Hyperlink"/>
            <w:rFonts w:eastAsia="MS Gothic"/>
          </w:rPr>
          <w:t>Appendix H: Project stakeholders</w:t>
        </w:r>
        <w:r w:rsidR="00F213C8">
          <w:rPr>
            <w:webHidden/>
          </w:rPr>
          <w:tab/>
        </w:r>
        <w:r w:rsidR="00F213C8">
          <w:rPr>
            <w:webHidden/>
          </w:rPr>
          <w:fldChar w:fldCharType="begin"/>
        </w:r>
        <w:r w:rsidR="00F213C8">
          <w:rPr>
            <w:webHidden/>
          </w:rPr>
          <w:instrText xml:space="preserve"> PAGEREF _Toc23926945 \h </w:instrText>
        </w:r>
        <w:r w:rsidR="00F213C8">
          <w:rPr>
            <w:webHidden/>
          </w:rPr>
        </w:r>
        <w:r w:rsidR="00F213C8">
          <w:rPr>
            <w:webHidden/>
          </w:rPr>
          <w:fldChar w:fldCharType="separate"/>
        </w:r>
        <w:r w:rsidR="0035750D">
          <w:rPr>
            <w:webHidden/>
          </w:rPr>
          <w:t>71</w:t>
        </w:r>
        <w:r w:rsidR="00F213C8">
          <w:rPr>
            <w:webHidden/>
          </w:rPr>
          <w:fldChar w:fldCharType="end"/>
        </w:r>
      </w:hyperlink>
    </w:p>
    <w:p w14:paraId="401F574B" w14:textId="67EA1715" w:rsidR="00F213C8" w:rsidRDefault="00FE75AA">
      <w:pPr>
        <w:pStyle w:val="TOC1"/>
        <w:rPr>
          <w:rFonts w:asciiTheme="minorHAnsi" w:eastAsiaTheme="minorEastAsia" w:hAnsiTheme="minorHAnsi" w:cstheme="minorBidi"/>
          <w:b w:val="0"/>
          <w:sz w:val="22"/>
          <w:szCs w:val="22"/>
          <w:lang w:eastAsia="en-AU"/>
        </w:rPr>
      </w:pPr>
      <w:hyperlink w:anchor="_Toc23926946" w:history="1">
        <w:r w:rsidR="00F213C8" w:rsidRPr="00294130">
          <w:rPr>
            <w:rStyle w:val="Hyperlink"/>
          </w:rPr>
          <w:t>Figure descriptions</w:t>
        </w:r>
        <w:r w:rsidR="00F213C8">
          <w:rPr>
            <w:webHidden/>
          </w:rPr>
          <w:tab/>
        </w:r>
        <w:r w:rsidR="00F213C8">
          <w:rPr>
            <w:webHidden/>
          </w:rPr>
          <w:fldChar w:fldCharType="begin"/>
        </w:r>
        <w:r w:rsidR="00F213C8">
          <w:rPr>
            <w:webHidden/>
          </w:rPr>
          <w:instrText xml:space="preserve"> PAGEREF _Toc23926946 \h </w:instrText>
        </w:r>
        <w:r w:rsidR="00F213C8">
          <w:rPr>
            <w:webHidden/>
          </w:rPr>
        </w:r>
        <w:r w:rsidR="00F213C8">
          <w:rPr>
            <w:webHidden/>
          </w:rPr>
          <w:fldChar w:fldCharType="separate"/>
        </w:r>
        <w:r w:rsidR="0035750D">
          <w:rPr>
            <w:webHidden/>
          </w:rPr>
          <w:t>72</w:t>
        </w:r>
        <w:r w:rsidR="00F213C8">
          <w:rPr>
            <w:webHidden/>
          </w:rPr>
          <w:fldChar w:fldCharType="end"/>
        </w:r>
      </w:hyperlink>
    </w:p>
    <w:p w14:paraId="0D64A401" w14:textId="636FB52D" w:rsidR="00F213C8" w:rsidRDefault="00FE75AA">
      <w:pPr>
        <w:pStyle w:val="TOC2"/>
        <w:rPr>
          <w:rFonts w:asciiTheme="minorHAnsi" w:eastAsiaTheme="minorEastAsia" w:hAnsiTheme="minorHAnsi" w:cstheme="minorBidi"/>
          <w:sz w:val="22"/>
          <w:szCs w:val="22"/>
          <w:lang w:eastAsia="en-AU"/>
        </w:rPr>
      </w:pPr>
      <w:hyperlink w:anchor="_Toc23926947" w:history="1">
        <w:r w:rsidR="00F213C8" w:rsidRPr="00294130">
          <w:rPr>
            <w:rStyle w:val="Hyperlink"/>
          </w:rPr>
          <w:t>Figure 3: Collaborative governance</w:t>
        </w:r>
        <w:r w:rsidR="00F213C8">
          <w:rPr>
            <w:webHidden/>
          </w:rPr>
          <w:tab/>
        </w:r>
        <w:r w:rsidR="00F213C8">
          <w:rPr>
            <w:webHidden/>
          </w:rPr>
          <w:fldChar w:fldCharType="begin"/>
        </w:r>
        <w:r w:rsidR="00F213C8">
          <w:rPr>
            <w:webHidden/>
          </w:rPr>
          <w:instrText xml:space="preserve"> PAGEREF _Toc23926947 \h </w:instrText>
        </w:r>
        <w:r w:rsidR="00F213C8">
          <w:rPr>
            <w:webHidden/>
          </w:rPr>
        </w:r>
        <w:r w:rsidR="00F213C8">
          <w:rPr>
            <w:webHidden/>
          </w:rPr>
          <w:fldChar w:fldCharType="separate"/>
        </w:r>
        <w:r w:rsidR="0035750D">
          <w:rPr>
            <w:webHidden/>
          </w:rPr>
          <w:t>72</w:t>
        </w:r>
        <w:r w:rsidR="00F213C8">
          <w:rPr>
            <w:webHidden/>
          </w:rPr>
          <w:fldChar w:fldCharType="end"/>
        </w:r>
      </w:hyperlink>
    </w:p>
    <w:p w14:paraId="68F45FFA" w14:textId="73992FC2" w:rsidR="00F213C8" w:rsidRDefault="00FE75AA">
      <w:pPr>
        <w:pStyle w:val="TOC2"/>
        <w:rPr>
          <w:rFonts w:asciiTheme="minorHAnsi" w:eastAsiaTheme="minorEastAsia" w:hAnsiTheme="minorHAnsi" w:cstheme="minorBidi"/>
          <w:sz w:val="22"/>
          <w:szCs w:val="22"/>
          <w:lang w:eastAsia="en-AU"/>
        </w:rPr>
      </w:pPr>
      <w:hyperlink w:anchor="_Toc23926948" w:history="1">
        <w:r w:rsidR="00F213C8" w:rsidRPr="00294130">
          <w:rPr>
            <w:rStyle w:val="Hyperlink"/>
          </w:rPr>
          <w:t>Figure 4: A theory of change for collective impact work (levels 1–3)</w:t>
        </w:r>
        <w:r w:rsidR="00F213C8">
          <w:rPr>
            <w:webHidden/>
          </w:rPr>
          <w:tab/>
        </w:r>
        <w:r w:rsidR="00F213C8">
          <w:rPr>
            <w:webHidden/>
          </w:rPr>
          <w:fldChar w:fldCharType="begin"/>
        </w:r>
        <w:r w:rsidR="00F213C8">
          <w:rPr>
            <w:webHidden/>
          </w:rPr>
          <w:instrText xml:space="preserve"> PAGEREF _Toc23926948 \h </w:instrText>
        </w:r>
        <w:r w:rsidR="00F213C8">
          <w:rPr>
            <w:webHidden/>
          </w:rPr>
        </w:r>
        <w:r w:rsidR="00F213C8">
          <w:rPr>
            <w:webHidden/>
          </w:rPr>
          <w:fldChar w:fldCharType="separate"/>
        </w:r>
        <w:r w:rsidR="0035750D">
          <w:rPr>
            <w:webHidden/>
          </w:rPr>
          <w:t>73</w:t>
        </w:r>
        <w:r w:rsidR="00F213C8">
          <w:rPr>
            <w:webHidden/>
          </w:rPr>
          <w:fldChar w:fldCharType="end"/>
        </w:r>
      </w:hyperlink>
    </w:p>
    <w:p w14:paraId="0212DAB5" w14:textId="210C38E1" w:rsidR="00F213C8" w:rsidRDefault="00FE75AA">
      <w:pPr>
        <w:pStyle w:val="TOC2"/>
        <w:rPr>
          <w:rFonts w:asciiTheme="minorHAnsi" w:eastAsiaTheme="minorEastAsia" w:hAnsiTheme="minorHAnsi" w:cstheme="minorBidi"/>
          <w:sz w:val="22"/>
          <w:szCs w:val="22"/>
          <w:lang w:eastAsia="en-AU"/>
        </w:rPr>
      </w:pPr>
      <w:hyperlink w:anchor="_Toc23926949" w:history="1">
        <w:r w:rsidR="00F213C8" w:rsidRPr="00294130">
          <w:rPr>
            <w:rStyle w:val="Hyperlink"/>
          </w:rPr>
          <w:t>Figure 6: Different phases that individuals and communities might experience post disaster</w:t>
        </w:r>
        <w:r w:rsidR="00F213C8">
          <w:rPr>
            <w:webHidden/>
          </w:rPr>
          <w:tab/>
        </w:r>
        <w:r w:rsidR="00F213C8">
          <w:rPr>
            <w:webHidden/>
          </w:rPr>
          <w:fldChar w:fldCharType="begin"/>
        </w:r>
        <w:r w:rsidR="00F213C8">
          <w:rPr>
            <w:webHidden/>
          </w:rPr>
          <w:instrText xml:space="preserve"> PAGEREF _Toc23926949 \h </w:instrText>
        </w:r>
        <w:r w:rsidR="00F213C8">
          <w:rPr>
            <w:webHidden/>
          </w:rPr>
        </w:r>
        <w:r w:rsidR="00F213C8">
          <w:rPr>
            <w:webHidden/>
          </w:rPr>
          <w:fldChar w:fldCharType="separate"/>
        </w:r>
        <w:r w:rsidR="0035750D">
          <w:rPr>
            <w:webHidden/>
          </w:rPr>
          <w:t>73</w:t>
        </w:r>
        <w:r w:rsidR="00F213C8">
          <w:rPr>
            <w:webHidden/>
          </w:rPr>
          <w:fldChar w:fldCharType="end"/>
        </w:r>
      </w:hyperlink>
    </w:p>
    <w:p w14:paraId="285CFFE9" w14:textId="1FC3BB25" w:rsidR="00F213C8" w:rsidRDefault="00FE75AA">
      <w:pPr>
        <w:pStyle w:val="TOC2"/>
        <w:rPr>
          <w:rFonts w:asciiTheme="minorHAnsi" w:eastAsiaTheme="minorEastAsia" w:hAnsiTheme="minorHAnsi" w:cstheme="minorBidi"/>
          <w:sz w:val="22"/>
          <w:szCs w:val="22"/>
          <w:lang w:eastAsia="en-AU"/>
        </w:rPr>
      </w:pPr>
      <w:hyperlink w:anchor="_Toc23926950" w:history="1">
        <w:r w:rsidR="00F213C8" w:rsidRPr="00294130">
          <w:rPr>
            <w:rStyle w:val="Hyperlink"/>
            <w:lang w:eastAsia="en-AU"/>
          </w:rPr>
          <w:t>Figure 7: Transformational principles</w:t>
        </w:r>
        <w:r w:rsidR="00F213C8">
          <w:rPr>
            <w:webHidden/>
          </w:rPr>
          <w:tab/>
        </w:r>
        <w:r w:rsidR="00F213C8">
          <w:rPr>
            <w:webHidden/>
          </w:rPr>
          <w:fldChar w:fldCharType="begin"/>
        </w:r>
        <w:r w:rsidR="00F213C8">
          <w:rPr>
            <w:webHidden/>
          </w:rPr>
          <w:instrText xml:space="preserve"> PAGEREF _Toc23926950 \h </w:instrText>
        </w:r>
        <w:r w:rsidR="00F213C8">
          <w:rPr>
            <w:webHidden/>
          </w:rPr>
        </w:r>
        <w:r w:rsidR="00F213C8">
          <w:rPr>
            <w:webHidden/>
          </w:rPr>
          <w:fldChar w:fldCharType="separate"/>
        </w:r>
        <w:r w:rsidR="0035750D">
          <w:rPr>
            <w:webHidden/>
          </w:rPr>
          <w:t>74</w:t>
        </w:r>
        <w:r w:rsidR="00F213C8">
          <w:rPr>
            <w:webHidden/>
          </w:rPr>
          <w:fldChar w:fldCharType="end"/>
        </w:r>
      </w:hyperlink>
    </w:p>
    <w:p w14:paraId="12D2634B" w14:textId="1F39C598" w:rsidR="00F213C8" w:rsidRDefault="00FE75AA">
      <w:pPr>
        <w:pStyle w:val="TOC1"/>
        <w:rPr>
          <w:rFonts w:asciiTheme="minorHAnsi" w:eastAsiaTheme="minorEastAsia" w:hAnsiTheme="minorHAnsi" w:cstheme="minorBidi"/>
          <w:b w:val="0"/>
          <w:sz w:val="22"/>
          <w:szCs w:val="22"/>
          <w:lang w:eastAsia="en-AU"/>
        </w:rPr>
      </w:pPr>
      <w:hyperlink w:anchor="_Toc23926951" w:history="1">
        <w:r w:rsidR="00F213C8" w:rsidRPr="00294130">
          <w:rPr>
            <w:rStyle w:val="Hyperlink"/>
          </w:rPr>
          <w:t>Glossary</w:t>
        </w:r>
        <w:r w:rsidR="00F213C8">
          <w:rPr>
            <w:webHidden/>
          </w:rPr>
          <w:tab/>
        </w:r>
        <w:r w:rsidR="00F213C8">
          <w:rPr>
            <w:webHidden/>
          </w:rPr>
          <w:fldChar w:fldCharType="begin"/>
        </w:r>
        <w:r w:rsidR="00F213C8">
          <w:rPr>
            <w:webHidden/>
          </w:rPr>
          <w:instrText xml:space="preserve"> PAGEREF _Toc23926951 \h </w:instrText>
        </w:r>
        <w:r w:rsidR="00F213C8">
          <w:rPr>
            <w:webHidden/>
          </w:rPr>
        </w:r>
        <w:r w:rsidR="00F213C8">
          <w:rPr>
            <w:webHidden/>
          </w:rPr>
          <w:fldChar w:fldCharType="separate"/>
        </w:r>
        <w:r w:rsidR="0035750D">
          <w:rPr>
            <w:webHidden/>
          </w:rPr>
          <w:t>75</w:t>
        </w:r>
        <w:r w:rsidR="00F213C8">
          <w:rPr>
            <w:webHidden/>
          </w:rPr>
          <w:fldChar w:fldCharType="end"/>
        </w:r>
      </w:hyperlink>
    </w:p>
    <w:p w14:paraId="2C37EFF7" w14:textId="62FEA5CC" w:rsidR="00F213C8" w:rsidRDefault="00FE75AA">
      <w:pPr>
        <w:pStyle w:val="TOC1"/>
        <w:rPr>
          <w:rFonts w:asciiTheme="minorHAnsi" w:eastAsiaTheme="minorEastAsia" w:hAnsiTheme="minorHAnsi" w:cstheme="minorBidi"/>
          <w:b w:val="0"/>
          <w:sz w:val="22"/>
          <w:szCs w:val="22"/>
          <w:lang w:eastAsia="en-AU"/>
        </w:rPr>
      </w:pPr>
      <w:hyperlink w:anchor="_Toc23926952" w:history="1">
        <w:r w:rsidR="00F213C8" w:rsidRPr="00294130">
          <w:rPr>
            <w:rStyle w:val="Hyperlink"/>
          </w:rPr>
          <w:t>References</w:t>
        </w:r>
        <w:r w:rsidR="00F213C8">
          <w:rPr>
            <w:webHidden/>
          </w:rPr>
          <w:tab/>
        </w:r>
        <w:r w:rsidR="00F213C8">
          <w:rPr>
            <w:webHidden/>
          </w:rPr>
          <w:fldChar w:fldCharType="begin"/>
        </w:r>
        <w:r w:rsidR="00F213C8">
          <w:rPr>
            <w:webHidden/>
          </w:rPr>
          <w:instrText xml:space="preserve"> PAGEREF _Toc23926952 \h </w:instrText>
        </w:r>
        <w:r w:rsidR="00F213C8">
          <w:rPr>
            <w:webHidden/>
          </w:rPr>
        </w:r>
        <w:r w:rsidR="00F213C8">
          <w:rPr>
            <w:webHidden/>
          </w:rPr>
          <w:fldChar w:fldCharType="separate"/>
        </w:r>
        <w:r w:rsidR="0035750D">
          <w:rPr>
            <w:webHidden/>
          </w:rPr>
          <w:t>76</w:t>
        </w:r>
        <w:r w:rsidR="00F213C8">
          <w:rPr>
            <w:webHidden/>
          </w:rPr>
          <w:fldChar w:fldCharType="end"/>
        </w:r>
      </w:hyperlink>
    </w:p>
    <w:p w14:paraId="2F7A66AA" w14:textId="78FDA7A6" w:rsidR="00AC0C3B" w:rsidRPr="003072C6" w:rsidRDefault="00E15DA9" w:rsidP="00A20D5F">
      <w:pPr>
        <w:pStyle w:val="TOC2"/>
        <w:rPr>
          <w:noProof w:val="0"/>
        </w:rPr>
      </w:pPr>
      <w:r w:rsidRPr="003072C6">
        <w:rPr>
          <w:noProof w:val="0"/>
        </w:rPr>
        <w:fldChar w:fldCharType="end"/>
      </w:r>
    </w:p>
    <w:p w14:paraId="05C15E3B" w14:textId="77777777" w:rsidR="00AC0C3B" w:rsidRPr="003072C6" w:rsidRDefault="00AC0C3B" w:rsidP="00E91933">
      <w:pPr>
        <w:pStyle w:val="body"/>
        <w:sectPr w:rsidR="00AC0C3B" w:rsidRPr="003072C6" w:rsidSect="00C51B1C">
          <w:pgSz w:w="11906" w:h="16838"/>
          <w:pgMar w:top="1701" w:right="1304" w:bottom="1134" w:left="1304" w:header="454" w:footer="567" w:gutter="0"/>
          <w:cols w:space="720"/>
          <w:docGrid w:linePitch="360"/>
        </w:sectPr>
      </w:pPr>
    </w:p>
    <w:p w14:paraId="0B62637F" w14:textId="77A85E3C" w:rsidR="00CB128B" w:rsidRPr="006706A1" w:rsidRDefault="00CB128B" w:rsidP="001A6A4E">
      <w:pPr>
        <w:pStyle w:val="Heading1"/>
      </w:pPr>
      <w:bookmarkStart w:id="2" w:name="_Toc14335770"/>
      <w:bookmarkStart w:id="3" w:name="_Toc23926906"/>
      <w:r w:rsidRPr="006706A1">
        <w:lastRenderedPageBreak/>
        <w:t>The broader project</w:t>
      </w:r>
      <w:bookmarkEnd w:id="2"/>
      <w:bookmarkEnd w:id="3"/>
    </w:p>
    <w:p w14:paraId="588FA786" w14:textId="3E2BE61E" w:rsidR="00CB128B" w:rsidRDefault="00CB128B" w:rsidP="00CB128B">
      <w:pPr>
        <w:pStyle w:val="DHHSbody"/>
      </w:pPr>
      <w:bookmarkStart w:id="4" w:name="_Hlk15387262"/>
      <w:r>
        <w:t>The 2018</w:t>
      </w:r>
      <w:r w:rsidR="00E80685">
        <w:t>–</w:t>
      </w:r>
      <w:r>
        <w:t xml:space="preserve">2020 </w:t>
      </w:r>
      <w:r w:rsidRPr="00F87D80">
        <w:rPr>
          <w:lang w:val="en-GB" w:bidi="en-US"/>
        </w:rPr>
        <w:t xml:space="preserve">Social Recovery Reference Group </w:t>
      </w:r>
      <w:r>
        <w:rPr>
          <w:lang w:val="en-GB" w:bidi="en-US"/>
        </w:rPr>
        <w:t>(</w:t>
      </w:r>
      <w:r>
        <w:t xml:space="preserve">SRRG) project exploring how government can best enable and support community-led recovery has </w:t>
      </w:r>
      <w:proofErr w:type="gramStart"/>
      <w:r>
        <w:t>a number of</w:t>
      </w:r>
      <w:proofErr w:type="gramEnd"/>
      <w:r>
        <w:t xml:space="preserve"> phases identified, this being Output 2 of four proposed stages:</w:t>
      </w:r>
    </w:p>
    <w:p w14:paraId="1A1A95DA" w14:textId="581694C8" w:rsidR="00CB128B" w:rsidRDefault="00CB128B" w:rsidP="009B03D0">
      <w:pPr>
        <w:pStyle w:val="DHHSbody"/>
        <w:numPr>
          <w:ilvl w:val="0"/>
          <w:numId w:val="3"/>
        </w:numPr>
      </w:pPr>
      <w:r>
        <w:t xml:space="preserve">Output 1: </w:t>
      </w:r>
      <w:hyperlink r:id="rId12" w:history="1">
        <w:r w:rsidRPr="00E80685">
          <w:rPr>
            <w:rStyle w:val="Hyperlink"/>
          </w:rPr>
          <w:t xml:space="preserve">Literature </w:t>
        </w:r>
        <w:r w:rsidR="00E80685" w:rsidRPr="00E80685">
          <w:rPr>
            <w:rStyle w:val="Hyperlink"/>
          </w:rPr>
          <w:t>r</w:t>
        </w:r>
        <w:r w:rsidRPr="00E80685">
          <w:rPr>
            <w:rStyle w:val="Hyperlink"/>
          </w:rPr>
          <w:t>eview</w:t>
        </w:r>
      </w:hyperlink>
      <w:r>
        <w:t xml:space="preserve"> </w:t>
      </w:r>
      <w:r w:rsidR="00E80685">
        <w:t>&lt;</w:t>
      </w:r>
      <w:r w:rsidR="00E80685" w:rsidRPr="006971E8">
        <w:t>https://knowledge.aidr.org.au/media/6916/srrg-community_led_literature_review.pdf</w:t>
      </w:r>
      <w:r w:rsidR="00E80685">
        <w:t>&gt;</w:t>
      </w:r>
    </w:p>
    <w:p w14:paraId="43A5C943" w14:textId="1ED0C130" w:rsidR="00CB128B" w:rsidRPr="00C21528" w:rsidRDefault="00CB128B" w:rsidP="00C21528">
      <w:pPr>
        <w:pStyle w:val="DHHSbody"/>
        <w:numPr>
          <w:ilvl w:val="0"/>
          <w:numId w:val="3"/>
        </w:numPr>
        <w:rPr>
          <w:lang w:val="en-GB" w:bidi="en-US"/>
        </w:rPr>
      </w:pPr>
      <w:r>
        <w:t xml:space="preserve">Output 2: Report for the Social Recovery Reference Group – ‘Considerations for government supporting community-led recovery’ </w:t>
      </w:r>
      <w:r w:rsidR="00C21528">
        <w:t>and ‘</w:t>
      </w:r>
      <w:r w:rsidR="00C21528">
        <w:rPr>
          <w:lang w:val="en-GB" w:bidi="en-US"/>
        </w:rPr>
        <w:t>C</w:t>
      </w:r>
      <w:proofErr w:type="spellStart"/>
      <w:r>
        <w:t>ase</w:t>
      </w:r>
      <w:proofErr w:type="spellEnd"/>
      <w:r>
        <w:t xml:space="preserve"> studies exploring community-led recovery and coordination</w:t>
      </w:r>
      <w:r w:rsidR="00C21528">
        <w:t>’</w:t>
      </w:r>
      <w:r>
        <w:t>.</w:t>
      </w:r>
    </w:p>
    <w:bookmarkEnd w:id="4"/>
    <w:p w14:paraId="4A26EE46" w14:textId="7C4D1D8E" w:rsidR="00CB128B" w:rsidRDefault="00CB128B" w:rsidP="00CB128B">
      <w:pPr>
        <w:pStyle w:val="DHHSbody"/>
        <w:rPr>
          <w:lang w:val="en-GB" w:bidi="en-US"/>
        </w:rPr>
      </w:pPr>
      <w:r w:rsidRPr="00F87D80">
        <w:rPr>
          <w:lang w:val="en-GB" w:bidi="en-US"/>
        </w:rPr>
        <w:t>The SRRG</w:t>
      </w:r>
      <w:r>
        <w:rPr>
          <w:lang w:val="en-GB" w:bidi="en-US"/>
        </w:rPr>
        <w:t xml:space="preserve"> </w:t>
      </w:r>
      <w:r w:rsidRPr="00F87D80">
        <w:rPr>
          <w:lang w:val="en-GB" w:bidi="en-US"/>
        </w:rPr>
        <w:t xml:space="preserve">convened a </w:t>
      </w:r>
      <w:r w:rsidR="002E7F82">
        <w:rPr>
          <w:lang w:val="en-GB" w:bidi="en-US"/>
        </w:rPr>
        <w:t>c</w:t>
      </w:r>
      <w:r w:rsidRPr="00F87D80">
        <w:rPr>
          <w:lang w:val="en-GB" w:bidi="en-US"/>
        </w:rPr>
        <w:t xml:space="preserve">ommunity-led </w:t>
      </w:r>
      <w:r w:rsidR="002E7F82">
        <w:rPr>
          <w:lang w:val="en-GB" w:bidi="en-US"/>
        </w:rPr>
        <w:t>p</w:t>
      </w:r>
      <w:r>
        <w:rPr>
          <w:lang w:val="en-GB" w:bidi="en-US"/>
        </w:rPr>
        <w:t xml:space="preserve">roject </w:t>
      </w:r>
      <w:r w:rsidR="002E7F82">
        <w:rPr>
          <w:lang w:val="en-GB" w:bidi="en-US"/>
        </w:rPr>
        <w:t>r</w:t>
      </w:r>
      <w:r w:rsidRPr="00F87D80">
        <w:rPr>
          <w:lang w:val="en-GB" w:bidi="en-US"/>
        </w:rPr>
        <w:t xml:space="preserve">eference </w:t>
      </w:r>
      <w:r w:rsidR="002E7F82">
        <w:rPr>
          <w:lang w:val="en-GB" w:bidi="en-US"/>
        </w:rPr>
        <w:t>g</w:t>
      </w:r>
      <w:r w:rsidRPr="00F87D80">
        <w:rPr>
          <w:lang w:val="en-GB" w:bidi="en-US"/>
        </w:rPr>
        <w:t>roup</w:t>
      </w:r>
      <w:r>
        <w:rPr>
          <w:lang w:val="en-GB" w:bidi="en-US"/>
        </w:rPr>
        <w:t xml:space="preserve"> (see Appendix </w:t>
      </w:r>
      <w:r w:rsidR="006971E8">
        <w:rPr>
          <w:lang w:val="en-GB" w:bidi="en-US"/>
        </w:rPr>
        <w:t>G</w:t>
      </w:r>
      <w:r>
        <w:rPr>
          <w:lang w:val="en-GB" w:bidi="en-US"/>
        </w:rPr>
        <w:t>)</w:t>
      </w:r>
      <w:r w:rsidRPr="00F87D80">
        <w:rPr>
          <w:lang w:val="en-GB" w:bidi="en-US"/>
        </w:rPr>
        <w:t xml:space="preserve"> to guide the project and literature review and develop a framework to contribute to the use of community-led approaches while enabling coordinated approaches to service delivery. More detail on the methodology for this project is </w:t>
      </w:r>
      <w:r w:rsidR="006971E8">
        <w:rPr>
          <w:lang w:val="en-GB" w:bidi="en-US"/>
        </w:rPr>
        <w:t>described below</w:t>
      </w:r>
      <w:r w:rsidRPr="00F87D80">
        <w:rPr>
          <w:lang w:val="en-GB" w:bidi="en-US"/>
        </w:rPr>
        <w:t>.</w:t>
      </w:r>
    </w:p>
    <w:p w14:paraId="7D0D623A" w14:textId="77777777" w:rsidR="00CB128B" w:rsidRPr="006706A1" w:rsidRDefault="00CB128B" w:rsidP="001A6A4E">
      <w:pPr>
        <w:pStyle w:val="Heading2"/>
      </w:pPr>
      <w:bookmarkStart w:id="5" w:name="_Toc14335771"/>
      <w:bookmarkStart w:id="6" w:name="_Toc23926907"/>
      <w:r w:rsidRPr="006706A1">
        <w:t>Acknowledgements</w:t>
      </w:r>
      <w:bookmarkEnd w:id="5"/>
      <w:bookmarkEnd w:id="6"/>
    </w:p>
    <w:p w14:paraId="057E383F" w14:textId="3260B7BA" w:rsidR="00CB128B" w:rsidRDefault="00CB128B" w:rsidP="00CB128B">
      <w:pPr>
        <w:pStyle w:val="DHHSbody"/>
      </w:pPr>
      <w:r w:rsidRPr="00F87D80">
        <w:t>This work was directed and supported by the Social Recovery Reference Group</w:t>
      </w:r>
      <w:r>
        <w:t xml:space="preserve"> (SRRG)</w:t>
      </w:r>
      <w:r w:rsidRPr="00F87D80">
        <w:t xml:space="preserve"> as a priority 2018</w:t>
      </w:r>
      <w:r w:rsidR="00E80685">
        <w:t>–</w:t>
      </w:r>
      <w:r w:rsidRPr="00F87D80">
        <w:t xml:space="preserve">19 project and the support of the Victorian Department of Health and Human Services in contracting the </w:t>
      </w:r>
      <w:r w:rsidR="00E80685">
        <w:t>l</w:t>
      </w:r>
      <w:r w:rsidRPr="00F87D80">
        <w:t xml:space="preserve">iterature </w:t>
      </w:r>
      <w:r w:rsidR="00E80685">
        <w:t>r</w:t>
      </w:r>
      <w:r w:rsidRPr="00F87D80">
        <w:t>eview is gratefully acknowledged.</w:t>
      </w:r>
      <w:r>
        <w:t xml:space="preserve"> </w:t>
      </w:r>
      <w:r w:rsidRPr="000F6E8F">
        <w:t xml:space="preserve">The </w:t>
      </w:r>
      <w:r>
        <w:t>SRRG</w:t>
      </w:r>
      <w:r w:rsidRPr="000F6E8F">
        <w:t xml:space="preserve"> membership </w:t>
      </w:r>
      <w:r w:rsidR="00E80685">
        <w:t xml:space="preserve">includes </w:t>
      </w:r>
      <w:r w:rsidRPr="000F6E8F">
        <w:t>the governments of the Commonwealth of Australia and all Australian states and territories</w:t>
      </w:r>
      <w:r w:rsidR="00E80685">
        <w:t>,</w:t>
      </w:r>
      <w:r>
        <w:t xml:space="preserve"> with New Zealand as an observer on the group.</w:t>
      </w:r>
    </w:p>
    <w:p w14:paraId="56406F06" w14:textId="206C7800" w:rsidR="00CB128B" w:rsidRPr="00F87D80" w:rsidRDefault="00CB128B" w:rsidP="00CB128B">
      <w:pPr>
        <w:pStyle w:val="DHHSbody"/>
      </w:pPr>
      <w:r w:rsidRPr="00F87D80">
        <w:t xml:space="preserve">The following members of the </w:t>
      </w:r>
      <w:r w:rsidR="00E80685">
        <w:t xml:space="preserve">SRRG </w:t>
      </w:r>
      <w:r w:rsidRPr="00F87D80">
        <w:t>member organisations</w:t>
      </w:r>
      <w:r>
        <w:t xml:space="preserve"> formed a </w:t>
      </w:r>
      <w:r w:rsidR="00E80685">
        <w:t>r</w:t>
      </w:r>
      <w:r>
        <w:t xml:space="preserve">eference </w:t>
      </w:r>
      <w:r w:rsidR="00E80685">
        <w:t>g</w:t>
      </w:r>
      <w:r>
        <w:t>roup</w:t>
      </w:r>
      <w:r w:rsidRPr="00F87D80">
        <w:t xml:space="preserve"> </w:t>
      </w:r>
      <w:r>
        <w:t>for this project</w:t>
      </w:r>
      <w:r w:rsidRPr="00F87D80">
        <w:t xml:space="preserve">: </w:t>
      </w:r>
      <w:r>
        <w:t xml:space="preserve">Catherine Gearing and </w:t>
      </w:r>
      <w:r w:rsidRPr="00F87D80">
        <w:t>Greg Cameron, Office of Emergency Management, NSW; Lucinda</w:t>
      </w:r>
      <w:r>
        <w:t xml:space="preserve"> (Cindy)</w:t>
      </w:r>
      <w:r w:rsidRPr="00F87D80">
        <w:t xml:space="preserve"> Reck, Department of Communities, Disability Services &amp; Seniors, Q</w:t>
      </w:r>
      <w:r w:rsidR="00E80685">
        <w:t>ld</w:t>
      </w:r>
      <w:r w:rsidRPr="00F87D80">
        <w:t xml:space="preserve">; Neville Blackburn, Department of Communities, Western Australia; </w:t>
      </w:r>
      <w:r>
        <w:t xml:space="preserve">Georgie Cornish and </w:t>
      </w:r>
      <w:r w:rsidRPr="00F87D80">
        <w:t xml:space="preserve">Ronnie </w:t>
      </w:r>
      <w:proofErr w:type="spellStart"/>
      <w:r w:rsidRPr="00F87D80">
        <w:t>Faggotter</w:t>
      </w:r>
      <w:proofErr w:type="spellEnd"/>
      <w:r w:rsidRPr="00F87D80">
        <w:t>, Department of Human Services, S</w:t>
      </w:r>
      <w:r w:rsidR="00E80685">
        <w:t>A</w:t>
      </w:r>
      <w:r w:rsidRPr="00F87D80">
        <w:t>; Ms Jenna Rogers, Ministry of Civil Defence &amp; Emergency Management, NZ, Ms Carole Owen, Department of Health, Tas</w:t>
      </w:r>
      <w:r w:rsidR="00E80685">
        <w:t>.</w:t>
      </w:r>
      <w:r>
        <w:t>, Andrew Coghlan, Red Cross, a team of contributors from the Recovery and Resilience Branch at Home Affairs</w:t>
      </w:r>
      <w:r w:rsidRPr="00F87D80">
        <w:t>.</w:t>
      </w:r>
      <w:r w:rsidR="00895066">
        <w:t xml:space="preserve"> When ‘we’ is used it refers generally to the deliberations of the Project Reference Group,</w:t>
      </w:r>
      <w:r w:rsidR="00CF1C61">
        <w:t xml:space="preserve"> and sometimes to a ‘whole of community’ approach to emergency management.</w:t>
      </w:r>
    </w:p>
    <w:p w14:paraId="00F0247B" w14:textId="6E44ED0A" w:rsidR="00CB128B" w:rsidRPr="000F6E8F" w:rsidRDefault="00CB128B" w:rsidP="00CB128B">
      <w:pPr>
        <w:pStyle w:val="DHHSbody"/>
      </w:pPr>
      <w:r>
        <w:t>Thanks to</w:t>
      </w:r>
      <w:r w:rsidRPr="000F6E8F">
        <w:t xml:space="preserve"> those from Australia and New Zealand who </w:t>
      </w:r>
      <w:r>
        <w:t>spent considerable time</w:t>
      </w:r>
      <w:r w:rsidRPr="000F6E8F">
        <w:t xml:space="preserve"> contributing to </w:t>
      </w:r>
      <w:r>
        <w:t xml:space="preserve">the case studies that inform this report, including: </w:t>
      </w:r>
      <w:r w:rsidR="006971E8">
        <w:t xml:space="preserve">Eric Boardman, Maddy Bourke, </w:t>
      </w:r>
      <w:r w:rsidR="00095A92">
        <w:t xml:space="preserve">Howard Colvin, </w:t>
      </w:r>
      <w:r w:rsidR="006971E8">
        <w:t>Kim Dean, Sarah Dean, Justine Drew, Judith Dowling,</w:t>
      </w:r>
      <w:r>
        <w:t xml:space="preserve"> </w:t>
      </w:r>
      <w:r w:rsidR="006971E8">
        <w:t xml:space="preserve">Maree Ellis, </w:t>
      </w:r>
      <w:r w:rsidR="00095A92">
        <w:t xml:space="preserve">Ronnie </w:t>
      </w:r>
      <w:proofErr w:type="spellStart"/>
      <w:r w:rsidR="00095A92">
        <w:t>Faggotter</w:t>
      </w:r>
      <w:proofErr w:type="spellEnd"/>
      <w:r w:rsidR="00095A92">
        <w:t xml:space="preserve">, </w:t>
      </w:r>
      <w:r w:rsidR="006971E8">
        <w:t xml:space="preserve">Julie-Anne Ford, </w:t>
      </w:r>
      <w:r w:rsidR="006971E8">
        <w:rPr>
          <w:rFonts w:eastAsia="Times New Roman"/>
        </w:rPr>
        <w:t xml:space="preserve">Ciaran </w:t>
      </w:r>
      <w:r w:rsidR="006971E8" w:rsidRPr="008719BD">
        <w:rPr>
          <w:rFonts w:eastAsia="Times New Roman"/>
        </w:rPr>
        <w:t>Fox</w:t>
      </w:r>
      <w:r w:rsidR="006971E8" w:rsidRPr="008719BD">
        <w:rPr>
          <w:rFonts w:ascii="Tw Cen MT" w:hAnsi="Tw Cen MT"/>
          <w:b/>
          <w:bCs/>
          <w:sz w:val="22"/>
          <w:szCs w:val="22"/>
          <w:lang w:val="en-NZ"/>
        </w:rPr>
        <w:t>,</w:t>
      </w:r>
      <w:r w:rsidR="006971E8">
        <w:rPr>
          <w:rFonts w:ascii="Tw Cen MT" w:hAnsi="Tw Cen MT"/>
          <w:b/>
          <w:bCs/>
          <w:sz w:val="22"/>
          <w:szCs w:val="22"/>
          <w:lang w:val="en-NZ"/>
        </w:rPr>
        <w:t xml:space="preserve"> </w:t>
      </w:r>
      <w:r>
        <w:t xml:space="preserve">Annie Ingram, </w:t>
      </w:r>
      <w:r w:rsidR="006971E8">
        <w:t xml:space="preserve">Lorraine Jones, </w:t>
      </w:r>
      <w:r w:rsidR="00095A92">
        <w:t xml:space="preserve">Sally McKay, </w:t>
      </w:r>
      <w:r>
        <w:t xml:space="preserve">Cheryl Matthews, </w:t>
      </w:r>
      <w:r w:rsidR="006971E8">
        <w:t xml:space="preserve">Tammy Myles, </w:t>
      </w:r>
      <w:r>
        <w:t xml:space="preserve">Lyndal Scobell, </w:t>
      </w:r>
      <w:r w:rsidR="00095A92">
        <w:t xml:space="preserve">Helen Scott, Mark Stratton, </w:t>
      </w:r>
      <w:r w:rsidR="006971E8">
        <w:t xml:space="preserve">Jac Taylor, </w:t>
      </w:r>
      <w:r w:rsidR="00095A92">
        <w:t xml:space="preserve">Sue Turner, </w:t>
      </w:r>
      <w:r w:rsidR="006971E8">
        <w:t xml:space="preserve">Miriam-Rose </w:t>
      </w:r>
      <w:proofErr w:type="spellStart"/>
      <w:r w:rsidR="006971E8">
        <w:t>Ungunmerr</w:t>
      </w:r>
      <w:proofErr w:type="spellEnd"/>
      <w:r w:rsidR="006971E8">
        <w:t xml:space="preserve">, </w:t>
      </w:r>
      <w:proofErr w:type="spellStart"/>
      <w:r>
        <w:t>Kezia</w:t>
      </w:r>
      <w:proofErr w:type="spellEnd"/>
      <w:r>
        <w:t xml:space="preserve"> </w:t>
      </w:r>
      <w:proofErr w:type="spellStart"/>
      <w:r>
        <w:t>Vonarx</w:t>
      </w:r>
      <w:proofErr w:type="spellEnd"/>
      <w:r>
        <w:t xml:space="preserve">, </w:t>
      </w:r>
      <w:r w:rsidR="006971E8">
        <w:t>Leonie Whiting</w:t>
      </w:r>
      <w:r w:rsidR="00095A92">
        <w:t xml:space="preserve"> </w:t>
      </w:r>
      <w:r>
        <w:t>and staff from the Department of Health and Human Services, Victoria. Gratitude also to</w:t>
      </w:r>
      <w:r w:rsidRPr="000F6E8F">
        <w:t xml:space="preserve"> those from Australia</w:t>
      </w:r>
      <w:r>
        <w:t>,</w:t>
      </w:r>
      <w:r w:rsidRPr="000F6E8F">
        <w:t xml:space="preserve"> New Zealand </w:t>
      </w:r>
      <w:r>
        <w:t xml:space="preserve">and the United States </w:t>
      </w:r>
      <w:r w:rsidRPr="000F6E8F">
        <w:t xml:space="preserve">who generously shared their insights by contributing to this report through discussions, </w:t>
      </w:r>
      <w:r>
        <w:t>provi</w:t>
      </w:r>
      <w:r w:rsidR="00E80685">
        <w:t>ding</w:t>
      </w:r>
      <w:r>
        <w:t xml:space="preserve"> reports and information </w:t>
      </w:r>
      <w:r w:rsidRPr="000F6E8F">
        <w:t>and subsequent interviews</w:t>
      </w:r>
      <w:r>
        <w:t>:</w:t>
      </w:r>
      <w:r w:rsidR="00095A92">
        <w:t xml:space="preserve"> Matt Campbell, Howard Colvin, </w:t>
      </w:r>
      <w:r w:rsidR="00E8702F">
        <w:t xml:space="preserve">Baden Ewart, </w:t>
      </w:r>
      <w:r w:rsidR="00095A92">
        <w:t xml:space="preserve">Helen Goodman, Greg Ireton, Anne Leadbeater, </w:t>
      </w:r>
      <w:r>
        <w:t xml:space="preserve">Sally McKay, Blythe McLennan, Margaret Moreton, </w:t>
      </w:r>
      <w:r w:rsidR="00095A92">
        <w:t xml:space="preserve">Carl Palmer, Chuck Peters, Jenna Rogers, Steve Pascoe, </w:t>
      </w:r>
      <w:r>
        <w:t xml:space="preserve">Bridget Tehan, Mike Tarrant, numerous staff from the Department of Health and Human Services and Sam </w:t>
      </w:r>
      <w:proofErr w:type="spellStart"/>
      <w:r>
        <w:t>Caddey</w:t>
      </w:r>
      <w:proofErr w:type="spellEnd"/>
      <w:r>
        <w:t xml:space="preserve"> for assisting with graphic design of the models.</w:t>
      </w:r>
    </w:p>
    <w:p w14:paraId="782F8D52" w14:textId="77777777" w:rsidR="00CB128B" w:rsidRPr="006706A1" w:rsidRDefault="00CB128B" w:rsidP="001A6A4E">
      <w:pPr>
        <w:pStyle w:val="Heading2"/>
      </w:pPr>
      <w:bookmarkStart w:id="7" w:name="_Toc23926908"/>
      <w:r w:rsidRPr="006706A1">
        <w:t>Disclaimer</w:t>
      </w:r>
      <w:bookmarkEnd w:id="7"/>
      <w:r w:rsidRPr="006706A1">
        <w:t xml:space="preserve"> </w:t>
      </w:r>
    </w:p>
    <w:p w14:paraId="534D8D71" w14:textId="55049CB5" w:rsidR="00CB128B" w:rsidRDefault="00CB128B" w:rsidP="00CB128B">
      <w:pPr>
        <w:pStyle w:val="DHHSbody"/>
      </w:pPr>
      <w:r w:rsidRPr="000F6E8F">
        <w:t xml:space="preserve">The opinions, findings and views expressed in this </w:t>
      </w:r>
      <w:r>
        <w:t>compilation have been compiled from a variety of sources including material available on the public record, reputable specialist sources and original material. Care has been taken to verify accuracy and reliability</w:t>
      </w:r>
      <w:r w:rsidR="00C21528">
        <w:t>, seek permission for third party content and provide accurate citations</w:t>
      </w:r>
      <w:r>
        <w:t>. The findings and recommendations</w:t>
      </w:r>
      <w:r w:rsidRPr="000F6E8F">
        <w:t xml:space="preserve"> are</w:t>
      </w:r>
      <w:r>
        <w:t xml:space="preserve"> the interpretation of the author</w:t>
      </w:r>
      <w:r w:rsidRPr="000F6E8F">
        <w:t xml:space="preserve"> and should not be attributed to the attitudes or opinions of </w:t>
      </w:r>
      <w:r>
        <w:t>contributors to the case studies or</w:t>
      </w:r>
      <w:r w:rsidRPr="000F6E8F">
        <w:t xml:space="preserve"> members of the </w:t>
      </w:r>
      <w:r>
        <w:t>Social Recovery Reference Group</w:t>
      </w:r>
      <w:r w:rsidRPr="000F6E8F">
        <w:t xml:space="preserve">. </w:t>
      </w:r>
      <w:r>
        <w:t xml:space="preserve">No warranty is provided </w:t>
      </w:r>
      <w:r w:rsidR="00C21528">
        <w:t xml:space="preserve">by the author, publisher or authoriser, </w:t>
      </w:r>
      <w:r>
        <w:t>nor, to the extent lawful, liability accepted for loss resulting from reliance on the contents of this report or from its use. Readers should apply their own skill and judgment when using the information contained herein.</w:t>
      </w:r>
    </w:p>
    <w:p w14:paraId="1018D4A9" w14:textId="77777777" w:rsidR="00A20D5F" w:rsidRDefault="00A20D5F" w:rsidP="00C7691E">
      <w:pPr>
        <w:pStyle w:val="DHHSbody"/>
        <w:sectPr w:rsidR="00A20D5F" w:rsidSect="006971E8">
          <w:headerReference w:type="even" r:id="rId13"/>
          <w:headerReference w:type="default" r:id="rId14"/>
          <w:footerReference w:type="even" r:id="rId15"/>
          <w:footerReference w:type="default" r:id="rId16"/>
          <w:headerReference w:type="first" r:id="rId17"/>
          <w:pgSz w:w="11906" w:h="16838" w:code="9"/>
          <w:pgMar w:top="1418" w:right="851" w:bottom="1134" w:left="851" w:header="567" w:footer="510" w:gutter="0"/>
          <w:pgNumType w:fmt="lowerRoman"/>
          <w:cols w:space="340"/>
          <w:titlePg/>
          <w:docGrid w:linePitch="360"/>
        </w:sectPr>
      </w:pPr>
    </w:p>
    <w:p w14:paraId="238B9F7E" w14:textId="5F8B0C7D" w:rsidR="00D472F8" w:rsidRPr="000A3E7D" w:rsidRDefault="00D472F8" w:rsidP="00A20D5F">
      <w:pPr>
        <w:pStyle w:val="Heading1"/>
      </w:pPr>
      <w:bookmarkStart w:id="8" w:name="_Toc14335774"/>
      <w:bookmarkStart w:id="9" w:name="_Toc20231057"/>
      <w:bookmarkStart w:id="10" w:name="_Toc23926909"/>
      <w:bookmarkStart w:id="11" w:name="_Hlk19278048"/>
      <w:r>
        <w:lastRenderedPageBreak/>
        <w:t xml:space="preserve">Key </w:t>
      </w:r>
      <w:r w:rsidR="00C7691E" w:rsidRPr="00C7691E">
        <w:t>f</w:t>
      </w:r>
      <w:r w:rsidRPr="00C7691E">
        <w:t>indings</w:t>
      </w:r>
      <w:bookmarkEnd w:id="8"/>
      <w:bookmarkEnd w:id="9"/>
      <w:bookmarkEnd w:id="10"/>
      <w:r>
        <w:t xml:space="preserve"> </w:t>
      </w:r>
    </w:p>
    <w:p w14:paraId="3E7278C5" w14:textId="567552F2" w:rsidR="00D472F8" w:rsidRDefault="00D472F8" w:rsidP="00C7691E">
      <w:pPr>
        <w:pStyle w:val="Heading2"/>
      </w:pPr>
      <w:bookmarkStart w:id="12" w:name="_Toc23926910"/>
      <w:bookmarkStart w:id="13" w:name="_Toc14335775"/>
      <w:bookmarkStart w:id="14" w:name="_Hlk15137994"/>
      <w:r w:rsidRPr="00655E3B">
        <w:t>Approach</w:t>
      </w:r>
      <w:bookmarkEnd w:id="12"/>
    </w:p>
    <w:p w14:paraId="488FE8CB" w14:textId="6A6A01F2" w:rsidR="00D472F8" w:rsidRPr="004F4C1C" w:rsidRDefault="00D472F8" w:rsidP="00C7691E">
      <w:pPr>
        <w:pStyle w:val="DHHSbody"/>
        <w:rPr>
          <w:rStyle w:val="DHHSbodyChar"/>
          <w:b/>
        </w:rPr>
      </w:pPr>
      <w:r w:rsidRPr="004F4C1C">
        <w:rPr>
          <w:rStyle w:val="DHHSbodyChar"/>
        </w:rPr>
        <w:t>Government currently supports community initiatives and decision making in recovery in a variety of ways. Opportunities have been identified in which government support for community</w:t>
      </w:r>
      <w:r>
        <w:rPr>
          <w:rStyle w:val="DHHSbodyChar"/>
        </w:rPr>
        <w:t>-led</w:t>
      </w:r>
      <w:r w:rsidRPr="004F4C1C">
        <w:rPr>
          <w:rStyle w:val="DHHSbodyChar"/>
        </w:rPr>
        <w:t xml:space="preserve"> recovery can be enhanced, including but not limited to</w:t>
      </w:r>
      <w:r w:rsidR="002237B0">
        <w:rPr>
          <w:rStyle w:val="DHHSbodyChar"/>
        </w:rPr>
        <w:t>:</w:t>
      </w:r>
    </w:p>
    <w:p w14:paraId="53E29BAC" w14:textId="7FD98517" w:rsidR="00D472F8" w:rsidRDefault="00D472F8" w:rsidP="00C7691E">
      <w:pPr>
        <w:pStyle w:val="bullet1"/>
      </w:pPr>
      <w:r w:rsidRPr="00655E3B">
        <w:rPr>
          <w:b/>
        </w:rPr>
        <w:t>Co-production</w:t>
      </w:r>
      <w:r w:rsidRPr="006617EA">
        <w:rPr>
          <w:b/>
          <w:bCs/>
        </w:rPr>
        <w:t>.</w:t>
      </w:r>
      <w:r>
        <w:t xml:space="preserve"> Optimising</w:t>
      </w:r>
      <w:r w:rsidRPr="00593304">
        <w:t xml:space="preserve"> opportunities to innovate and enhance community </w:t>
      </w:r>
      <w:bookmarkStart w:id="15" w:name="_GoBack"/>
      <w:r w:rsidRPr="00593304">
        <w:t>we</w:t>
      </w:r>
      <w:bookmarkEnd w:id="15"/>
      <w:r w:rsidRPr="00593304">
        <w:t>llbeing through co-production with communities (</w:t>
      </w:r>
      <w:r w:rsidRPr="001E59A3">
        <w:rPr>
          <w:b/>
        </w:rPr>
        <w:t>creat</w:t>
      </w:r>
      <w:r>
        <w:rPr>
          <w:b/>
        </w:rPr>
        <w:t>ing</w:t>
      </w:r>
      <w:r w:rsidRPr="001E59A3">
        <w:rPr>
          <w:b/>
        </w:rPr>
        <w:t xml:space="preserve"> value</w:t>
      </w:r>
      <w:r w:rsidRPr="00593304">
        <w:t>)</w:t>
      </w:r>
      <w:r>
        <w:t xml:space="preserve"> whil</w:t>
      </w:r>
      <w:r w:rsidR="006617EA">
        <w:t>e</w:t>
      </w:r>
      <w:r>
        <w:t xml:space="preserve"> </w:t>
      </w:r>
      <w:r w:rsidRPr="00593304">
        <w:t>maintaining confidence and appropriately exercising regulatory and legislative responsibilities (</w:t>
      </w:r>
      <w:r w:rsidRPr="001E59A3">
        <w:rPr>
          <w:b/>
        </w:rPr>
        <w:t>protect</w:t>
      </w:r>
      <w:r>
        <w:rPr>
          <w:b/>
        </w:rPr>
        <w:t>ing</w:t>
      </w:r>
      <w:r w:rsidRPr="001E59A3">
        <w:rPr>
          <w:b/>
        </w:rPr>
        <w:t xml:space="preserve"> value</w:t>
      </w:r>
      <w:r w:rsidRPr="00593304">
        <w:t xml:space="preserve">). </w:t>
      </w:r>
    </w:p>
    <w:p w14:paraId="377AECDA" w14:textId="6499462F" w:rsidR="00D472F8" w:rsidRDefault="00D472F8" w:rsidP="00C7691E">
      <w:pPr>
        <w:pStyle w:val="bullet1lastline"/>
      </w:pPr>
      <w:r w:rsidRPr="00655E3B">
        <w:rPr>
          <w:b/>
        </w:rPr>
        <w:t>Viewing risk differently.</w:t>
      </w:r>
      <w:r>
        <w:t xml:space="preserve"> To both create and protect value,</w:t>
      </w:r>
      <w:r w:rsidRPr="00593304">
        <w:t xml:space="preserve"> trade-offs will have to be made to achieve </w:t>
      </w:r>
      <w:r>
        <w:t>better</w:t>
      </w:r>
      <w:r w:rsidRPr="00593304">
        <w:t xml:space="preserve"> outcome</w:t>
      </w:r>
      <w:r>
        <w:t>s</w:t>
      </w:r>
      <w:r w:rsidRPr="00593304">
        <w:t xml:space="preserve"> for a community. This may require an increase in risk while government still maintains prudent fiscal management.</w:t>
      </w:r>
      <w:r>
        <w:t xml:space="preserve"> The increase in risk comes at a time when the disillusionment phase (after the heroic and honeymoon phases) of recovery for individuals and communities may be occurring. This increases the perceived risk for government and the want for control</w:t>
      </w:r>
      <w:r w:rsidR="006617EA">
        <w:t>;</w:t>
      </w:r>
      <w:r>
        <w:t xml:space="preserve"> however</w:t>
      </w:r>
      <w:r w:rsidR="006617EA">
        <w:t>,</w:t>
      </w:r>
      <w:r>
        <w:t xml:space="preserve"> the </w:t>
      </w:r>
      <w:r w:rsidRPr="00655E3B">
        <w:rPr>
          <w:i/>
        </w:rPr>
        <w:t>greater</w:t>
      </w:r>
      <w:r>
        <w:t xml:space="preserve"> risk is not to invest </w:t>
      </w:r>
      <w:r w:rsidR="006617EA">
        <w:t>in</w:t>
      </w:r>
      <w:r>
        <w:t xml:space="preserve"> enabling approaches that involve communities in determining and acting toward</w:t>
      </w:r>
      <w:r w:rsidR="006617EA">
        <w:t>s</w:t>
      </w:r>
      <w:r>
        <w:t xml:space="preserve"> the outcomes for their future.</w:t>
      </w:r>
    </w:p>
    <w:p w14:paraId="01DD3919" w14:textId="60B91685" w:rsidR="00D472F8" w:rsidRDefault="006617EA" w:rsidP="00C7691E">
      <w:pPr>
        <w:pStyle w:val="DHHSbody"/>
      </w:pPr>
      <w:proofErr w:type="gramStart"/>
      <w:r>
        <w:t>A</w:t>
      </w:r>
      <w:r w:rsidR="00D472F8">
        <w:t xml:space="preserve"> number of</w:t>
      </w:r>
      <w:proofErr w:type="gramEnd"/>
      <w:r w:rsidR="00D472F8">
        <w:t xml:space="preserve"> mechanisms can be considered, in combination, and also conditions that can be fostered to support community-led recovery.</w:t>
      </w:r>
    </w:p>
    <w:p w14:paraId="1EE415A7" w14:textId="3AA1AA0C" w:rsidR="00D472F8" w:rsidRDefault="00D472F8" w:rsidP="00C7691E">
      <w:pPr>
        <w:pStyle w:val="Heading2"/>
        <w:rPr>
          <w:rStyle w:val="Heading3Char"/>
        </w:rPr>
      </w:pPr>
      <w:bookmarkStart w:id="16" w:name="_Toc23926911"/>
      <w:r w:rsidRPr="00C7691E">
        <w:rPr>
          <w:rStyle w:val="Heading3Char"/>
          <w:b/>
          <w:bCs w:val="0"/>
          <w:color w:val="1F497D"/>
          <w:sz w:val="28"/>
          <w:szCs w:val="28"/>
        </w:rPr>
        <w:t>Mechanisms</w:t>
      </w:r>
      <w:bookmarkEnd w:id="16"/>
    </w:p>
    <w:p w14:paraId="2F1F6989" w14:textId="601455F1" w:rsidR="00D472F8" w:rsidRDefault="00D472F8" w:rsidP="00D472F8">
      <w:pPr>
        <w:pStyle w:val="DHHSbody"/>
      </w:pPr>
      <w:r w:rsidRPr="00655E3B">
        <w:rPr>
          <w:b/>
        </w:rPr>
        <w:t xml:space="preserve">There is no standard procedure or ‘recipe’ with which to approach </w:t>
      </w:r>
      <w:r w:rsidR="00095A92">
        <w:rPr>
          <w:b/>
        </w:rPr>
        <w:t xml:space="preserve">the support of </w:t>
      </w:r>
      <w:r w:rsidRPr="00655E3B">
        <w:rPr>
          <w:b/>
        </w:rPr>
        <w:t>community-led recovery.</w:t>
      </w:r>
      <w:r>
        <w:t xml:space="preserve"> The forms that community-led approaches might take depend on the context (as per the National Principles for Disaster Recovery), and findings from the </w:t>
      </w:r>
      <w:r w:rsidR="006617EA">
        <w:t>c</w:t>
      </w:r>
      <w:r>
        <w:t xml:space="preserve">ase </w:t>
      </w:r>
      <w:r w:rsidR="006617EA">
        <w:t>s</w:t>
      </w:r>
      <w:r>
        <w:t xml:space="preserve">tudies (all offering a place-based perspective) demonstrate a wide range of possible mechanisms that can be used in combination to support a community-led approach to the unique array of decisions and actions in a community’s recovery. </w:t>
      </w:r>
    </w:p>
    <w:p w14:paraId="63206A49" w14:textId="2C38B0A0" w:rsidR="00D472F8" w:rsidRDefault="00D472F8" w:rsidP="00D472F8">
      <w:pPr>
        <w:pStyle w:val="DHHSbody"/>
      </w:pPr>
      <w:r>
        <w:t xml:space="preserve">These include </w:t>
      </w:r>
      <w:r w:rsidR="00095A92">
        <w:t xml:space="preserve">the </w:t>
      </w:r>
      <w:r>
        <w:t xml:space="preserve">process ‘ingredients’ (mechanisms) </w:t>
      </w:r>
      <w:r w:rsidR="00095A92">
        <w:t xml:space="preserve">(identified by McLennan and </w:t>
      </w:r>
      <w:proofErr w:type="spellStart"/>
      <w:r w:rsidR="00095A92">
        <w:t>Handmer</w:t>
      </w:r>
      <w:proofErr w:type="spellEnd"/>
      <w:r w:rsidR="00095A92">
        <w:t xml:space="preserve"> 2012) </w:t>
      </w:r>
      <w:r>
        <w:t>such as:</w:t>
      </w:r>
    </w:p>
    <w:p w14:paraId="6D9A513A" w14:textId="15DCC311" w:rsidR="00D472F8" w:rsidRDefault="00D472F8" w:rsidP="005812D2">
      <w:pPr>
        <w:pStyle w:val="DHHSbullet1"/>
      </w:pPr>
      <w:r>
        <w:t>collective inquiry and decision making</w:t>
      </w:r>
    </w:p>
    <w:p w14:paraId="542B0EB0" w14:textId="51342DF4" w:rsidR="00D472F8" w:rsidRDefault="00D472F8" w:rsidP="005812D2">
      <w:pPr>
        <w:pStyle w:val="DHHSbullet1"/>
      </w:pPr>
      <w:r>
        <w:t>organisations and associations</w:t>
      </w:r>
    </w:p>
    <w:p w14:paraId="12DF5014" w14:textId="59D3CE1E" w:rsidR="00D472F8" w:rsidRDefault="00D472F8" w:rsidP="005812D2">
      <w:pPr>
        <w:pStyle w:val="DHHSbullet1"/>
      </w:pPr>
      <w:r>
        <w:t>soft interventions</w:t>
      </w:r>
    </w:p>
    <w:p w14:paraId="1C0FD673" w14:textId="2D9744FE" w:rsidR="00D472F8" w:rsidRDefault="00D472F8" w:rsidP="005812D2">
      <w:pPr>
        <w:pStyle w:val="DHHSbullet1"/>
      </w:pPr>
      <w:r>
        <w:t>contracts and agreements</w:t>
      </w:r>
    </w:p>
    <w:p w14:paraId="26A2C2AF" w14:textId="1F3E93ED" w:rsidR="00D472F8" w:rsidRDefault="00D472F8" w:rsidP="005812D2">
      <w:pPr>
        <w:pStyle w:val="DHHSbullet1"/>
      </w:pPr>
      <w:r>
        <w:t>social norms</w:t>
      </w:r>
    </w:p>
    <w:p w14:paraId="4D13834C" w14:textId="4A7DB3E6" w:rsidR="00D472F8" w:rsidRDefault="00D472F8" w:rsidP="005812D2">
      <w:pPr>
        <w:pStyle w:val="DHHSbullet1"/>
      </w:pPr>
      <w:r>
        <w:t>vision statements.</w:t>
      </w:r>
      <w:r w:rsidR="00880E53">
        <w:t xml:space="preserve"> </w:t>
      </w:r>
    </w:p>
    <w:p w14:paraId="00A0DEA5" w14:textId="67A385CB" w:rsidR="00D472F8" w:rsidRPr="00CB3D73" w:rsidRDefault="00D472F8" w:rsidP="00D472F8">
      <w:pPr>
        <w:pStyle w:val="DHHSbody"/>
      </w:pPr>
      <w:r>
        <w:t>Employing a combination of these mechanisms</w:t>
      </w:r>
      <w:r w:rsidR="00647199">
        <w:t xml:space="preserve"> to shape the support of community-led recovery</w:t>
      </w:r>
      <w:r>
        <w:t>, with consideration for the conditions for co-production and a foundation of relational trust</w:t>
      </w:r>
      <w:r w:rsidR="006617EA">
        <w:t>,</w:t>
      </w:r>
      <w:r>
        <w:t xml:space="preserve"> provides an active and dynamic approach to </w:t>
      </w:r>
      <w:r w:rsidRPr="00CB3D73">
        <w:rPr>
          <w:b/>
        </w:rPr>
        <w:t>sharing responsibility</w:t>
      </w:r>
      <w:r w:rsidRPr="00CB3D73">
        <w:t xml:space="preserve"> for the risk to community health, wellbeing and connectedness. </w:t>
      </w:r>
    </w:p>
    <w:p w14:paraId="3689FFDD" w14:textId="6DFC0067" w:rsidR="00D472F8" w:rsidRPr="00C7691E" w:rsidRDefault="00D472F8" w:rsidP="00C7691E">
      <w:pPr>
        <w:pStyle w:val="Heading2"/>
      </w:pPr>
      <w:bookmarkStart w:id="17" w:name="_Toc23926912"/>
      <w:r w:rsidRPr="00C7691E">
        <w:rPr>
          <w:rStyle w:val="Heading3Char"/>
          <w:b/>
          <w:bCs w:val="0"/>
          <w:color w:val="1F497D"/>
          <w:sz w:val="28"/>
          <w:szCs w:val="28"/>
        </w:rPr>
        <w:t>Conditions for supporting community-led recovery</w:t>
      </w:r>
      <w:bookmarkEnd w:id="17"/>
      <w:r w:rsidRPr="00C7691E">
        <w:t xml:space="preserve"> </w:t>
      </w:r>
    </w:p>
    <w:p w14:paraId="6729834C" w14:textId="5FAA79E4" w:rsidR="00D472F8" w:rsidRDefault="00D472F8" w:rsidP="00D472F8">
      <w:pPr>
        <w:pStyle w:val="DHHSbody"/>
      </w:pPr>
      <w:r>
        <w:t>Government</w:t>
      </w:r>
      <w:r w:rsidR="006617EA">
        <w:t>s</w:t>
      </w:r>
      <w:r>
        <w:t xml:space="preserve"> should consider the following aspects as they build their capability (before, during and after </w:t>
      </w:r>
      <w:r w:rsidR="006617EA">
        <w:t xml:space="preserve">a </w:t>
      </w:r>
      <w:r>
        <w:t>disaster) to support community-led approaches in recovery:</w:t>
      </w:r>
    </w:p>
    <w:p w14:paraId="3E9EE0E3" w14:textId="142A3160" w:rsidR="00D472F8" w:rsidRPr="00C7691E" w:rsidRDefault="006617EA" w:rsidP="005812D2">
      <w:pPr>
        <w:pStyle w:val="DHHSbullet1"/>
      </w:pPr>
      <w:r>
        <w:t>c</w:t>
      </w:r>
      <w:r w:rsidR="00D472F8" w:rsidRPr="00C7691E">
        <w:t>ontinuing to provide the scaffolding in a way that facilitates and adapts to the local community context in conversation with the community (listening, involving local leaders or network drivers)</w:t>
      </w:r>
    </w:p>
    <w:p w14:paraId="70263BFA" w14:textId="71DD3AAB" w:rsidR="00D472F8" w:rsidRPr="00C7691E" w:rsidRDefault="006617EA" w:rsidP="005812D2">
      <w:pPr>
        <w:pStyle w:val="DHHSbullet1"/>
      </w:pPr>
      <w:r>
        <w:t>c</w:t>
      </w:r>
      <w:r w:rsidR="00D472F8" w:rsidRPr="00C7691E">
        <w:t>o-designing participatory governance</w:t>
      </w:r>
    </w:p>
    <w:p w14:paraId="05D7EC05" w14:textId="29D8CC9D" w:rsidR="00D472F8" w:rsidRPr="00C7691E" w:rsidRDefault="006617EA" w:rsidP="005812D2">
      <w:pPr>
        <w:pStyle w:val="DHHSbullet1"/>
      </w:pPr>
      <w:r>
        <w:t>f</w:t>
      </w:r>
      <w:r w:rsidR="00D472F8" w:rsidRPr="00C7691E">
        <w:t>ostering citizen-centred collaborative public management to enable adaptation to the disruption</w:t>
      </w:r>
    </w:p>
    <w:p w14:paraId="47863B95" w14:textId="7B2EB268" w:rsidR="00D472F8" w:rsidRPr="002C323C" w:rsidRDefault="006617EA" w:rsidP="005812D2">
      <w:pPr>
        <w:pStyle w:val="DHHSbullet1"/>
      </w:pPr>
      <w:r>
        <w:t>u</w:t>
      </w:r>
      <w:r w:rsidR="00D472F8" w:rsidRPr="00C7691E">
        <w:t>nderstanding</w:t>
      </w:r>
      <w:r w:rsidR="00D472F8">
        <w:t xml:space="preserve"> community strengths and supporting capability building. </w:t>
      </w:r>
    </w:p>
    <w:p w14:paraId="03A88CB6" w14:textId="53196233" w:rsidR="00D472F8" w:rsidRPr="002C4D13" w:rsidRDefault="00D472F8" w:rsidP="00F84DB0">
      <w:pPr>
        <w:pStyle w:val="Heading1"/>
      </w:pPr>
      <w:r w:rsidRPr="002C4D13">
        <w:br w:type="page"/>
      </w:r>
      <w:bookmarkStart w:id="18" w:name="_Toc20231058"/>
      <w:bookmarkStart w:id="19" w:name="_Toc23926913"/>
      <w:r w:rsidRPr="00F84DB0">
        <w:lastRenderedPageBreak/>
        <w:t>Summary</w:t>
      </w:r>
      <w:r w:rsidRPr="002C4D13">
        <w:t xml:space="preserve"> and </w:t>
      </w:r>
      <w:r w:rsidR="00C7691E">
        <w:t>r</w:t>
      </w:r>
      <w:r w:rsidRPr="002C4D13">
        <w:t>ecommendations</w:t>
      </w:r>
      <w:bookmarkEnd w:id="18"/>
      <w:bookmarkEnd w:id="19"/>
      <w:r w:rsidRPr="002C4D13">
        <w:t xml:space="preserve"> </w:t>
      </w:r>
      <w:bookmarkEnd w:id="13"/>
    </w:p>
    <w:p w14:paraId="57D21071" w14:textId="29ABD94A" w:rsidR="00D472F8" w:rsidRDefault="00D472F8" w:rsidP="00C7691E">
      <w:pPr>
        <w:pStyle w:val="Heading2"/>
        <w:rPr>
          <w:rFonts w:cs="Arial"/>
        </w:rPr>
      </w:pPr>
      <w:bookmarkStart w:id="20" w:name="_Toc23926914"/>
      <w:bookmarkStart w:id="21" w:name="_Hlk15289603"/>
      <w:bookmarkStart w:id="22" w:name="_Hlk16716065"/>
      <w:bookmarkEnd w:id="14"/>
      <w:r w:rsidRPr="00C7691E">
        <w:rPr>
          <w:rStyle w:val="Heading3Char"/>
          <w:b/>
          <w:bCs w:val="0"/>
          <w:color w:val="1F497D"/>
          <w:sz w:val="28"/>
          <w:szCs w:val="28"/>
        </w:rPr>
        <w:t>Summary</w:t>
      </w:r>
      <w:bookmarkEnd w:id="20"/>
    </w:p>
    <w:p w14:paraId="30CDAE19" w14:textId="3B1BFC5A" w:rsidR="00D472F8" w:rsidRDefault="00D472F8" w:rsidP="00DE24E9">
      <w:pPr>
        <w:pStyle w:val="DHHSbody"/>
      </w:pPr>
      <w:r>
        <w:t xml:space="preserve">The </w:t>
      </w:r>
      <w:r w:rsidR="004E72DE">
        <w:t>l</w:t>
      </w:r>
      <w:r>
        <w:t xml:space="preserve">iterature </w:t>
      </w:r>
      <w:r w:rsidR="004E72DE">
        <w:t>r</w:t>
      </w:r>
      <w:r>
        <w:t>eview</w:t>
      </w:r>
      <w:r w:rsidR="00A007E1">
        <w:t xml:space="preserve"> (</w:t>
      </w:r>
      <w:r w:rsidR="00A007E1" w:rsidRPr="00F02273">
        <w:t>Dibley et al. 2019)</w:t>
      </w:r>
      <w:r>
        <w:t xml:space="preserve"> provided a platform for this report, finding that community holds expertise to inform and work toward</w:t>
      </w:r>
      <w:r w:rsidR="004E72DE">
        <w:t>s</w:t>
      </w:r>
      <w:r>
        <w:t xml:space="preserve"> their recovery</w:t>
      </w:r>
      <w:r w:rsidR="00CE1B80">
        <w:t>.</w:t>
      </w:r>
      <w:r>
        <w:t xml:space="preserve"> </w:t>
      </w:r>
      <w:r w:rsidR="00CE1B80">
        <w:t>G</w:t>
      </w:r>
      <w:r>
        <w:t>overnment can assist:</w:t>
      </w:r>
    </w:p>
    <w:p w14:paraId="5D9CAFE6" w14:textId="0B1A92F5" w:rsidR="00D472F8" w:rsidRDefault="004E72DE" w:rsidP="006C1AFF">
      <w:pPr>
        <w:pStyle w:val="DHHSbullet1"/>
      </w:pPr>
      <w:r>
        <w:t>w</w:t>
      </w:r>
      <w:r w:rsidR="00D472F8" w:rsidRPr="00593304">
        <w:t xml:space="preserve">ith individuals and grassroots community groups </w:t>
      </w:r>
      <w:r w:rsidR="00D472F8">
        <w:t>by</w:t>
      </w:r>
      <w:r w:rsidR="00D472F8" w:rsidRPr="00593304">
        <w:t xml:space="preserve"> </w:t>
      </w:r>
      <w:r w:rsidR="00D472F8">
        <w:t>giving communities the time to re-gather before making decisions on behalf of them, holding the tension of not doing (holding space)</w:t>
      </w:r>
      <w:r w:rsidR="00D472F8" w:rsidRPr="00593304">
        <w:t>, support</w:t>
      </w:r>
      <w:r w:rsidR="00D472F8">
        <w:t>ing</w:t>
      </w:r>
      <w:r w:rsidR="00D472F8" w:rsidRPr="00593304">
        <w:t xml:space="preserve"> and enabl</w:t>
      </w:r>
      <w:r w:rsidR="00D472F8">
        <w:t>ing</w:t>
      </w:r>
      <w:r w:rsidR="00D472F8" w:rsidRPr="00593304">
        <w:t>, where</w:t>
      </w:r>
      <w:r w:rsidR="00D472F8">
        <w:t xml:space="preserve">-ever </w:t>
      </w:r>
      <w:r w:rsidR="00D472F8" w:rsidRPr="00593304">
        <w:t xml:space="preserve">possible, community initiatives </w:t>
      </w:r>
    </w:p>
    <w:p w14:paraId="5F14FAF2" w14:textId="16B060C3" w:rsidR="00D472F8" w:rsidRDefault="004E72DE" w:rsidP="006C1AFF">
      <w:pPr>
        <w:pStyle w:val="DHHSbullet1"/>
      </w:pPr>
      <w:r>
        <w:t>w</w:t>
      </w:r>
      <w:r w:rsidR="00D472F8" w:rsidRPr="00593304">
        <w:t xml:space="preserve">ith groups that are part of coordinating structures or have a specific service to deliver or task to perform </w:t>
      </w:r>
      <w:r w:rsidR="00D472F8">
        <w:t>by</w:t>
      </w:r>
      <w:r w:rsidR="00D472F8" w:rsidRPr="00593304">
        <w:t xml:space="preserve"> partner</w:t>
      </w:r>
      <w:r w:rsidR="00D472F8">
        <w:t>ing</w:t>
      </w:r>
      <w:r w:rsidR="00D472F8" w:rsidRPr="00593304">
        <w:t>, collaborat</w:t>
      </w:r>
      <w:r w:rsidR="00D472F8">
        <w:t>ing</w:t>
      </w:r>
      <w:r w:rsidR="00D472F8" w:rsidRPr="00593304">
        <w:t>, recognis</w:t>
      </w:r>
      <w:r w:rsidR="00D472F8">
        <w:t>ing</w:t>
      </w:r>
      <w:r w:rsidR="00D472F8" w:rsidRPr="00593304">
        <w:t xml:space="preserve"> and build</w:t>
      </w:r>
      <w:r w:rsidR="00D472F8">
        <w:t>ing</w:t>
      </w:r>
      <w:r w:rsidR="00D472F8" w:rsidRPr="00593304">
        <w:t xml:space="preserve"> capacity and capabilities</w:t>
      </w:r>
    </w:p>
    <w:p w14:paraId="42EC0170" w14:textId="5974F412" w:rsidR="00D472F8" w:rsidRDefault="004E72DE" w:rsidP="006C1AFF">
      <w:pPr>
        <w:pStyle w:val="DHHSbullet1lastline"/>
      </w:pPr>
      <w:r>
        <w:t>a</w:t>
      </w:r>
      <w:r w:rsidR="00D472F8" w:rsidRPr="00593304">
        <w:t xml:space="preserve">t the level of more formal institutions </w:t>
      </w:r>
      <w:r w:rsidR="00D472F8">
        <w:t>by</w:t>
      </w:r>
      <w:r w:rsidR="00D472F8" w:rsidRPr="00593304">
        <w:t xml:space="preserve"> coordinat</w:t>
      </w:r>
      <w:r w:rsidR="00D472F8">
        <w:t>ing with all agencies and communities</w:t>
      </w:r>
      <w:r w:rsidR="00D472F8" w:rsidRPr="00593304">
        <w:t xml:space="preserve"> to serve community priorities, adapt policy and intervene appropriately. </w:t>
      </w:r>
    </w:p>
    <w:p w14:paraId="72FFF243" w14:textId="270EEEA6" w:rsidR="00D472F8" w:rsidRDefault="00D472F8" w:rsidP="00D472F8">
      <w:pPr>
        <w:pStyle w:val="DHHSbody"/>
      </w:pPr>
      <w:r>
        <w:t xml:space="preserve">This </w:t>
      </w:r>
      <w:r w:rsidR="003A2864">
        <w:t>report</w:t>
      </w:r>
      <w:r>
        <w:t xml:space="preserve"> builds on th</w:t>
      </w:r>
      <w:r w:rsidR="00CE1B80">
        <w:t>e literature</w:t>
      </w:r>
      <w:r>
        <w:t xml:space="preserve"> review and describes what has emerged in this investigation terms of:</w:t>
      </w:r>
    </w:p>
    <w:p w14:paraId="5FFDE69B" w14:textId="60D17504" w:rsidR="00D472F8" w:rsidRDefault="00D472F8" w:rsidP="006C1AFF">
      <w:pPr>
        <w:pStyle w:val="DHHSbullet1"/>
      </w:pPr>
      <w:r>
        <w:t>policy imperatives (</w:t>
      </w:r>
      <w:r w:rsidR="00FE09D6">
        <w:t>s</w:t>
      </w:r>
      <w:r>
        <w:t xml:space="preserve">ection </w:t>
      </w:r>
      <w:r w:rsidR="00FE09D6">
        <w:t>1</w:t>
      </w:r>
      <w:r>
        <w:t>)</w:t>
      </w:r>
    </w:p>
    <w:p w14:paraId="2A84A24D" w14:textId="0C401434" w:rsidR="00D472F8" w:rsidRDefault="00D472F8" w:rsidP="006C1AFF">
      <w:pPr>
        <w:pStyle w:val="DHHSbullet1lastline"/>
      </w:pPr>
      <w:r>
        <w:t xml:space="preserve">strategies for how sharing </w:t>
      </w:r>
      <w:r w:rsidR="00CE1B80">
        <w:t>the</w:t>
      </w:r>
      <w:r>
        <w:t xml:space="preserve"> responsibility to enact community-led recovery might be shaped (</w:t>
      </w:r>
      <w:r w:rsidR="00FE09D6">
        <w:t>s</w:t>
      </w:r>
      <w:r>
        <w:t xml:space="preserve">ection </w:t>
      </w:r>
      <w:r w:rsidR="00FE09D6">
        <w:t>2</w:t>
      </w:r>
      <w:r>
        <w:t>).</w:t>
      </w:r>
    </w:p>
    <w:p w14:paraId="3D531D38" w14:textId="16E32472" w:rsidR="00D472F8" w:rsidRDefault="00D472F8" w:rsidP="00D472F8">
      <w:pPr>
        <w:pStyle w:val="DHHSbody"/>
      </w:pPr>
      <w:r>
        <w:t xml:space="preserve">In exploring how community-led recovery is supported, it draws together the findings from the development and analysis of nine case studies from Australia and New Zealand that cover aspects specific to the human and social recovery functional areas </w:t>
      </w:r>
      <w:proofErr w:type="gramStart"/>
      <w:r>
        <w:t>and also</w:t>
      </w:r>
      <w:proofErr w:type="gramEnd"/>
      <w:r>
        <w:t xml:space="preserve"> whole</w:t>
      </w:r>
      <w:r w:rsidR="00CE1B80">
        <w:t>-</w:t>
      </w:r>
      <w:r>
        <w:t>of</w:t>
      </w:r>
      <w:r w:rsidR="00CE1B80">
        <w:t>-</w:t>
      </w:r>
      <w:r>
        <w:t>community recovery</w:t>
      </w:r>
      <w:r w:rsidR="00CE1B80">
        <w:t xml:space="preserve"> – for example,</w:t>
      </w:r>
      <w:r>
        <w:t xml:space="preserve"> governance, decision making and engagement. The case studies (detailed in the companion document) demonstrate a wide variety of practical combinations of the</w:t>
      </w:r>
      <w:r w:rsidRPr="00F87D80">
        <w:t xml:space="preserve"> mechanisms for sharing responsibility</w:t>
      </w:r>
      <w:r>
        <w:t xml:space="preserve"> </w:t>
      </w:r>
      <w:r w:rsidR="00B97540">
        <w:t xml:space="preserve">to </w:t>
      </w:r>
      <w:r>
        <w:t>reduc</w:t>
      </w:r>
      <w:r w:rsidR="00B97540">
        <w:t>e</w:t>
      </w:r>
      <w:r>
        <w:t xml:space="preserve"> the risk to or enabling/supporting/enhancing community health and wellbeing, resilience and sustainability after a disaster. </w:t>
      </w:r>
    </w:p>
    <w:p w14:paraId="3894BE7E" w14:textId="77777777" w:rsidR="00D472F8" w:rsidRDefault="00D472F8" w:rsidP="00D472F8">
      <w:pPr>
        <w:pStyle w:val="DHHSbody"/>
      </w:pPr>
      <w:r>
        <w:t>In combination with the findings from the case studies, further information from studies on collaboration, complexity and community engagement are drawn on to present:</w:t>
      </w:r>
    </w:p>
    <w:p w14:paraId="3D5CB6C0" w14:textId="3AA56394" w:rsidR="00D472F8" w:rsidRDefault="00D472F8" w:rsidP="006C1AFF">
      <w:pPr>
        <w:pStyle w:val="DHHSbullet1"/>
      </w:pPr>
      <w:r>
        <w:t>a model of community intended to broaden all partners understandings of the system in which community-led approaches might be supported (</w:t>
      </w:r>
      <w:r w:rsidR="00FE09D6">
        <w:t>s</w:t>
      </w:r>
      <w:r>
        <w:t xml:space="preserve">ection </w:t>
      </w:r>
      <w:r w:rsidR="00FE09D6">
        <w:t>3</w:t>
      </w:r>
      <w:r>
        <w:t>)</w:t>
      </w:r>
    </w:p>
    <w:p w14:paraId="28DBA876" w14:textId="29D6F4A4" w:rsidR="00D472F8" w:rsidRDefault="00D472F8" w:rsidP="006C1AFF">
      <w:pPr>
        <w:pStyle w:val="DHHSbullet1lastline"/>
      </w:pPr>
      <w:r>
        <w:t>the broader systemic enablers (approaches and aspects) for this model to be implemented (</w:t>
      </w:r>
      <w:r w:rsidR="00FE09D6">
        <w:t>s</w:t>
      </w:r>
      <w:r>
        <w:t xml:space="preserve">ection </w:t>
      </w:r>
      <w:r w:rsidR="00FE09D6">
        <w:t>4</w:t>
      </w:r>
      <w:r>
        <w:t>).</w:t>
      </w:r>
    </w:p>
    <w:p w14:paraId="0DDA8000" w14:textId="4C9A5ABA" w:rsidR="00D472F8" w:rsidRDefault="00D472F8" w:rsidP="00D472F8">
      <w:pPr>
        <w:pStyle w:val="DHHSbody"/>
      </w:pPr>
      <w:r>
        <w:t xml:space="preserve">The report picks up the framing from the </w:t>
      </w:r>
      <w:r w:rsidR="00B97540">
        <w:t>l</w:t>
      </w:r>
      <w:r>
        <w:t xml:space="preserve">iterature </w:t>
      </w:r>
      <w:r w:rsidR="00B97540">
        <w:t>r</w:t>
      </w:r>
      <w:r>
        <w:t>eview regard</w:t>
      </w:r>
      <w:r w:rsidR="00B97540">
        <w:t>ing</w:t>
      </w:r>
      <w:r>
        <w:t xml:space="preserve"> government and the social system (see Appendix B for </w:t>
      </w:r>
      <w:r w:rsidR="00B97540">
        <w:t xml:space="preserve">more </w:t>
      </w:r>
      <w:r>
        <w:t>information on this). The challenge to both government and community systems of using community-led approaches are further discussed in Appendix C.</w:t>
      </w:r>
    </w:p>
    <w:p w14:paraId="126D3E45" w14:textId="016FAE2A" w:rsidR="00D472F8" w:rsidRDefault="00D472F8" w:rsidP="00D472F8">
      <w:pPr>
        <w:pStyle w:val="DHHSbody"/>
      </w:pPr>
      <w:r>
        <w:t>There is scope to contribute further to this field of investigation</w:t>
      </w:r>
      <w:r w:rsidR="00B97540">
        <w:t>,</w:t>
      </w:r>
      <w:r>
        <w:t xml:space="preserve"> with more in-depth exploration of the experience of communities and their partners in shaping the sharing of responsibility for co-production of their recovery.</w:t>
      </w:r>
    </w:p>
    <w:p w14:paraId="3E3499EB" w14:textId="40BBB2D7" w:rsidR="00D472F8" w:rsidRDefault="00D472F8" w:rsidP="00C7691E">
      <w:pPr>
        <w:pStyle w:val="Heading2"/>
      </w:pPr>
      <w:bookmarkStart w:id="23" w:name="_Toc23926915"/>
      <w:r w:rsidRPr="00C7691E">
        <w:rPr>
          <w:rStyle w:val="Heading3Char"/>
          <w:b/>
          <w:bCs w:val="0"/>
          <w:color w:val="1F497D"/>
          <w:sz w:val="28"/>
          <w:szCs w:val="28"/>
        </w:rPr>
        <w:t>Recommendations</w:t>
      </w:r>
      <w:bookmarkEnd w:id="23"/>
      <w:r>
        <w:t xml:space="preserve"> </w:t>
      </w:r>
    </w:p>
    <w:p w14:paraId="0301AA2F" w14:textId="42D2B166" w:rsidR="00D472F8" w:rsidRDefault="00D472F8" w:rsidP="00D472F8">
      <w:pPr>
        <w:pStyle w:val="DHHSbody"/>
      </w:pPr>
      <w:r>
        <w:t xml:space="preserve">Broad recommendations are provided around systemic enablers in the </w:t>
      </w:r>
      <w:r w:rsidR="00B97540">
        <w:t>k</w:t>
      </w:r>
      <w:r>
        <w:t xml:space="preserve">ey </w:t>
      </w:r>
      <w:r w:rsidR="00B97540">
        <w:t>f</w:t>
      </w:r>
      <w:r>
        <w:t xml:space="preserve">indings </w:t>
      </w:r>
      <w:r w:rsidR="00B97540">
        <w:t xml:space="preserve">section </w:t>
      </w:r>
      <w:r>
        <w:t xml:space="preserve">above. </w:t>
      </w:r>
    </w:p>
    <w:p w14:paraId="23326A29" w14:textId="27EC7118" w:rsidR="00D472F8" w:rsidRDefault="00D472F8" w:rsidP="006C1AFF">
      <w:pPr>
        <w:pStyle w:val="DHHSbody"/>
      </w:pPr>
      <w:r>
        <w:t xml:space="preserve">More specific recommendations related to these include the </w:t>
      </w:r>
      <w:r w:rsidR="00B97540">
        <w:t xml:space="preserve">14 </w:t>
      </w:r>
      <w:r>
        <w:t>recommendations below. The recommendations have emerged from findings from the case studies, the investigation into the literature on collaboration, complexity and community engagement and other key informant interviews.</w:t>
      </w:r>
    </w:p>
    <w:tbl>
      <w:tblPr>
        <w:tblStyle w:val="TableGrid"/>
        <w:tblW w:w="0" w:type="auto"/>
        <w:tblLook w:val="04A0" w:firstRow="1" w:lastRow="0" w:firstColumn="1" w:lastColumn="0" w:noHBand="0" w:noVBand="1"/>
      </w:tblPr>
      <w:tblGrid>
        <w:gridCol w:w="10086"/>
      </w:tblGrid>
      <w:tr w:rsidR="006C1AFF" w14:paraId="2901059F" w14:textId="77777777" w:rsidTr="006C1AFF">
        <w:tc>
          <w:tcPr>
            <w:tcW w:w="10086" w:type="dxa"/>
          </w:tcPr>
          <w:p w14:paraId="51FCEAB7" w14:textId="3BAA8745" w:rsidR="006C1AFF" w:rsidRDefault="006C1AFF" w:rsidP="006C1AFF">
            <w:pPr>
              <w:pStyle w:val="Heading2"/>
              <w:outlineLvl w:val="1"/>
            </w:pPr>
            <w:bookmarkStart w:id="24" w:name="_Toc23926916"/>
            <w:bookmarkStart w:id="25" w:name="_Toc20231059"/>
            <w:r>
              <w:lastRenderedPageBreak/>
              <w:t>Recommendations for government</w:t>
            </w:r>
            <w:r w:rsidR="00B97540">
              <w:t>s</w:t>
            </w:r>
            <w:r>
              <w:t xml:space="preserve"> wanting to support community-led </w:t>
            </w:r>
            <w:r w:rsidRPr="006C1AFF">
              <w:t>approaches</w:t>
            </w:r>
            <w:r>
              <w:t xml:space="preserve"> to recovery</w:t>
            </w:r>
            <w:bookmarkEnd w:id="24"/>
          </w:p>
          <w:p w14:paraId="6EC53DF0" w14:textId="56C52981" w:rsidR="006C1AFF" w:rsidRPr="003E3137" w:rsidRDefault="006C1AFF" w:rsidP="006C1AFF">
            <w:pPr>
              <w:pStyle w:val="Heading3"/>
              <w:outlineLvl w:val="2"/>
            </w:pPr>
            <w:r w:rsidRPr="006C1AFF">
              <w:t>Planning</w:t>
            </w:r>
            <w:r>
              <w:t xml:space="preserve">, </w:t>
            </w:r>
            <w:r w:rsidR="00B97540">
              <w:t>p</w:t>
            </w:r>
            <w:r w:rsidRPr="003E3137">
              <w:t>reparedness</w:t>
            </w:r>
            <w:r>
              <w:t xml:space="preserve"> and </w:t>
            </w:r>
            <w:r w:rsidR="00B97540">
              <w:t>r</w:t>
            </w:r>
            <w:r>
              <w:t xml:space="preserve">outine </w:t>
            </w:r>
            <w:r w:rsidR="00B97540">
              <w:t>c</w:t>
            </w:r>
            <w:r>
              <w:t xml:space="preserve">ommunity </w:t>
            </w:r>
            <w:r w:rsidR="00B97540">
              <w:t>f</w:t>
            </w:r>
            <w:r>
              <w:t>unctioning</w:t>
            </w:r>
            <w:bookmarkEnd w:id="25"/>
          </w:p>
          <w:p w14:paraId="1FE6256A" w14:textId="73B3B104" w:rsidR="006C1AFF" w:rsidRDefault="006C1AFF" w:rsidP="00A33F7A">
            <w:pPr>
              <w:pStyle w:val="DHHSnumberdigit"/>
              <w:ind w:left="324"/>
            </w:pPr>
            <w:r w:rsidRPr="00647199">
              <w:rPr>
                <w:b/>
              </w:rPr>
              <w:t>Arrangements:</w:t>
            </w:r>
            <w:r>
              <w:t xml:space="preserve"> Structure the involvement of </w:t>
            </w:r>
            <w:r w:rsidR="006C1893">
              <w:t>e</w:t>
            </w:r>
            <w:r>
              <w:t xml:space="preserve">mergency </w:t>
            </w:r>
            <w:r w:rsidR="006C1893">
              <w:t>m</w:t>
            </w:r>
            <w:r>
              <w:t xml:space="preserve">anagement </w:t>
            </w:r>
            <w:r w:rsidR="006C1893">
              <w:t>p</w:t>
            </w:r>
            <w:r>
              <w:t xml:space="preserve">lanning </w:t>
            </w:r>
            <w:r w:rsidR="006C1893">
              <w:t>c</w:t>
            </w:r>
            <w:r>
              <w:t xml:space="preserve">ommittees, or other appropriate </w:t>
            </w:r>
            <w:r w:rsidRPr="00A33F7A">
              <w:t>forums</w:t>
            </w:r>
            <w:r>
              <w:t>, to include planning for recovery and dialogic approaches with community (using best practice representative and inclusive and cultural safety approaches).</w:t>
            </w:r>
          </w:p>
          <w:p w14:paraId="5B36057C" w14:textId="77777777" w:rsidR="006C1AFF" w:rsidRPr="00647199" w:rsidRDefault="006C1AFF" w:rsidP="00A33F7A">
            <w:pPr>
              <w:pStyle w:val="DHHSnumberdigit"/>
              <w:ind w:left="324"/>
              <w:rPr>
                <w:b/>
                <w:bCs/>
              </w:rPr>
            </w:pPr>
            <w:r w:rsidRPr="00647199">
              <w:rPr>
                <w:b/>
                <w:bCs/>
              </w:rPr>
              <w:t xml:space="preserve">Planning: </w:t>
            </w:r>
          </w:p>
          <w:p w14:paraId="3C7A4E45" w14:textId="04916102" w:rsidR="003F3CFD" w:rsidRPr="00A33F7A" w:rsidRDefault="006C1AFF" w:rsidP="00A33F7A">
            <w:pPr>
              <w:pStyle w:val="DHHSnumberloweralphaindent"/>
            </w:pPr>
            <w:r w:rsidRPr="003F3CFD">
              <w:rPr>
                <w:b/>
              </w:rPr>
              <w:t xml:space="preserve">Process: </w:t>
            </w:r>
            <w:r w:rsidRPr="00647199">
              <w:t xml:space="preserve">Co-develop a knowledge base, together with the community, that includes existing plans, priorities or </w:t>
            </w:r>
            <w:r w:rsidRPr="00A33F7A">
              <w:t xml:space="preserve">visions that might need to be adapted </w:t>
            </w:r>
            <w:r w:rsidR="009F37A4" w:rsidRPr="00A33F7A">
              <w:t xml:space="preserve">after a </w:t>
            </w:r>
            <w:r w:rsidRPr="00A33F7A">
              <w:t xml:space="preserve">disaster, the community’s social profile as well as community leaders and collaborative network drivers in the community. Community profiling needs to be a dynamic, living conversation involving </w:t>
            </w:r>
            <w:r w:rsidR="006C1893" w:rsidRPr="00A33F7A">
              <w:t xml:space="preserve">the </w:t>
            </w:r>
            <w:r w:rsidRPr="00A33F7A">
              <w:t>community.</w:t>
            </w:r>
          </w:p>
          <w:p w14:paraId="61F36322" w14:textId="0A2B3E26" w:rsidR="003F3CFD" w:rsidRPr="00A33F7A" w:rsidRDefault="006C1AFF" w:rsidP="00A33F7A">
            <w:pPr>
              <w:pStyle w:val="DHHSnumberloweralphaindent"/>
            </w:pPr>
            <w:r w:rsidRPr="00A33F7A">
              <w:rPr>
                <w:b/>
                <w:bCs/>
              </w:rPr>
              <w:t>Informed:</w:t>
            </w:r>
            <w:r w:rsidRPr="00A33F7A">
              <w:t xml:space="preserve"> Collect, analyse, update and use accurate and relevant data and expertise (valuing community expertise). Further to this explore the data that could be collected to inform the support of the invisible social infrastructure assets and collective processes</w:t>
            </w:r>
            <w:r w:rsidR="006C1893" w:rsidRPr="00A33F7A">
              <w:t xml:space="preserve"> such as</w:t>
            </w:r>
            <w:r w:rsidRPr="00A33F7A">
              <w:t xml:space="preserve"> social network analysis.</w:t>
            </w:r>
          </w:p>
          <w:p w14:paraId="236DFA78" w14:textId="078DC633" w:rsidR="006C1AFF" w:rsidRPr="00CB6533" w:rsidRDefault="006C1AFF" w:rsidP="00A33F7A">
            <w:pPr>
              <w:pStyle w:val="DHHSnumberloweralphaindent"/>
            </w:pPr>
            <w:r w:rsidRPr="00A33F7A">
              <w:rPr>
                <w:b/>
                <w:bCs/>
              </w:rPr>
              <w:t>Governance for recovery:</w:t>
            </w:r>
            <w:r w:rsidRPr="00A33F7A">
              <w:t xml:space="preserve"> Plan for the structure of recovery governance </w:t>
            </w:r>
            <w:r w:rsidR="006C1893" w:rsidRPr="00A33F7A">
              <w:t>in collaboration with the</w:t>
            </w:r>
            <w:r w:rsidRPr="00A33F7A">
              <w:t xml:space="preserve"> community, following </w:t>
            </w:r>
            <w:r w:rsidRPr="00CB6533">
              <w:t xml:space="preserve">best practice standards, so the community voice is heard and responded to in a way that works for that context. </w:t>
            </w:r>
          </w:p>
          <w:p w14:paraId="4D2E930D" w14:textId="6EBBCEA6" w:rsidR="006C1AFF" w:rsidRDefault="006C1AFF" w:rsidP="00A33F7A">
            <w:pPr>
              <w:pStyle w:val="DHHSnumberdigit"/>
              <w:ind w:left="324"/>
            </w:pPr>
            <w:r>
              <w:rPr>
                <w:b/>
              </w:rPr>
              <w:t>R</w:t>
            </w:r>
            <w:r w:rsidRPr="003E3137">
              <w:rPr>
                <w:b/>
              </w:rPr>
              <w:t>outine community governance:</w:t>
            </w:r>
            <w:r>
              <w:t xml:space="preserve"> Build coll</w:t>
            </w:r>
            <w:r w:rsidRPr="003E3137">
              <w:t xml:space="preserve">aborative capacity </w:t>
            </w:r>
            <w:r w:rsidR="006C1893">
              <w:t>using</w:t>
            </w:r>
            <w:r w:rsidR="006C1893" w:rsidRPr="003E3137">
              <w:t xml:space="preserve"> </w:t>
            </w:r>
            <w:r w:rsidRPr="003E3137">
              <w:t>deliberative democratic processes and approaches that bridge community and government</w:t>
            </w:r>
            <w:r>
              <w:t>. This might include</w:t>
            </w:r>
            <w:r w:rsidRPr="003E3137">
              <w:t xml:space="preserve"> </w:t>
            </w:r>
            <w:r w:rsidR="00590878">
              <w:t>e</w:t>
            </w:r>
            <w:r w:rsidRPr="003E3137">
              <w:t xml:space="preserve">mergency </w:t>
            </w:r>
            <w:r w:rsidR="00590878">
              <w:t>m</w:t>
            </w:r>
            <w:r w:rsidRPr="003E3137">
              <w:t xml:space="preserve">anagement </w:t>
            </w:r>
            <w:r w:rsidR="00590878">
              <w:t>p</w:t>
            </w:r>
            <w:r w:rsidRPr="003E3137">
              <w:t xml:space="preserve">lanning </w:t>
            </w:r>
            <w:r w:rsidR="00590878">
              <w:t>c</w:t>
            </w:r>
            <w:r w:rsidRPr="003E3137">
              <w:t>ommittees or other forums</w:t>
            </w:r>
            <w:r>
              <w:t xml:space="preserve"> in local or state-based initiatives</w:t>
            </w:r>
            <w:r w:rsidRPr="003E3137">
              <w:t xml:space="preserve"> where</w:t>
            </w:r>
            <w:r>
              <w:t>ver</w:t>
            </w:r>
            <w:r w:rsidRPr="003E3137">
              <w:t xml:space="preserve"> these processes can be used.</w:t>
            </w:r>
          </w:p>
          <w:p w14:paraId="0ECC422D" w14:textId="6458CAC2" w:rsidR="006C1AFF" w:rsidRDefault="006C1AFF" w:rsidP="00A33F7A">
            <w:pPr>
              <w:pStyle w:val="DHHSnumberdigit"/>
              <w:ind w:left="324"/>
            </w:pPr>
            <w:r w:rsidRPr="002D3F17">
              <w:rPr>
                <w:b/>
              </w:rPr>
              <w:t xml:space="preserve">Community-based </w:t>
            </w:r>
            <w:r w:rsidR="00AD5BED">
              <w:rPr>
                <w:b/>
              </w:rPr>
              <w:t>o</w:t>
            </w:r>
            <w:r w:rsidRPr="002D3F17">
              <w:rPr>
                <w:b/>
              </w:rPr>
              <w:t>rganisations:</w:t>
            </w:r>
            <w:r>
              <w:t xml:space="preserve"> </w:t>
            </w:r>
            <w:r w:rsidRPr="00F75907">
              <w:t xml:space="preserve">Facilitate partnerships and processes to build the connectedness and capacity of place-based </w:t>
            </w:r>
            <w:r w:rsidR="00AD5BED">
              <w:t>c</w:t>
            </w:r>
            <w:r w:rsidRPr="00F75907">
              <w:t xml:space="preserve">ommunity </w:t>
            </w:r>
            <w:r w:rsidR="00AD5BED">
              <w:t>s</w:t>
            </w:r>
            <w:r w:rsidRPr="00F75907">
              <w:t xml:space="preserve">ervice </w:t>
            </w:r>
            <w:r w:rsidR="00AD5BED">
              <w:t>o</w:t>
            </w:r>
            <w:r w:rsidRPr="00F75907">
              <w:t xml:space="preserve">rganisations </w:t>
            </w:r>
            <w:r w:rsidR="00AD5BED">
              <w:t xml:space="preserve">(CSOs) </w:t>
            </w:r>
            <w:r w:rsidRPr="00F75907">
              <w:t xml:space="preserve">and </w:t>
            </w:r>
            <w:r w:rsidR="00AD5BED">
              <w:t>n</w:t>
            </w:r>
            <w:r w:rsidRPr="00F75907">
              <w:t>ot</w:t>
            </w:r>
            <w:r w:rsidR="00AD5BED">
              <w:t>-</w:t>
            </w:r>
            <w:r w:rsidRPr="00F75907">
              <w:t>for</w:t>
            </w:r>
            <w:r w:rsidR="00AD5BED">
              <w:t>-p</w:t>
            </w:r>
            <w:r w:rsidRPr="00F75907">
              <w:t>rofits for</w:t>
            </w:r>
            <w:r>
              <w:t xml:space="preserve"> potential</w:t>
            </w:r>
            <w:r w:rsidRPr="00F75907">
              <w:t xml:space="preserve"> recovery</w:t>
            </w:r>
            <w:r>
              <w:t xml:space="preserve"> activation</w:t>
            </w:r>
            <w:r w:rsidRPr="00F75907">
              <w:t>.</w:t>
            </w:r>
          </w:p>
          <w:p w14:paraId="4D1373C4" w14:textId="41003668" w:rsidR="006C1AFF" w:rsidRPr="00CB6533" w:rsidRDefault="006C1AFF" w:rsidP="00A33F7A">
            <w:pPr>
              <w:pStyle w:val="DHHSnumberdigit"/>
              <w:ind w:left="324"/>
              <w:rPr>
                <w:b/>
              </w:rPr>
            </w:pPr>
            <w:r w:rsidRPr="00CB6533">
              <w:rPr>
                <w:b/>
              </w:rPr>
              <w:t>Formalise pre-prepared partnerships</w:t>
            </w:r>
            <w:r>
              <w:rPr>
                <w:b/>
              </w:rPr>
              <w:t xml:space="preserve"> as a conduit to the private sector</w:t>
            </w:r>
            <w:r w:rsidRPr="00CB6533">
              <w:rPr>
                <w:b/>
              </w:rPr>
              <w:t>:</w:t>
            </w:r>
            <w:r w:rsidRPr="00CB6533">
              <w:t xml:space="preserve"> Establish a National Corporate Social Responsibility Network for Disasters to work with all partners to be able to provide flexibility and supports to community groups</w:t>
            </w:r>
            <w:r w:rsidRPr="00CB6533">
              <w:rPr>
                <w:b/>
              </w:rPr>
              <w:t xml:space="preserve"> </w:t>
            </w:r>
            <w:r w:rsidRPr="00CB6533">
              <w:t>at short notice.</w:t>
            </w:r>
          </w:p>
          <w:p w14:paraId="1318E76B" w14:textId="77777777" w:rsidR="003F3CFD" w:rsidRPr="003F3CFD" w:rsidRDefault="006C1AFF" w:rsidP="00A33F7A">
            <w:pPr>
              <w:pStyle w:val="DHHSnumberdigit"/>
              <w:ind w:left="324"/>
              <w:rPr>
                <w:b/>
              </w:rPr>
            </w:pPr>
            <w:r w:rsidRPr="00647199">
              <w:rPr>
                <w:b/>
                <w:bCs/>
              </w:rPr>
              <w:t xml:space="preserve">Build and </w:t>
            </w:r>
            <w:r w:rsidR="007900B9" w:rsidRPr="00647199">
              <w:rPr>
                <w:b/>
                <w:bCs/>
              </w:rPr>
              <w:t>g</w:t>
            </w:r>
            <w:r w:rsidRPr="00647199">
              <w:rPr>
                <w:b/>
                <w:bCs/>
              </w:rPr>
              <w:t xml:space="preserve">row </w:t>
            </w:r>
            <w:r w:rsidR="007900B9" w:rsidRPr="00647199">
              <w:rPr>
                <w:b/>
                <w:bCs/>
              </w:rPr>
              <w:t>c</w:t>
            </w:r>
            <w:r w:rsidRPr="00647199">
              <w:rPr>
                <w:b/>
                <w:bCs/>
              </w:rPr>
              <w:t xml:space="preserve">apability and </w:t>
            </w:r>
            <w:r w:rsidR="007900B9" w:rsidRPr="00647199">
              <w:rPr>
                <w:b/>
                <w:bCs/>
              </w:rPr>
              <w:t>c</w:t>
            </w:r>
            <w:r w:rsidRPr="00647199">
              <w:rPr>
                <w:b/>
                <w:bCs/>
              </w:rPr>
              <w:t xml:space="preserve">apacity: </w:t>
            </w:r>
          </w:p>
          <w:p w14:paraId="6B43D4F3" w14:textId="51FAC130" w:rsidR="006C1AFF" w:rsidRPr="00BA74A6" w:rsidRDefault="006C1AFF" w:rsidP="00BA74A6">
            <w:pPr>
              <w:pStyle w:val="DHHSnumberloweralphaindent"/>
              <w:numPr>
                <w:ilvl w:val="0"/>
                <w:numId w:val="67"/>
              </w:numPr>
              <w:rPr>
                <w:b/>
              </w:rPr>
            </w:pPr>
            <w:r w:rsidRPr="00CB6533">
              <w:t>Provide education in the form of accessible skill and collaboration</w:t>
            </w:r>
            <w:r w:rsidR="006C1893">
              <w:t>-</w:t>
            </w:r>
            <w:r w:rsidRPr="00CB6533">
              <w:t>building tools for government and public servants</w:t>
            </w:r>
            <w:r>
              <w:t>, other partners and community</w:t>
            </w:r>
            <w:r w:rsidRPr="00CB6533">
              <w:t xml:space="preserve"> (webinars and podcasts, communit</w:t>
            </w:r>
            <w:r w:rsidR="006C1893">
              <w:t>ies</w:t>
            </w:r>
            <w:r w:rsidRPr="00CB6533">
              <w:t xml:space="preserve"> of practice) that promote the enablers of community-led recovery</w:t>
            </w:r>
            <w:r>
              <w:t>: innovative approaches to the variable challenges of recovery, collaborative public management skill sets, evaluation techniques that involve communities, supportive attitudes and appreciation of citizen</w:t>
            </w:r>
            <w:r w:rsidR="00590878">
              <w:t>-</w:t>
            </w:r>
            <w:r>
              <w:t>led initiatives</w:t>
            </w:r>
            <w:r w:rsidRPr="00CB6533">
              <w:t xml:space="preserve">. </w:t>
            </w:r>
          </w:p>
          <w:p w14:paraId="244D644B" w14:textId="77777777" w:rsidR="006C1AFF" w:rsidRDefault="006C1AFF" w:rsidP="00BA74A6">
            <w:pPr>
              <w:pStyle w:val="DHHSnumberloweralphaindent"/>
              <w:numPr>
                <w:ilvl w:val="0"/>
                <w:numId w:val="67"/>
              </w:numPr>
            </w:pPr>
            <w:r>
              <w:t>Partner with relevant leadership development initiatives that might be outside the emergency management sector to broaden the general knowledge base of recovery, including further professional development, mentoring and/or coaching opportunities.</w:t>
            </w:r>
          </w:p>
          <w:p w14:paraId="480D4805" w14:textId="4B6BDCEB" w:rsidR="006C1AFF" w:rsidRDefault="006C1AFF" w:rsidP="00BA74A6">
            <w:pPr>
              <w:pStyle w:val="DHHSnumberloweralphaindent"/>
              <w:numPr>
                <w:ilvl w:val="0"/>
                <w:numId w:val="67"/>
              </w:numPr>
            </w:pPr>
            <w:r>
              <w:t xml:space="preserve">Support community capability building through further </w:t>
            </w:r>
            <w:r w:rsidRPr="007870ED">
              <w:t xml:space="preserve">understanding and supporting the conditions for co-production, including cultivating, through organisational cultural practices and policies </w:t>
            </w:r>
            <w:r w:rsidR="00481BD9">
              <w:t xml:space="preserve">that form </w:t>
            </w:r>
            <w:r w:rsidRPr="007870ED">
              <w:t>the foundations for relational trust.</w:t>
            </w:r>
          </w:p>
          <w:p w14:paraId="4090B930" w14:textId="73B0645E" w:rsidR="006C1AFF" w:rsidRPr="00321139" w:rsidRDefault="006C1AFF" w:rsidP="00BA74A6">
            <w:pPr>
              <w:pStyle w:val="DHHSnumberloweralphaindent"/>
              <w:numPr>
                <w:ilvl w:val="0"/>
                <w:numId w:val="67"/>
              </w:numPr>
            </w:pPr>
            <w:r>
              <w:t>Develop a toolkit (or series) for government, partners and</w:t>
            </w:r>
            <w:r w:rsidR="00481BD9">
              <w:t xml:space="preserve"> the</w:t>
            </w:r>
            <w:r>
              <w:t xml:space="preserve"> community</w:t>
            </w:r>
            <w:r w:rsidR="00481BD9">
              <w:t>,</w:t>
            </w:r>
            <w:r>
              <w:t xml:space="preserve"> with resources at hand to support or initiate community-led approaches</w:t>
            </w:r>
            <w:r w:rsidR="00BA74A6">
              <w:t>.</w:t>
            </w:r>
          </w:p>
          <w:p w14:paraId="620CF3CE" w14:textId="77777777" w:rsidR="0016257E" w:rsidRDefault="0016257E" w:rsidP="006C1AFF">
            <w:pPr>
              <w:pStyle w:val="Heading3"/>
              <w:outlineLvl w:val="2"/>
            </w:pPr>
          </w:p>
          <w:p w14:paraId="706DF03B" w14:textId="7BA0C75B" w:rsidR="006C1AFF" w:rsidRPr="009D4BB6" w:rsidRDefault="006C1AFF" w:rsidP="006C1AFF">
            <w:pPr>
              <w:pStyle w:val="Heading3"/>
              <w:outlineLvl w:val="2"/>
            </w:pPr>
            <w:r w:rsidRPr="009D4BB6">
              <w:lastRenderedPageBreak/>
              <w:t xml:space="preserve">During </w:t>
            </w:r>
            <w:r w:rsidR="007900B9">
              <w:t>r</w:t>
            </w:r>
            <w:r w:rsidRPr="006C1AFF">
              <w:t>ecovery</w:t>
            </w:r>
          </w:p>
          <w:p w14:paraId="1C2B828C" w14:textId="61E818AF" w:rsidR="006C1AFF" w:rsidRPr="006C1AFF" w:rsidRDefault="006C1AFF" w:rsidP="00A33F7A">
            <w:pPr>
              <w:pStyle w:val="DHHSnumberdigit"/>
              <w:ind w:left="324"/>
            </w:pPr>
            <w:r>
              <w:rPr>
                <w:b/>
              </w:rPr>
              <w:t>Relief:</w:t>
            </w:r>
            <w:r w:rsidRPr="00992CF4">
              <w:t xml:space="preserve"> </w:t>
            </w:r>
            <w:r w:rsidRPr="008F768C">
              <w:t>Continu</w:t>
            </w:r>
            <w:r>
              <w:t>e appropriate delivery of individual</w:t>
            </w:r>
            <w:r w:rsidRPr="008F768C">
              <w:t xml:space="preserve"> immediate hardship grants</w:t>
            </w:r>
            <w:r>
              <w:t xml:space="preserve"> </w:t>
            </w:r>
            <w:r w:rsidRPr="008F768C">
              <w:t xml:space="preserve">and supports for </w:t>
            </w:r>
            <w:r>
              <w:t xml:space="preserve">collective </w:t>
            </w:r>
            <w:r w:rsidRPr="008F768C">
              <w:t>community</w:t>
            </w:r>
            <w:r>
              <w:t xml:space="preserve"> processes. E</w:t>
            </w:r>
            <w:r w:rsidRPr="008F768C">
              <w:t>arly</w:t>
            </w:r>
            <w:r>
              <w:t xml:space="preserve"> individual/household</w:t>
            </w:r>
            <w:r w:rsidRPr="008F768C">
              <w:t xml:space="preserve"> recovery assistance</w:t>
            </w:r>
            <w:r>
              <w:t xml:space="preserve"> </w:t>
            </w:r>
            <w:r w:rsidRPr="008F768C">
              <w:t>provides essential re-establishment to enable people to work with their individual needs and potentially then or simultaneously to contribute to collective self-determination</w:t>
            </w:r>
            <w:r>
              <w:t>. Facilitating community gathering appropriately will contribute to collective action and input from the community.</w:t>
            </w:r>
          </w:p>
          <w:p w14:paraId="4C3BE749" w14:textId="3F2D8C93" w:rsidR="006C1AFF" w:rsidRDefault="006C1AFF" w:rsidP="00A33F7A">
            <w:pPr>
              <w:pStyle w:val="DHHSnumberdigit"/>
              <w:ind w:left="324"/>
            </w:pPr>
            <w:r>
              <w:rPr>
                <w:b/>
              </w:rPr>
              <w:t xml:space="preserve">Situational </w:t>
            </w:r>
            <w:r w:rsidR="007900B9">
              <w:rPr>
                <w:b/>
              </w:rPr>
              <w:t>a</w:t>
            </w:r>
            <w:r>
              <w:rPr>
                <w:b/>
              </w:rPr>
              <w:t xml:space="preserve">wareness, </w:t>
            </w:r>
            <w:r w:rsidR="007900B9">
              <w:rPr>
                <w:b/>
              </w:rPr>
              <w:t>i</w:t>
            </w:r>
            <w:r>
              <w:rPr>
                <w:b/>
              </w:rPr>
              <w:t xml:space="preserve">ntelligence and </w:t>
            </w:r>
            <w:r w:rsidR="007900B9">
              <w:rPr>
                <w:b/>
              </w:rPr>
              <w:t>l</w:t>
            </w:r>
            <w:r>
              <w:rPr>
                <w:b/>
              </w:rPr>
              <w:t>istening:</w:t>
            </w:r>
            <w:r w:rsidRPr="005257BF">
              <w:t xml:space="preserve"> Employ processes to continue to check in with community about what the emergent issues are</w:t>
            </w:r>
            <w:r>
              <w:t>, what they want to do and what they need</w:t>
            </w:r>
            <w:r w:rsidRPr="005257BF">
              <w:t xml:space="preserve"> (</w:t>
            </w:r>
            <w:r>
              <w:t xml:space="preserve">through appropriate involvement in </w:t>
            </w:r>
            <w:r w:rsidRPr="005257BF">
              <w:t>governance structures,</w:t>
            </w:r>
            <w:r>
              <w:t xml:space="preserve"> outreach feedback, CSO feedback, </w:t>
            </w:r>
            <w:r w:rsidRPr="005257BF">
              <w:t>deliberative democratic processes)</w:t>
            </w:r>
            <w:r>
              <w:t>.</w:t>
            </w:r>
          </w:p>
          <w:p w14:paraId="3124BEBA" w14:textId="3237664B" w:rsidR="006C1AFF" w:rsidRPr="004E58ED" w:rsidRDefault="006C1AFF" w:rsidP="00A33F7A">
            <w:pPr>
              <w:pStyle w:val="DHHSnumberdigit"/>
              <w:ind w:left="324"/>
            </w:pPr>
            <w:r>
              <w:rPr>
                <w:b/>
              </w:rPr>
              <w:t>Coordination:</w:t>
            </w:r>
            <w:r>
              <w:t xml:space="preserve"> </w:t>
            </w:r>
            <w:r w:rsidRPr="004E58ED">
              <w:t xml:space="preserve">Continue </w:t>
            </w:r>
            <w:r w:rsidR="003F362A">
              <w:t>providing</w:t>
            </w:r>
            <w:r w:rsidRPr="004E58ED">
              <w:t xml:space="preserve"> facilitative scaffolding (coordination and formal and informal connection, intelligence gathering and advocacy for decision making) that adapts to the local community context and links in with legitimate community leaders and local organisations. </w:t>
            </w:r>
            <w:r>
              <w:t xml:space="preserve">This typically involves working with </w:t>
            </w:r>
            <w:r w:rsidR="003F362A">
              <w:t>l</w:t>
            </w:r>
            <w:r>
              <w:t xml:space="preserve">ocal </w:t>
            </w:r>
            <w:r w:rsidR="003F362A">
              <w:t>g</w:t>
            </w:r>
            <w:r>
              <w:t>overnment and place-based organisations to share information and design communications using community engagement principles and standards.</w:t>
            </w:r>
          </w:p>
          <w:p w14:paraId="69B5ABED" w14:textId="7443EBF2" w:rsidR="006C1AFF" w:rsidRDefault="006C1AFF" w:rsidP="00A33F7A">
            <w:pPr>
              <w:pStyle w:val="DHHSnumberdigit"/>
              <w:ind w:left="324"/>
            </w:pPr>
            <w:r w:rsidRPr="00F75907">
              <w:rPr>
                <w:b/>
              </w:rPr>
              <w:t xml:space="preserve">Mentoring: </w:t>
            </w:r>
            <w:r>
              <w:t>Integrate a community mentoring program</w:t>
            </w:r>
            <w:r w:rsidRPr="009D4BB6">
              <w:t xml:space="preserve"> for communit</w:t>
            </w:r>
            <w:r>
              <w:t xml:space="preserve">y </w:t>
            </w:r>
            <w:r w:rsidRPr="009D4BB6">
              <w:t>leaders, community groups</w:t>
            </w:r>
            <w:r>
              <w:t xml:space="preserve">, place-based organisations </w:t>
            </w:r>
            <w:r w:rsidR="00880E53">
              <w:t>(</w:t>
            </w:r>
            <w:r>
              <w:t>by type</w:t>
            </w:r>
            <w:r w:rsidR="00880E53">
              <w:t>)</w:t>
            </w:r>
            <w:r w:rsidRPr="009D4BB6">
              <w:t xml:space="preserve"> </w:t>
            </w:r>
            <w:r>
              <w:t xml:space="preserve">and </w:t>
            </w:r>
            <w:r w:rsidRPr="009D4BB6">
              <w:t>network drivers in communities</w:t>
            </w:r>
            <w:r>
              <w:t xml:space="preserve"> to provide ‘just in</w:t>
            </w:r>
            <w:r w:rsidR="00880E53">
              <w:t xml:space="preserve"> </w:t>
            </w:r>
            <w:r>
              <w:t>time’ support from both</w:t>
            </w:r>
            <w:r w:rsidRPr="009D4BB6">
              <w:t xml:space="preserve"> peer</w:t>
            </w:r>
            <w:r>
              <w:t>s and</w:t>
            </w:r>
            <w:r w:rsidRPr="009D4BB6">
              <w:t xml:space="preserve"> compassionate experts</w:t>
            </w:r>
            <w:r>
              <w:t>.</w:t>
            </w:r>
          </w:p>
          <w:p w14:paraId="79919270" w14:textId="2EF55516" w:rsidR="006C1AFF" w:rsidRPr="008F768C" w:rsidRDefault="006C1AFF" w:rsidP="00A33F7A">
            <w:pPr>
              <w:pStyle w:val="DHHSnumberdigit"/>
              <w:ind w:left="324"/>
            </w:pPr>
            <w:r>
              <w:rPr>
                <w:b/>
              </w:rPr>
              <w:t xml:space="preserve">Network or </w:t>
            </w:r>
            <w:r w:rsidR="007900B9">
              <w:rPr>
                <w:b/>
              </w:rPr>
              <w:t>p</w:t>
            </w:r>
            <w:r>
              <w:rPr>
                <w:b/>
              </w:rPr>
              <w:t xml:space="preserve">artnership </w:t>
            </w:r>
            <w:r w:rsidR="007900B9">
              <w:rPr>
                <w:b/>
              </w:rPr>
              <w:t>b</w:t>
            </w:r>
            <w:r>
              <w:rPr>
                <w:b/>
              </w:rPr>
              <w:t>rokers:</w:t>
            </w:r>
            <w:r>
              <w:t xml:space="preserve"> </w:t>
            </w:r>
            <w:r w:rsidR="00880E53">
              <w:t>E</w:t>
            </w:r>
            <w:r>
              <w:t xml:space="preserve">xplore and commit to investing in the potential of </w:t>
            </w:r>
            <w:r w:rsidR="00880E53">
              <w:t>p</w:t>
            </w:r>
            <w:r>
              <w:t xml:space="preserve">artnership </w:t>
            </w:r>
            <w:r w:rsidR="00880E53">
              <w:t>b</w:t>
            </w:r>
            <w:r>
              <w:t>rokers to provide the bridge to government for a community-led approach.</w:t>
            </w:r>
            <w:r w:rsidRPr="005D4796">
              <w:t xml:space="preserve"> </w:t>
            </w:r>
            <w:r w:rsidRPr="008F768C">
              <w:t xml:space="preserve">Build the capability of partnership brokers to provide the bridging services that might assist </w:t>
            </w:r>
            <w:r>
              <w:t xml:space="preserve">whole </w:t>
            </w:r>
            <w:r w:rsidRPr="008F768C">
              <w:t>communities with their practical needs</w:t>
            </w:r>
            <w:r>
              <w:t xml:space="preserve"> in recovery</w:t>
            </w:r>
            <w:r w:rsidRPr="008F768C">
              <w:t xml:space="preserve"> (grant applications, governance, independent facilitation).</w:t>
            </w:r>
          </w:p>
          <w:p w14:paraId="2190F296" w14:textId="77777777" w:rsidR="00BA74A6" w:rsidRDefault="006C1AFF" w:rsidP="00A33F7A">
            <w:pPr>
              <w:pStyle w:val="DHHSnumberdigit"/>
              <w:ind w:left="324"/>
            </w:pPr>
            <w:r w:rsidRPr="00647199">
              <w:rPr>
                <w:b/>
                <w:bCs/>
              </w:rPr>
              <w:t xml:space="preserve">Decision </w:t>
            </w:r>
            <w:r w:rsidR="007900B9">
              <w:rPr>
                <w:b/>
                <w:bCs/>
              </w:rPr>
              <w:t>m</w:t>
            </w:r>
            <w:r w:rsidRPr="00647199">
              <w:rPr>
                <w:b/>
                <w:bCs/>
              </w:rPr>
              <w:t>aking:</w:t>
            </w:r>
            <w:r w:rsidR="007900B9">
              <w:t xml:space="preserve"> </w:t>
            </w:r>
          </w:p>
          <w:p w14:paraId="1E2A53B8" w14:textId="77777777" w:rsidR="00BA74A6" w:rsidRDefault="006C1AFF" w:rsidP="00BA74A6">
            <w:pPr>
              <w:pStyle w:val="DHHSnumberloweralphaindent"/>
              <w:numPr>
                <w:ilvl w:val="0"/>
                <w:numId w:val="71"/>
              </w:numPr>
            </w:pPr>
            <w:r>
              <w:t>Create an environment for innovation while maintaining prudential responsibilities</w:t>
            </w:r>
            <w:r w:rsidR="007900B9">
              <w:t xml:space="preserve">. </w:t>
            </w:r>
          </w:p>
          <w:p w14:paraId="4C00F65A" w14:textId="50B72C46" w:rsidR="006C1AFF" w:rsidRDefault="006C1AFF" w:rsidP="00BA74A6">
            <w:pPr>
              <w:pStyle w:val="DHHSnumberloweralphaindent"/>
              <w:numPr>
                <w:ilvl w:val="0"/>
                <w:numId w:val="67"/>
              </w:numPr>
            </w:pPr>
            <w:r w:rsidRPr="000B074B">
              <w:t>Streamline decision</w:t>
            </w:r>
            <w:r w:rsidR="007900B9">
              <w:t>-</w:t>
            </w:r>
            <w:r w:rsidRPr="000B074B">
              <w:t>making processes for prioritisation of recovery projects, if there are multiple</w:t>
            </w:r>
            <w:r>
              <w:t xml:space="preserve"> </w:t>
            </w:r>
            <w:r w:rsidRPr="000B074B">
              <w:t>levels of authorisation, by developing agreed criteria with community and authorisers.</w:t>
            </w:r>
          </w:p>
          <w:p w14:paraId="5BF7BB6D" w14:textId="06A60983" w:rsidR="006C1AFF" w:rsidRDefault="006C1AFF" w:rsidP="00A33F7A">
            <w:pPr>
              <w:pStyle w:val="DHHSnumberdigit"/>
              <w:ind w:left="324"/>
            </w:pPr>
            <w:r w:rsidRPr="002D3F17">
              <w:rPr>
                <w:b/>
              </w:rPr>
              <w:t xml:space="preserve">Best </w:t>
            </w:r>
            <w:r w:rsidR="007900B9">
              <w:rPr>
                <w:b/>
              </w:rPr>
              <w:t>p</w:t>
            </w:r>
            <w:r w:rsidRPr="002D3F17">
              <w:rPr>
                <w:b/>
              </w:rPr>
              <w:t xml:space="preserve">ractice for the </w:t>
            </w:r>
            <w:r w:rsidR="007900B9">
              <w:rPr>
                <w:b/>
              </w:rPr>
              <w:t>g</w:t>
            </w:r>
            <w:r w:rsidRPr="002D3F17">
              <w:rPr>
                <w:b/>
              </w:rPr>
              <w:t>overnment of the day</w:t>
            </w:r>
            <w:r w:rsidRPr="00647199">
              <w:rPr>
                <w:b/>
                <w:bCs/>
              </w:rPr>
              <w:t>:</w:t>
            </w:r>
            <w:r w:rsidRPr="002D3F17">
              <w:t xml:space="preserve"> Develop a compelling visual communication for politicians with recommended leadership approach</w:t>
            </w:r>
            <w:r>
              <w:t>es</w:t>
            </w:r>
            <w:r w:rsidRPr="002D3F17">
              <w:t xml:space="preserve"> to enabling generative societal and community response after disaster</w:t>
            </w:r>
            <w:r>
              <w:t>.</w:t>
            </w:r>
          </w:p>
          <w:p w14:paraId="49DE318B" w14:textId="4AAFBE0E" w:rsidR="006C1AFF" w:rsidRDefault="006C1AFF" w:rsidP="00A33F7A">
            <w:pPr>
              <w:pStyle w:val="DHHSnumberdigit"/>
              <w:ind w:left="324"/>
            </w:pPr>
            <w:r w:rsidRPr="005D4796">
              <w:rPr>
                <w:b/>
              </w:rPr>
              <w:t xml:space="preserve">Sharing </w:t>
            </w:r>
            <w:r w:rsidR="007900B9">
              <w:rPr>
                <w:b/>
              </w:rPr>
              <w:t>r</w:t>
            </w:r>
            <w:r w:rsidRPr="005D4796">
              <w:rPr>
                <w:b/>
              </w:rPr>
              <w:t xml:space="preserve">esponsibility in </w:t>
            </w:r>
            <w:r w:rsidR="007900B9">
              <w:rPr>
                <w:b/>
              </w:rPr>
              <w:t>f</w:t>
            </w:r>
            <w:r w:rsidRPr="005D4796">
              <w:rPr>
                <w:b/>
              </w:rPr>
              <w:t xml:space="preserve">iduciary </w:t>
            </w:r>
            <w:r w:rsidR="007900B9">
              <w:rPr>
                <w:b/>
              </w:rPr>
              <w:t>i</w:t>
            </w:r>
            <w:r w:rsidRPr="005D4796">
              <w:rPr>
                <w:b/>
              </w:rPr>
              <w:t>nvestment:</w:t>
            </w:r>
            <w:r>
              <w:t xml:space="preserve"> </w:t>
            </w:r>
            <w:r w:rsidRPr="008F768C">
              <w:t>Support flexible, local and accountable funding arrangements that include initiatives for the community as a collective</w:t>
            </w:r>
            <w:r>
              <w:t xml:space="preserve"> with a view to equity</w:t>
            </w:r>
            <w:r w:rsidRPr="008F768C">
              <w:t>. Ensure decisions about the use of funding are as close to the local level as possible, provide flexibility and supports to community groups for systems and administration for accountability.</w:t>
            </w:r>
          </w:p>
          <w:p w14:paraId="6C1F7F61" w14:textId="4725FD88" w:rsidR="006C1AFF" w:rsidRPr="00AC70D1" w:rsidRDefault="006C1AFF" w:rsidP="006C1AFF">
            <w:pPr>
              <w:pStyle w:val="Heading3"/>
              <w:outlineLvl w:val="2"/>
            </w:pPr>
            <w:r>
              <w:t xml:space="preserve">Social Recovery Reference Group </w:t>
            </w:r>
            <w:r w:rsidR="007900B9">
              <w:t>p</w:t>
            </w:r>
            <w:r>
              <w:t xml:space="preserve">otential </w:t>
            </w:r>
            <w:r w:rsidR="007900B9">
              <w:t>p</w:t>
            </w:r>
            <w:r>
              <w:t>rojects</w:t>
            </w:r>
          </w:p>
          <w:p w14:paraId="0F669CEF" w14:textId="28363E1A" w:rsidR="006C1AFF" w:rsidRPr="000A381C" w:rsidRDefault="003F3CFD" w:rsidP="000A381C">
            <w:pPr>
              <w:pStyle w:val="DHHSbullet1"/>
            </w:pPr>
            <w:r w:rsidRPr="000A381C">
              <w:t xml:space="preserve">Recommendation </w:t>
            </w:r>
            <w:r w:rsidR="006C1AFF" w:rsidRPr="000A381C">
              <w:t>13. Visual tool for best practice for government of the day: A collaborative of experienced recovery officers from various levels could gather to workshop solutions to this so it can be better informed and</w:t>
            </w:r>
            <w:r w:rsidR="00880E53" w:rsidRPr="000A381C">
              <w:t>,</w:t>
            </w:r>
            <w:r w:rsidR="006C1AFF" w:rsidRPr="000A381C">
              <w:t xml:space="preserve"> where possible</w:t>
            </w:r>
            <w:r w:rsidR="00880E53" w:rsidRPr="000A381C">
              <w:t>,</w:t>
            </w:r>
            <w:r w:rsidR="006C1AFF" w:rsidRPr="000A381C">
              <w:t xml:space="preserve"> managed.</w:t>
            </w:r>
          </w:p>
          <w:p w14:paraId="6E9F377E" w14:textId="336C3BA6" w:rsidR="006C1AFF" w:rsidRPr="000A381C" w:rsidRDefault="003F3CFD" w:rsidP="000A381C">
            <w:pPr>
              <w:pStyle w:val="DHHSbullet1"/>
            </w:pPr>
            <w:r w:rsidRPr="000A381C">
              <w:t>Recommendation</w:t>
            </w:r>
            <w:r w:rsidR="006C1AFF" w:rsidRPr="000A381C">
              <w:t xml:space="preserve"> 6.i. Develop a webinar series to build capability from the wealth of expertise and current contacts harnessed for this </w:t>
            </w:r>
            <w:r w:rsidR="00880E53" w:rsidRPr="000A381C">
              <w:t>r</w:t>
            </w:r>
            <w:r w:rsidR="006C1AFF" w:rsidRPr="000A381C">
              <w:t>eport. The case studies and use of mechanisms for sharing responsibility can inform this.</w:t>
            </w:r>
          </w:p>
          <w:p w14:paraId="6D20BF3A" w14:textId="5956970C" w:rsidR="006C1AFF" w:rsidRPr="000A381C" w:rsidRDefault="003F3CFD" w:rsidP="000A381C">
            <w:pPr>
              <w:pStyle w:val="DHHSbullet1"/>
            </w:pPr>
            <w:r w:rsidRPr="000A381C">
              <w:t>Recommendation</w:t>
            </w:r>
            <w:r w:rsidR="006C1AFF" w:rsidRPr="000A381C">
              <w:t xml:space="preserve"> </w:t>
            </w:r>
            <w:proofErr w:type="gramStart"/>
            <w:r w:rsidR="006C1AFF" w:rsidRPr="000A381C">
              <w:t>6.</w:t>
            </w:r>
            <w:r w:rsidR="007900B9" w:rsidRPr="000A381C">
              <w:t>i</w:t>
            </w:r>
            <w:r w:rsidR="006C1AFF" w:rsidRPr="000A381C">
              <w:t>v.</w:t>
            </w:r>
            <w:proofErr w:type="gramEnd"/>
            <w:r w:rsidR="006C1AFF" w:rsidRPr="000A381C">
              <w:t xml:space="preserve"> Develop a </w:t>
            </w:r>
            <w:r w:rsidR="00E076DC" w:rsidRPr="000A381C">
              <w:t>t</w:t>
            </w:r>
            <w:r w:rsidR="006C1AFF" w:rsidRPr="000A381C">
              <w:t xml:space="preserve">oolkit for government containing resources that could be adapted or adopted to supporting </w:t>
            </w:r>
            <w:r w:rsidR="00E076DC" w:rsidRPr="000A381C">
              <w:t>c</w:t>
            </w:r>
            <w:r w:rsidR="006C1AFF" w:rsidRPr="000A381C">
              <w:t xml:space="preserve">ommunity-led </w:t>
            </w:r>
            <w:r w:rsidR="00E076DC" w:rsidRPr="000A381C">
              <w:t>r</w:t>
            </w:r>
            <w:r w:rsidR="006C1AFF" w:rsidRPr="000A381C">
              <w:t>ecovery.</w:t>
            </w:r>
          </w:p>
          <w:p w14:paraId="1C5507FD" w14:textId="6AC7300B" w:rsidR="006C1AFF" w:rsidRPr="000A381C" w:rsidRDefault="003F3CFD" w:rsidP="000A381C">
            <w:pPr>
              <w:pStyle w:val="DHHSbullet1"/>
            </w:pPr>
            <w:r w:rsidRPr="000A381C">
              <w:t xml:space="preserve">Recommendation </w:t>
            </w:r>
            <w:r w:rsidR="006C1AFF" w:rsidRPr="000A381C">
              <w:t>6. Contribute to the national Annual Lessons Management Forum</w:t>
            </w:r>
            <w:r w:rsidR="0079320F" w:rsidRPr="000A381C">
              <w:t>.</w:t>
            </w:r>
          </w:p>
          <w:p w14:paraId="05202864" w14:textId="09B5F603" w:rsidR="006C1AFF" w:rsidRPr="00AC70D1" w:rsidRDefault="003F3CFD" w:rsidP="000A381C">
            <w:pPr>
              <w:pStyle w:val="DHHSbullet1"/>
            </w:pPr>
            <w:r w:rsidRPr="000A381C">
              <w:t>Reco</w:t>
            </w:r>
            <w:r>
              <w:t>mmendation</w:t>
            </w:r>
            <w:r w:rsidR="007900B9">
              <w:t xml:space="preserve"> </w:t>
            </w:r>
            <w:r w:rsidR="006C1AFF">
              <w:t xml:space="preserve">6. Contribute to the national </w:t>
            </w:r>
            <w:r w:rsidR="00C31754">
              <w:t>m</w:t>
            </w:r>
            <w:r w:rsidR="006C1AFF">
              <w:t xml:space="preserve">onitoring and </w:t>
            </w:r>
            <w:r w:rsidR="00C31754">
              <w:t>e</w:t>
            </w:r>
            <w:r w:rsidR="006C1AFF">
              <w:t>valuation database for recovery.</w:t>
            </w:r>
          </w:p>
          <w:p w14:paraId="3DBA2FA3" w14:textId="311ADFF0" w:rsidR="006C1AFF" w:rsidRDefault="006C1AFF" w:rsidP="006C1AFF">
            <w:pPr>
              <w:pStyle w:val="Heading3"/>
              <w:outlineLvl w:val="2"/>
            </w:pPr>
            <w:r>
              <w:lastRenderedPageBreak/>
              <w:t xml:space="preserve">Areas for </w:t>
            </w:r>
            <w:r w:rsidR="007900B9">
              <w:t>d</w:t>
            </w:r>
            <w:r>
              <w:t xml:space="preserve">evelopment in the </w:t>
            </w:r>
            <w:r w:rsidR="007900B9">
              <w:t>b</w:t>
            </w:r>
            <w:r>
              <w:t xml:space="preserve">roader </w:t>
            </w:r>
            <w:r w:rsidR="007900B9">
              <w:t>s</w:t>
            </w:r>
            <w:r>
              <w:t xml:space="preserve">ystem </w:t>
            </w:r>
          </w:p>
          <w:p w14:paraId="2AC2599B" w14:textId="7E8DAFB8" w:rsidR="006C1AFF" w:rsidRDefault="006C1AFF" w:rsidP="000A381C">
            <w:pPr>
              <w:pStyle w:val="DHHSbullet1"/>
            </w:pPr>
            <w:r w:rsidRPr="00DC1810">
              <w:t>Grow the capacity and capabilities of each part of the system to together reciprocate and share responsibility for recovery, for example</w:t>
            </w:r>
            <w:r w:rsidR="007900B9">
              <w:t>:</w:t>
            </w:r>
          </w:p>
          <w:p w14:paraId="7CF45D88" w14:textId="310E2B3F" w:rsidR="006C1AFF" w:rsidRPr="000A381C" w:rsidRDefault="006C1AFF" w:rsidP="000A381C">
            <w:pPr>
              <w:pStyle w:val="DHHSbullet2"/>
            </w:pPr>
            <w:r w:rsidRPr="000A381C">
              <w:t>creating the conditions to build relational trust</w:t>
            </w:r>
          </w:p>
          <w:p w14:paraId="45B51C86" w14:textId="758A7AE8" w:rsidR="006C1AFF" w:rsidRPr="000A381C" w:rsidRDefault="006C1AFF" w:rsidP="000A381C">
            <w:pPr>
              <w:pStyle w:val="DHHSbullet2"/>
            </w:pPr>
            <w:r w:rsidRPr="000A381C">
              <w:t>using collective approaches that will cultivate community capacity to be in dialogue together and with agencies after disaster</w:t>
            </w:r>
          </w:p>
          <w:p w14:paraId="4203DB4E" w14:textId="7097829D" w:rsidR="006C1AFF" w:rsidRDefault="006C1AFF" w:rsidP="000A381C">
            <w:pPr>
              <w:pStyle w:val="DHHSbullet2"/>
            </w:pPr>
            <w:r w:rsidRPr="000A381C">
              <w:t>further enable</w:t>
            </w:r>
            <w:r>
              <w:t xml:space="preserve"> a generative community response by promoting an understanding of impacts of the narrative of political leadership on community resilience.</w:t>
            </w:r>
          </w:p>
        </w:tc>
      </w:tr>
    </w:tbl>
    <w:p w14:paraId="1A3C80D7" w14:textId="77777777" w:rsidR="00F213C8" w:rsidRDefault="00F213C8">
      <w:pPr>
        <w:sectPr w:rsidR="00F213C8" w:rsidSect="00F213C8">
          <w:pgSz w:w="11906" w:h="16838" w:code="9"/>
          <w:pgMar w:top="1418" w:right="851" w:bottom="1134" w:left="851" w:header="567" w:footer="510" w:gutter="0"/>
          <w:pgNumType w:fmt="lowerRoman"/>
          <w:cols w:space="340"/>
          <w:titlePg/>
          <w:docGrid w:linePitch="360"/>
        </w:sectPr>
      </w:pPr>
    </w:p>
    <w:p w14:paraId="24642B30" w14:textId="77777777" w:rsidR="006C1AFF" w:rsidRDefault="00D472F8" w:rsidP="006C1AFF">
      <w:pPr>
        <w:pStyle w:val="Heading1"/>
      </w:pPr>
      <w:bookmarkStart w:id="26" w:name="_Toc14335776"/>
      <w:bookmarkStart w:id="27" w:name="_Toc20231060"/>
      <w:bookmarkStart w:id="28" w:name="_Toc23926917"/>
      <w:bookmarkEnd w:id="11"/>
      <w:bookmarkEnd w:id="21"/>
      <w:bookmarkEnd w:id="22"/>
      <w:r w:rsidRPr="000A1508">
        <w:lastRenderedPageBreak/>
        <w:t>Introduction</w:t>
      </w:r>
      <w:bookmarkEnd w:id="26"/>
      <w:bookmarkEnd w:id="27"/>
      <w:bookmarkEnd w:id="28"/>
    </w:p>
    <w:p w14:paraId="49B549FE" w14:textId="0A4C18E8" w:rsidR="00D472F8" w:rsidRPr="008F5A68" w:rsidRDefault="00D472F8" w:rsidP="006C1AFF">
      <w:pPr>
        <w:pStyle w:val="Heading2"/>
      </w:pPr>
      <w:bookmarkStart w:id="29" w:name="_Toc23926918"/>
      <w:r w:rsidRPr="008F5A68">
        <w:t>Background</w:t>
      </w:r>
      <w:bookmarkEnd w:id="29"/>
    </w:p>
    <w:p w14:paraId="4AE4600D" w14:textId="77777777" w:rsidR="00D472F8" w:rsidRDefault="00D472F8" w:rsidP="00D472F8">
      <w:pPr>
        <w:pStyle w:val="DHHSbody"/>
      </w:pPr>
      <w:r>
        <w:t xml:space="preserve">The literature review released in early 2019 explored what we know from research and some current practice about how </w:t>
      </w:r>
      <w:r w:rsidRPr="00392572">
        <w:t>government</w:t>
      </w:r>
      <w:r>
        <w:t xml:space="preserve"> might</w:t>
      </w:r>
      <w:r w:rsidRPr="00392572">
        <w:t xml:space="preserve"> foster and support community-led approaches to recovery while maintaining effective coordination</w:t>
      </w:r>
      <w:r>
        <w:t xml:space="preserve">. </w:t>
      </w:r>
    </w:p>
    <w:p w14:paraId="3645B734" w14:textId="77777777" w:rsidR="00D472F8" w:rsidRDefault="00D472F8" w:rsidP="006C1AFF">
      <w:pPr>
        <w:pStyle w:val="DHHSbody"/>
        <w:rPr>
          <w:lang w:val="en-GB" w:bidi="en-US"/>
        </w:rPr>
      </w:pPr>
      <w:r>
        <w:rPr>
          <w:lang w:val="en-GB" w:bidi="en-US"/>
        </w:rPr>
        <w:t>The literature review worked from the two key aspects involved in community-led recovery:</w:t>
      </w:r>
    </w:p>
    <w:p w14:paraId="2B920F9F" w14:textId="5A7C1777" w:rsidR="00D472F8" w:rsidRPr="00375F4E" w:rsidRDefault="00E61D71" w:rsidP="00375F4E">
      <w:pPr>
        <w:pStyle w:val="DHHSbullet1"/>
        <w:rPr>
          <w:lang w:val="en-GB" w:bidi="en-US"/>
        </w:rPr>
      </w:pPr>
      <w:r w:rsidRPr="00375F4E">
        <w:rPr>
          <w:lang w:val="en-GB" w:bidi="en-US"/>
        </w:rPr>
        <w:t>e</w:t>
      </w:r>
      <w:r w:rsidR="00D472F8" w:rsidRPr="00375F4E">
        <w:rPr>
          <w:lang w:val="en-GB" w:bidi="en-US"/>
        </w:rPr>
        <w:t>nabling and supporting the collective self-efficacy and capacity in community</w:t>
      </w:r>
    </w:p>
    <w:p w14:paraId="1D6E166A" w14:textId="659D1C20" w:rsidR="00D472F8" w:rsidRPr="00375F4E" w:rsidRDefault="00E61D71" w:rsidP="00375F4E">
      <w:pPr>
        <w:pStyle w:val="DHHSbullet1"/>
        <w:rPr>
          <w:lang w:val="en-GB" w:bidi="en-US"/>
        </w:rPr>
      </w:pPr>
      <w:r w:rsidRPr="00375F4E">
        <w:rPr>
          <w:lang w:val="en-GB" w:bidi="en-US"/>
        </w:rPr>
        <w:t>u</w:t>
      </w:r>
      <w:r w:rsidR="00D472F8" w:rsidRPr="00375F4E">
        <w:rPr>
          <w:lang w:val="en-GB" w:bidi="en-US"/>
        </w:rPr>
        <w:t>nderstanding and acting on governments</w:t>
      </w:r>
      <w:r w:rsidRPr="00375F4E">
        <w:rPr>
          <w:lang w:val="en-GB" w:bidi="en-US"/>
        </w:rPr>
        <w:t>’</w:t>
      </w:r>
      <w:r w:rsidR="00D472F8" w:rsidRPr="00375F4E">
        <w:rPr>
          <w:lang w:val="en-GB" w:bidi="en-US"/>
        </w:rPr>
        <w:t xml:space="preserve"> ability to share responsibility and power</w:t>
      </w:r>
      <w:r w:rsidRPr="00375F4E">
        <w:rPr>
          <w:lang w:val="en-GB" w:bidi="en-US"/>
        </w:rPr>
        <w:t>.</w:t>
      </w:r>
    </w:p>
    <w:p w14:paraId="7EDB96A7" w14:textId="48F7AA9A" w:rsidR="00D472F8" w:rsidRPr="00BB4105" w:rsidRDefault="00D472F8" w:rsidP="006C1AFF">
      <w:pPr>
        <w:pStyle w:val="DHHSbody"/>
        <w:rPr>
          <w:lang w:val="en-GB" w:bidi="en-US"/>
        </w:rPr>
      </w:pPr>
      <w:r>
        <w:rPr>
          <w:lang w:val="en-GB" w:bidi="en-US"/>
        </w:rPr>
        <w:t>It explored broadly how to enact these aspects</w:t>
      </w:r>
      <w:r w:rsidR="00E61D71">
        <w:rPr>
          <w:lang w:val="en-GB" w:bidi="en-US"/>
        </w:rPr>
        <w:t>,</w:t>
      </w:r>
      <w:r>
        <w:rPr>
          <w:lang w:val="en-GB" w:bidi="en-US"/>
        </w:rPr>
        <w:t xml:space="preserve"> and the following findings were identified:</w:t>
      </w:r>
    </w:p>
    <w:p w14:paraId="492F9308" w14:textId="3C486EA8" w:rsidR="00D472F8" w:rsidRPr="00375F4E" w:rsidRDefault="00D472F8" w:rsidP="00375F4E">
      <w:pPr>
        <w:pStyle w:val="DHHSbullet1"/>
        <w:rPr>
          <w:lang w:val="en-GB" w:bidi="en-US"/>
        </w:rPr>
      </w:pPr>
      <w:r w:rsidRPr="00375F4E">
        <w:rPr>
          <w:lang w:val="en-GB" w:bidi="en-US"/>
        </w:rPr>
        <w:t>There is a need to ground recovery through focus</w:t>
      </w:r>
      <w:r w:rsidR="005E3407" w:rsidRPr="00375F4E">
        <w:rPr>
          <w:lang w:val="en-GB" w:bidi="en-US"/>
        </w:rPr>
        <w:t>ing</w:t>
      </w:r>
      <w:r w:rsidRPr="00375F4E">
        <w:rPr>
          <w:lang w:val="en-GB" w:bidi="en-US"/>
        </w:rPr>
        <w:t xml:space="preserve"> on the different players who are key to a local community</w:t>
      </w:r>
      <w:r w:rsidR="00081B30" w:rsidRPr="00375F4E">
        <w:rPr>
          <w:lang w:val="en-GB" w:bidi="en-US"/>
        </w:rPr>
        <w:t>-</w:t>
      </w:r>
      <w:r w:rsidRPr="00375F4E">
        <w:rPr>
          <w:lang w:val="en-GB" w:bidi="en-US"/>
        </w:rPr>
        <w:t>led recovery – community leaders, local place-based organisations.</w:t>
      </w:r>
    </w:p>
    <w:p w14:paraId="4128783E" w14:textId="55A47C1F" w:rsidR="00D472F8" w:rsidRPr="00375F4E" w:rsidRDefault="00D472F8" w:rsidP="00375F4E">
      <w:pPr>
        <w:pStyle w:val="DHHSbullet1"/>
        <w:rPr>
          <w:lang w:val="en-GB" w:bidi="en-US"/>
        </w:rPr>
      </w:pPr>
      <w:r w:rsidRPr="00375F4E">
        <w:rPr>
          <w:lang w:val="en-GB" w:bidi="en-US"/>
        </w:rPr>
        <w:t>The way that communities work in a system of free association (and for some local voluntary organisations, shared vision for their community)</w:t>
      </w:r>
      <w:r w:rsidR="005E3407" w:rsidRPr="00375F4E">
        <w:rPr>
          <w:lang w:val="en-GB" w:bidi="en-US"/>
        </w:rPr>
        <w:t xml:space="preserve"> is</w:t>
      </w:r>
      <w:r w:rsidRPr="00375F4E">
        <w:rPr>
          <w:lang w:val="en-GB" w:bidi="en-US"/>
        </w:rPr>
        <w:t xml:space="preserve"> very different </w:t>
      </w:r>
      <w:r w:rsidR="005E3407" w:rsidRPr="00375F4E">
        <w:rPr>
          <w:lang w:val="en-GB" w:bidi="en-US"/>
        </w:rPr>
        <w:t xml:space="preserve">from </w:t>
      </w:r>
      <w:r w:rsidRPr="00375F4E">
        <w:rPr>
          <w:lang w:val="en-GB" w:bidi="en-US"/>
        </w:rPr>
        <w:t>how government is required to work, often led by budgetary timeframes, policies and practices designed for the common good. The interplay of these systems can lack the nuances and flexibility required in this environment of trauma and time compression</w:t>
      </w:r>
      <w:r w:rsidRPr="00375F4E">
        <w:rPr>
          <w:vertAlign w:val="superscript"/>
          <w:lang w:val="en-GB" w:bidi="en-US"/>
        </w:rPr>
        <w:t xml:space="preserve"> </w:t>
      </w:r>
      <w:r w:rsidRPr="00375F4E">
        <w:rPr>
          <w:lang w:val="en-GB" w:bidi="en-US"/>
        </w:rPr>
        <w:t>to provide an enabling environment for all in recovery.</w:t>
      </w:r>
    </w:p>
    <w:p w14:paraId="4899B04C" w14:textId="1ADC9A66" w:rsidR="00D472F8" w:rsidRPr="00375F4E" w:rsidRDefault="005E3407" w:rsidP="00375F4E">
      <w:pPr>
        <w:pStyle w:val="DHHSbullet1"/>
        <w:rPr>
          <w:lang w:val="en-GB" w:bidi="en-US"/>
        </w:rPr>
      </w:pPr>
      <w:r w:rsidRPr="00375F4E">
        <w:rPr>
          <w:lang w:val="en-GB" w:bidi="en-US"/>
        </w:rPr>
        <w:t>To best</w:t>
      </w:r>
      <w:r w:rsidR="00D472F8" w:rsidRPr="00375F4E">
        <w:rPr>
          <w:lang w:val="en-GB" w:bidi="en-US"/>
        </w:rPr>
        <w:t xml:space="preserve"> support communities in their recovery, there is a need to have the organisations’ house in order, that is, to ensure that the organisations involved in supporting the communities’ recovery can work collaboratively in public management.</w:t>
      </w:r>
    </w:p>
    <w:p w14:paraId="4B0D4247" w14:textId="3AB23939" w:rsidR="00D472F8" w:rsidRPr="00375F4E" w:rsidRDefault="00D472F8" w:rsidP="00375F4E">
      <w:pPr>
        <w:pStyle w:val="DHHSbullet1"/>
        <w:rPr>
          <w:lang w:val="en-GB" w:bidi="en-US"/>
        </w:rPr>
      </w:pPr>
      <w:r w:rsidRPr="00375F4E">
        <w:rPr>
          <w:lang w:val="en-GB" w:bidi="en-US"/>
        </w:rPr>
        <w:t>An approach by which government decides what needs to be done across the totality of the systems needing to recover without public participation is not effective for a sustainable recovery. There is a need for a true partnering with community to determine processes for decision making about their future, recognis</w:t>
      </w:r>
      <w:r w:rsidR="005E3407" w:rsidRPr="00375F4E">
        <w:rPr>
          <w:lang w:val="en-GB" w:bidi="en-US"/>
        </w:rPr>
        <w:t>ing</w:t>
      </w:r>
      <w:r w:rsidRPr="00375F4E">
        <w:rPr>
          <w:lang w:val="en-GB" w:bidi="en-US"/>
        </w:rPr>
        <w:t xml:space="preserve"> existing community capacity for contributions and</w:t>
      </w:r>
      <w:r w:rsidR="005E3407" w:rsidRPr="00375F4E">
        <w:rPr>
          <w:lang w:val="en-GB" w:bidi="en-US"/>
        </w:rPr>
        <w:t xml:space="preserve"> to</w:t>
      </w:r>
      <w:r w:rsidRPr="00375F4E">
        <w:rPr>
          <w:lang w:val="en-GB" w:bidi="en-US"/>
        </w:rPr>
        <w:t xml:space="preserve"> measure progress collectively. As part of this</w:t>
      </w:r>
      <w:r w:rsidR="005E3407" w:rsidRPr="00375F4E">
        <w:rPr>
          <w:lang w:val="en-GB" w:bidi="en-US"/>
        </w:rPr>
        <w:t>,</w:t>
      </w:r>
      <w:r w:rsidRPr="00375F4E">
        <w:rPr>
          <w:lang w:val="en-GB" w:bidi="en-US"/>
        </w:rPr>
        <w:t xml:space="preserve"> the review identified the need for determining broader governance mechanisms that include the diversity of community voice and enable community agency.</w:t>
      </w:r>
    </w:p>
    <w:p w14:paraId="56B4827F" w14:textId="624A08E9" w:rsidR="00D472F8" w:rsidRPr="00375F4E" w:rsidRDefault="00D472F8" w:rsidP="00375F4E">
      <w:pPr>
        <w:pStyle w:val="DHHSbullet1"/>
        <w:rPr>
          <w:lang w:val="en-GB" w:bidi="en-US"/>
        </w:rPr>
      </w:pPr>
      <w:r w:rsidRPr="00375F4E">
        <w:rPr>
          <w:lang w:val="en-GB" w:bidi="en-US"/>
        </w:rPr>
        <w:t>How support for communities in recovery is constructed, including funding mechanisms, requires care to meet the needs of the communities from the short through to the longer timeframes of their recovery.</w:t>
      </w:r>
    </w:p>
    <w:p w14:paraId="65FF20C5" w14:textId="67CB8E51" w:rsidR="00D472F8" w:rsidRPr="00375F4E" w:rsidRDefault="00D472F8" w:rsidP="00375F4E">
      <w:pPr>
        <w:pStyle w:val="DHHSbullet1"/>
        <w:rPr>
          <w:lang w:val="en-GB" w:bidi="en-US"/>
        </w:rPr>
      </w:pPr>
      <w:r w:rsidRPr="00375F4E">
        <w:rPr>
          <w:lang w:val="en-GB" w:bidi="en-US"/>
        </w:rPr>
        <w:t>There is an imperative prior to disaster to develop key areas that will facilitate a communit</w:t>
      </w:r>
      <w:r w:rsidR="005E3407" w:rsidRPr="00375F4E">
        <w:rPr>
          <w:lang w:val="en-GB" w:bidi="en-US"/>
        </w:rPr>
        <w:t>y</w:t>
      </w:r>
      <w:r w:rsidRPr="00375F4E">
        <w:rPr>
          <w:lang w:val="en-GB" w:bidi="en-US"/>
        </w:rPr>
        <w:t>’</w:t>
      </w:r>
      <w:r w:rsidR="005E3407" w:rsidRPr="00375F4E">
        <w:rPr>
          <w:lang w:val="en-GB" w:bidi="en-US"/>
        </w:rPr>
        <w:t>s</w:t>
      </w:r>
      <w:r w:rsidRPr="00375F4E">
        <w:rPr>
          <w:lang w:val="en-GB" w:bidi="en-US"/>
        </w:rPr>
        <w:t xml:space="preserve"> recovery. These include strengthening community leadership, determining representative mechanisms, </w:t>
      </w:r>
      <w:r w:rsidR="005E3407" w:rsidRPr="00375F4E">
        <w:rPr>
          <w:lang w:val="en-GB" w:bidi="en-US"/>
        </w:rPr>
        <w:t xml:space="preserve">deciding </w:t>
      </w:r>
      <w:r w:rsidRPr="00375F4E">
        <w:rPr>
          <w:lang w:val="en-GB" w:bidi="en-US"/>
        </w:rPr>
        <w:t xml:space="preserve">how and who will participate in decision making, </w:t>
      </w:r>
      <w:r w:rsidR="005E3407" w:rsidRPr="00375F4E">
        <w:rPr>
          <w:lang w:val="en-GB" w:bidi="en-US"/>
        </w:rPr>
        <w:t xml:space="preserve">providing </w:t>
      </w:r>
      <w:r w:rsidRPr="00375F4E">
        <w:rPr>
          <w:lang w:val="en-GB" w:bidi="en-US"/>
        </w:rPr>
        <w:t>guidance on location</w:t>
      </w:r>
      <w:r w:rsidR="005E3407" w:rsidRPr="00375F4E">
        <w:rPr>
          <w:lang w:val="en-GB" w:bidi="en-US"/>
        </w:rPr>
        <w:t>s</w:t>
      </w:r>
      <w:r w:rsidRPr="00375F4E">
        <w:rPr>
          <w:lang w:val="en-GB" w:bidi="en-US"/>
        </w:rPr>
        <w:t xml:space="preserve"> </w:t>
      </w:r>
      <w:r w:rsidR="005E3407" w:rsidRPr="00375F4E">
        <w:rPr>
          <w:lang w:val="en-GB" w:bidi="en-US"/>
        </w:rPr>
        <w:t>for</w:t>
      </w:r>
      <w:r w:rsidRPr="00375F4E">
        <w:rPr>
          <w:lang w:val="en-GB" w:bidi="en-US"/>
        </w:rPr>
        <w:t xml:space="preserve"> replacement and new infrastructure, and building understanding and knowledge of psychosocial recovery processes.</w:t>
      </w:r>
    </w:p>
    <w:p w14:paraId="07990F38" w14:textId="47C08DEC" w:rsidR="00D472F8" w:rsidRPr="00405BAD" w:rsidRDefault="00D472F8" w:rsidP="00375F4E">
      <w:pPr>
        <w:pStyle w:val="DHHSbullet1lastline"/>
        <w:numPr>
          <w:ilvl w:val="0"/>
          <w:numId w:val="0"/>
        </w:numPr>
        <w:ind w:left="284" w:hanging="284"/>
        <w:rPr>
          <w:lang w:val="en-GB" w:bidi="en-US"/>
        </w:rPr>
      </w:pPr>
      <w:r w:rsidRPr="00405BAD">
        <w:rPr>
          <w:lang w:val="en-GB" w:bidi="en-US"/>
        </w:rPr>
        <w:t>The literature review did not fully discuss the imperative for community-led</w:t>
      </w:r>
      <w:r w:rsidR="00FA77F6">
        <w:rPr>
          <w:lang w:val="en-GB" w:bidi="en-US"/>
        </w:rPr>
        <w:t xml:space="preserve"> initiatives</w:t>
      </w:r>
      <w:r w:rsidRPr="00405BAD">
        <w:rPr>
          <w:lang w:val="en-GB" w:bidi="en-US"/>
        </w:rPr>
        <w:t xml:space="preserve">, nor whether this means the community leads the whole recovery or a more nuanced supported community-led approach is required. Further thoughts on this are contained in Appendix A. </w:t>
      </w:r>
    </w:p>
    <w:p w14:paraId="15E98F2B" w14:textId="77777777" w:rsidR="00D472F8" w:rsidRPr="00984B84" w:rsidRDefault="00D472F8" w:rsidP="006C1AFF">
      <w:pPr>
        <w:pStyle w:val="DHHSbody"/>
        <w:rPr>
          <w:lang w:val="en-GB" w:bidi="en-US"/>
        </w:rPr>
      </w:pPr>
      <w:r w:rsidRPr="00984B84">
        <w:rPr>
          <w:lang w:val="en-GB" w:bidi="en-US"/>
        </w:rPr>
        <w:t>The literature review suggested options for next steps in exploring a way forward in this area:</w:t>
      </w:r>
    </w:p>
    <w:p w14:paraId="3C262476" w14:textId="43E079E5" w:rsidR="00D472F8" w:rsidRPr="00375F4E" w:rsidRDefault="00FA77F6" w:rsidP="00375F4E">
      <w:pPr>
        <w:pStyle w:val="DHHSbullet1"/>
        <w:rPr>
          <w:lang w:val="en-GB" w:bidi="en-US"/>
        </w:rPr>
      </w:pPr>
      <w:r w:rsidRPr="00375F4E">
        <w:rPr>
          <w:lang w:val="en-GB" w:bidi="en-US"/>
        </w:rPr>
        <w:t>E</w:t>
      </w:r>
      <w:r w:rsidR="00D472F8" w:rsidRPr="00375F4E">
        <w:rPr>
          <w:lang w:val="en-GB" w:bidi="en-US"/>
        </w:rPr>
        <w:t xml:space="preserve">stablish a suite of broad policy imperatives (reflecting the values from the literature and the </w:t>
      </w:r>
      <w:r w:rsidR="00B03804" w:rsidRPr="00375F4E">
        <w:rPr>
          <w:lang w:val="en-GB" w:bidi="en-US"/>
        </w:rPr>
        <w:t>N</w:t>
      </w:r>
      <w:r w:rsidR="00D472F8" w:rsidRPr="00375F4E">
        <w:rPr>
          <w:lang w:val="en-GB" w:bidi="en-US"/>
        </w:rPr>
        <w:t xml:space="preserve">ational </w:t>
      </w:r>
      <w:r w:rsidR="00B03804" w:rsidRPr="00375F4E">
        <w:rPr>
          <w:lang w:val="en-GB" w:bidi="en-US"/>
        </w:rPr>
        <w:t>P</w:t>
      </w:r>
      <w:r w:rsidR="00D472F8" w:rsidRPr="00375F4E">
        <w:rPr>
          <w:lang w:val="en-GB" w:bidi="en-US"/>
        </w:rPr>
        <w:t xml:space="preserve">rinciples for </w:t>
      </w:r>
      <w:r w:rsidR="00B03804" w:rsidRPr="00375F4E">
        <w:rPr>
          <w:lang w:val="en-GB" w:bidi="en-US"/>
        </w:rPr>
        <w:t>D</w:t>
      </w:r>
      <w:r w:rsidR="00D472F8" w:rsidRPr="00375F4E">
        <w:rPr>
          <w:lang w:val="en-GB" w:bidi="en-US"/>
        </w:rPr>
        <w:t xml:space="preserve">isaster </w:t>
      </w:r>
      <w:r w:rsidR="00B03804" w:rsidRPr="00375F4E">
        <w:rPr>
          <w:lang w:val="en-GB" w:bidi="en-US"/>
        </w:rPr>
        <w:t>R</w:t>
      </w:r>
      <w:r w:rsidR="00D472F8" w:rsidRPr="00375F4E">
        <w:rPr>
          <w:lang w:val="en-GB" w:bidi="en-US"/>
        </w:rPr>
        <w:t xml:space="preserve">ecovery) </w:t>
      </w:r>
      <w:r w:rsidR="00B03804" w:rsidRPr="00375F4E">
        <w:rPr>
          <w:lang w:val="en-GB" w:bidi="en-US"/>
        </w:rPr>
        <w:t xml:space="preserve">that </w:t>
      </w:r>
      <w:r w:rsidR="00D472F8" w:rsidRPr="00375F4E">
        <w:rPr>
          <w:lang w:val="en-GB" w:bidi="en-US"/>
        </w:rPr>
        <w:t xml:space="preserve">can be translated into a set of strategies to guide the early process and </w:t>
      </w:r>
      <w:r w:rsidR="00B03804" w:rsidRPr="00375F4E">
        <w:rPr>
          <w:lang w:val="en-GB" w:bidi="en-US"/>
        </w:rPr>
        <w:t xml:space="preserve">be </w:t>
      </w:r>
      <w:r w:rsidR="00D472F8" w:rsidRPr="00375F4E">
        <w:rPr>
          <w:lang w:val="en-GB" w:bidi="en-US"/>
        </w:rPr>
        <w:t xml:space="preserve">tailored to the specifics of the community, event and circumstances over time. </w:t>
      </w:r>
    </w:p>
    <w:p w14:paraId="1E51936B" w14:textId="47C4C8EE" w:rsidR="00D472F8" w:rsidRPr="00375F4E" w:rsidRDefault="00FA77F6" w:rsidP="00375F4E">
      <w:pPr>
        <w:pStyle w:val="DHHSbullet1"/>
        <w:rPr>
          <w:lang w:val="en-GB" w:bidi="en-US"/>
        </w:rPr>
      </w:pPr>
      <w:r w:rsidRPr="00375F4E">
        <w:rPr>
          <w:lang w:val="en-GB" w:bidi="en-US"/>
        </w:rPr>
        <w:t>M</w:t>
      </w:r>
      <w:r w:rsidR="00D472F8" w:rsidRPr="00375F4E">
        <w:rPr>
          <w:lang w:val="en-GB" w:bidi="en-US"/>
        </w:rPr>
        <w:t>ore extensively explore the work on complexity, collaboration and community engagement being undertaken in other disciplines and refine a model suited to the disaster recovery environment. Such a model or models will need to be adequately monitored and evaluated in multiple recovery scenarios.</w:t>
      </w:r>
    </w:p>
    <w:p w14:paraId="3A912D76" w14:textId="53BDAE05" w:rsidR="00D472F8" w:rsidRDefault="00D472F8" w:rsidP="00D472F8">
      <w:pPr>
        <w:pStyle w:val="DHHSbody"/>
      </w:pPr>
      <w:r w:rsidRPr="006C1AFF">
        <w:t xml:space="preserve">This </w:t>
      </w:r>
      <w:r w:rsidR="003A2864">
        <w:t>report</w:t>
      </w:r>
      <w:r w:rsidRPr="006C1AFF">
        <w:t xml:space="preserve"> builds on these next steps</w:t>
      </w:r>
      <w:r w:rsidR="00B03804">
        <w:t>,</w:t>
      </w:r>
      <w:r w:rsidRPr="006C1AFF">
        <w:t xml:space="preserve"> describing the policy imperative and identifying strategies through an exploration of </w:t>
      </w:r>
      <w:proofErr w:type="gramStart"/>
      <w:r w:rsidRPr="006C1AFF">
        <w:t>a number of</w:t>
      </w:r>
      <w:proofErr w:type="gramEnd"/>
      <w:r w:rsidRPr="006C1AFF">
        <w:t xml:space="preserve"> case studies</w:t>
      </w:r>
      <w:r w:rsidR="00B03804">
        <w:t xml:space="preserve"> (see also companion document)</w:t>
      </w:r>
      <w:r w:rsidRPr="006C1AFF">
        <w:t xml:space="preserve"> to recommend how community-led recovery is and can be further supported by government.</w:t>
      </w:r>
      <w:r>
        <w:rPr>
          <w:lang w:val="en-GB" w:bidi="en-US"/>
        </w:rPr>
        <w:t xml:space="preserve"> </w:t>
      </w:r>
      <w:r>
        <w:t xml:space="preserve">In combination with the findings from the case studies </w:t>
      </w:r>
      <w:r>
        <w:lastRenderedPageBreak/>
        <w:t>viewed through the ‘sharing responsibility’ lens, further information from studies on collaboration, complexity and community engagement are drawn on to present:</w:t>
      </w:r>
    </w:p>
    <w:p w14:paraId="6E89ED8B" w14:textId="3D7F6ECD" w:rsidR="00D472F8" w:rsidRDefault="00D472F8" w:rsidP="00375F4E">
      <w:pPr>
        <w:pStyle w:val="DHHSbullet1"/>
      </w:pPr>
      <w:r>
        <w:t>a model of community intended to broaden all partners</w:t>
      </w:r>
      <w:r w:rsidR="00B03804">
        <w:t>’</w:t>
      </w:r>
      <w:r>
        <w:t xml:space="preserve"> understandings of the system in which community-led approaches might be supported </w:t>
      </w:r>
    </w:p>
    <w:p w14:paraId="3C6AD9FE" w14:textId="77777777" w:rsidR="00D472F8" w:rsidRDefault="00D472F8" w:rsidP="00375F4E">
      <w:pPr>
        <w:pStyle w:val="DHHSbullet1"/>
      </w:pPr>
      <w:r>
        <w:t>the broader systemic enablers (approaches and aspects) for this model to be implemented.</w:t>
      </w:r>
    </w:p>
    <w:p w14:paraId="6A39BFB6" w14:textId="7DE1AA89" w:rsidR="00D472F8" w:rsidRPr="00405BAD" w:rsidRDefault="00D472F8" w:rsidP="006C1AFF">
      <w:pPr>
        <w:pStyle w:val="DHHSbody"/>
        <w:rPr>
          <w:lang w:val="en-GB" w:bidi="en-US"/>
        </w:rPr>
      </w:pPr>
      <w:r>
        <w:rPr>
          <w:lang w:val="en-GB" w:bidi="en-US"/>
        </w:rPr>
        <w:t xml:space="preserve">From this, </w:t>
      </w:r>
      <w:r w:rsidR="00E076DC">
        <w:rPr>
          <w:lang w:val="en-GB" w:bidi="en-US"/>
        </w:rPr>
        <w:t xml:space="preserve">the author has made </w:t>
      </w:r>
      <w:r>
        <w:rPr>
          <w:lang w:val="en-GB" w:bidi="en-US"/>
        </w:rPr>
        <w:t>recommendations to inform the next phase of the project, an SRRG</w:t>
      </w:r>
      <w:r w:rsidR="00B03804">
        <w:rPr>
          <w:lang w:val="en-GB" w:bidi="en-US"/>
        </w:rPr>
        <w:t>-</w:t>
      </w:r>
      <w:r>
        <w:rPr>
          <w:lang w:val="en-GB" w:bidi="en-US"/>
        </w:rPr>
        <w:t>agreed position paper.</w:t>
      </w:r>
    </w:p>
    <w:p w14:paraId="447C8C2C" w14:textId="555851EA" w:rsidR="00D472F8" w:rsidRPr="00634EE6" w:rsidRDefault="00D472F8" w:rsidP="006C1AFF">
      <w:pPr>
        <w:pStyle w:val="Heading2"/>
        <w:rPr>
          <w:rFonts w:eastAsia="MS Gothic"/>
        </w:rPr>
      </w:pPr>
      <w:bookmarkStart w:id="30" w:name="_Toc23926919"/>
      <w:r>
        <w:rPr>
          <w:rFonts w:eastAsia="MS Gothic"/>
        </w:rPr>
        <w:t>Social Recovery Reference Group</w:t>
      </w:r>
      <w:r w:rsidRPr="00634EE6">
        <w:rPr>
          <w:rFonts w:eastAsia="MS Gothic"/>
        </w:rPr>
        <w:t xml:space="preserve"> </w:t>
      </w:r>
      <w:r w:rsidR="00081B30">
        <w:rPr>
          <w:rFonts w:eastAsia="MS Gothic"/>
        </w:rPr>
        <w:t>i</w:t>
      </w:r>
      <w:r>
        <w:rPr>
          <w:rFonts w:eastAsia="MS Gothic"/>
        </w:rPr>
        <w:t>nterest</w:t>
      </w:r>
      <w:bookmarkEnd w:id="30"/>
    </w:p>
    <w:p w14:paraId="791A52C4" w14:textId="62A1439D" w:rsidR="00D472F8" w:rsidRDefault="00D472F8" w:rsidP="00DE24E9">
      <w:pPr>
        <w:pStyle w:val="DHHSbody"/>
      </w:pPr>
      <w:r>
        <w:t>Research demonstrates that in addition to the direct costs of natural disasters, the intangible costs, such as those relating to health and wellbeing</w:t>
      </w:r>
      <w:r w:rsidR="00B03804">
        <w:t>,</w:t>
      </w:r>
      <w:r>
        <w:t xml:space="preserve"> tend to have long</w:t>
      </w:r>
      <w:r w:rsidR="00B03804">
        <w:t>-</w:t>
      </w:r>
      <w:r>
        <w:t xml:space="preserve">lasting impacts over a person’s lifetime. A study of the total economic costs </w:t>
      </w:r>
      <w:r w:rsidR="00B03804">
        <w:t xml:space="preserve">found </w:t>
      </w:r>
      <w:r>
        <w:t>that including the intangible impacts at least doubles the total cost of natural disasters</w:t>
      </w:r>
      <w:r w:rsidR="00A007E1">
        <w:t xml:space="preserve"> (</w:t>
      </w:r>
      <w:r w:rsidR="00A007E1" w:rsidRPr="00F02273">
        <w:t>Australian Business Roundtable 2016, p. 65)</w:t>
      </w:r>
      <w:r>
        <w:t xml:space="preserve">. This is without projection into the future risks posed by climate change. The imperative to mitigate the risks posed by the costly intangible social impacts of disasters is clear. </w:t>
      </w:r>
    </w:p>
    <w:p w14:paraId="01E620CB" w14:textId="4E09C12C" w:rsidR="00D472F8" w:rsidRDefault="00D472F8" w:rsidP="00DE24E9">
      <w:pPr>
        <w:pStyle w:val="DHHSbody"/>
      </w:pPr>
      <w:r>
        <w:t xml:space="preserve">The </w:t>
      </w:r>
      <w:r w:rsidR="00E076DC">
        <w:t>SRRG</w:t>
      </w:r>
      <w:r>
        <w:t xml:space="preserve"> (refer to Appendix </w:t>
      </w:r>
      <w:r w:rsidR="002E7F82">
        <w:t>G</w:t>
      </w:r>
      <w:r>
        <w:t xml:space="preserve"> for member agencies) ha</w:t>
      </w:r>
      <w:r w:rsidR="00BF55DE">
        <w:t>s</w:t>
      </w:r>
      <w:r>
        <w:t xml:space="preserve"> </w:t>
      </w:r>
      <w:r w:rsidR="00081B30">
        <w:t>s</w:t>
      </w:r>
      <w:r>
        <w:t xml:space="preserve">tate or </w:t>
      </w:r>
      <w:r w:rsidR="00081B30">
        <w:t>t</w:t>
      </w:r>
      <w:r>
        <w:t>erritory</w:t>
      </w:r>
      <w:r w:rsidR="00081B30">
        <w:t>-</w:t>
      </w:r>
      <w:r>
        <w:t xml:space="preserve">based legislated responsibilities to enact after a disaster in both relief and recovery, at the community/local, regional </w:t>
      </w:r>
      <w:r w:rsidR="00BF55DE">
        <w:t xml:space="preserve">and </w:t>
      </w:r>
      <w:r>
        <w:t>district level</w:t>
      </w:r>
      <w:r w:rsidR="00BF55DE">
        <w:t>s</w:t>
      </w:r>
      <w:r>
        <w:t>, all in support of the local community’s recovery. It is important to note that the SRRG agencies see their role in working with communities not only after disasters in the ‘relief’ and ‘recovery’ phases but also through preparedness initiatives, including their own business continuity and partnering with communities, community-based organisations, local or other businesses, with the aim of community continuity. Supporting community-led approaches in both the routine and non-routine functioning of society is integral to this. The SRRG member agencies responsible for provi</w:t>
      </w:r>
      <w:r w:rsidR="00BF55DE">
        <w:t>ding</w:t>
      </w:r>
      <w:r>
        <w:t xml:space="preserve"> services, coordination and advice in the area of human and social recovery, or district and regional level coordination across the spectrum of recovery, and those responsible for the governance of recovery (local through to national depending on the scale of the impact) seek to mitigate the risks to community resilience and sustainability. </w:t>
      </w:r>
    </w:p>
    <w:p w14:paraId="7484BB53" w14:textId="0AE090E5" w:rsidR="00D472F8" w:rsidRDefault="00D472F8" w:rsidP="006C1AFF">
      <w:pPr>
        <w:pStyle w:val="Heading2"/>
      </w:pPr>
      <w:bookmarkStart w:id="31" w:name="_Toc23926920"/>
      <w:r>
        <w:t xml:space="preserve">Links to </w:t>
      </w:r>
      <w:r w:rsidR="00320F24">
        <w:t>national emergency management frameworks</w:t>
      </w:r>
      <w:bookmarkEnd w:id="31"/>
    </w:p>
    <w:p w14:paraId="2313461C" w14:textId="77777777" w:rsidR="00D472F8" w:rsidRDefault="00D472F8" w:rsidP="00DE24E9">
      <w:pPr>
        <w:pStyle w:val="DHHSbody"/>
      </w:pPr>
      <w:bookmarkStart w:id="32" w:name="_Hlk2766566"/>
      <w:r w:rsidRPr="009200D0">
        <w:t xml:space="preserve">This </w:t>
      </w:r>
      <w:r>
        <w:t>report seeks to advocate for</w:t>
      </w:r>
      <w:r w:rsidRPr="009200D0">
        <w:t xml:space="preserve"> </w:t>
      </w:r>
      <w:r>
        <w:t>the preparedness across the system required to recover from disasters and promote actions that contribute to:</w:t>
      </w:r>
    </w:p>
    <w:p w14:paraId="35755A64" w14:textId="77777777" w:rsidR="00D472F8" w:rsidRDefault="00D472F8" w:rsidP="00375F4E">
      <w:pPr>
        <w:pStyle w:val="DHHSbullet1"/>
      </w:pPr>
      <w:r>
        <w:t>using and upholding the National Principles for Disaster Recovery</w:t>
      </w:r>
    </w:p>
    <w:p w14:paraId="72198D56" w14:textId="4CC02D0A" w:rsidR="00D472F8" w:rsidRDefault="00D472F8" w:rsidP="00375F4E">
      <w:pPr>
        <w:pStyle w:val="DHHSbullet1"/>
      </w:pPr>
      <w:r>
        <w:t>implement</w:t>
      </w:r>
      <w:r w:rsidR="00BF55DE">
        <w:t>ing</w:t>
      </w:r>
      <w:r>
        <w:t xml:space="preserve"> the </w:t>
      </w:r>
      <w:r w:rsidRPr="00375F4E">
        <w:rPr>
          <w:i/>
          <w:iCs/>
        </w:rPr>
        <w:t xml:space="preserve">National </w:t>
      </w:r>
      <w:r w:rsidR="00BF55DE" w:rsidRPr="00375F4E">
        <w:rPr>
          <w:i/>
          <w:iCs/>
        </w:rPr>
        <w:t>s</w:t>
      </w:r>
      <w:r w:rsidRPr="00375F4E">
        <w:rPr>
          <w:i/>
          <w:iCs/>
        </w:rPr>
        <w:t xml:space="preserve">trategy for </w:t>
      </w:r>
      <w:r w:rsidR="00BF55DE" w:rsidRPr="00375F4E">
        <w:rPr>
          <w:i/>
          <w:iCs/>
        </w:rPr>
        <w:t>d</w:t>
      </w:r>
      <w:r w:rsidRPr="00375F4E">
        <w:rPr>
          <w:i/>
          <w:iCs/>
        </w:rPr>
        <w:t xml:space="preserve">isaster </w:t>
      </w:r>
      <w:r w:rsidR="00BF55DE" w:rsidRPr="00375F4E">
        <w:rPr>
          <w:i/>
          <w:iCs/>
        </w:rPr>
        <w:t>r</w:t>
      </w:r>
      <w:r w:rsidRPr="00375F4E">
        <w:rPr>
          <w:i/>
          <w:iCs/>
        </w:rPr>
        <w:t>esilience</w:t>
      </w:r>
      <w:r>
        <w:t xml:space="preserve"> (2011), </w:t>
      </w:r>
      <w:proofErr w:type="gramStart"/>
      <w:r>
        <w:t>in particular sharing</w:t>
      </w:r>
      <w:proofErr w:type="gramEnd"/>
      <w:r>
        <w:t xml:space="preserve"> responsibility, partnering and building community capability and capacity</w:t>
      </w:r>
    </w:p>
    <w:p w14:paraId="5950025E" w14:textId="4D856F5B" w:rsidR="00D472F8" w:rsidRDefault="00D472F8" w:rsidP="00375F4E">
      <w:pPr>
        <w:pStyle w:val="DHHSbullet1"/>
      </w:pPr>
      <w:r>
        <w:t xml:space="preserve">capability building that will be required to address the challenges identified in </w:t>
      </w:r>
      <w:r w:rsidRPr="00E3404A">
        <w:t xml:space="preserve">the </w:t>
      </w:r>
      <w:r w:rsidRPr="00375F4E">
        <w:rPr>
          <w:i/>
          <w:iCs/>
        </w:rPr>
        <w:t xml:space="preserve">National </w:t>
      </w:r>
      <w:r w:rsidR="00E076DC" w:rsidRPr="00375F4E">
        <w:rPr>
          <w:i/>
          <w:iCs/>
        </w:rPr>
        <w:t>d</w:t>
      </w:r>
      <w:r w:rsidRPr="00375F4E">
        <w:rPr>
          <w:i/>
          <w:iCs/>
        </w:rPr>
        <w:t xml:space="preserve">isaster </w:t>
      </w:r>
      <w:r w:rsidR="00E076DC" w:rsidRPr="00375F4E">
        <w:rPr>
          <w:i/>
          <w:iCs/>
        </w:rPr>
        <w:t>r</w:t>
      </w:r>
      <w:r w:rsidRPr="00375F4E">
        <w:rPr>
          <w:i/>
          <w:iCs/>
        </w:rPr>
        <w:t xml:space="preserve">isk </w:t>
      </w:r>
      <w:r w:rsidR="00E076DC" w:rsidRPr="00375F4E">
        <w:rPr>
          <w:i/>
          <w:iCs/>
        </w:rPr>
        <w:t>r</w:t>
      </w:r>
      <w:r w:rsidRPr="00375F4E">
        <w:rPr>
          <w:i/>
          <w:iCs/>
        </w:rPr>
        <w:t xml:space="preserve">eduction </w:t>
      </w:r>
      <w:r w:rsidR="00E076DC" w:rsidRPr="00375F4E">
        <w:rPr>
          <w:i/>
          <w:iCs/>
        </w:rPr>
        <w:t>f</w:t>
      </w:r>
      <w:r w:rsidRPr="00375F4E">
        <w:rPr>
          <w:i/>
          <w:iCs/>
        </w:rPr>
        <w:t>ramework</w:t>
      </w:r>
      <w:r w:rsidRPr="00E3404A">
        <w:t xml:space="preserve"> (</w:t>
      </w:r>
      <w:r w:rsidR="00A007E1">
        <w:t>Department of Home Affairs 2018a</w:t>
      </w:r>
      <w:r w:rsidRPr="00E3404A">
        <w:t>)</w:t>
      </w:r>
      <w:r w:rsidR="00E076DC">
        <w:t>.</w:t>
      </w:r>
      <w:r>
        <w:t xml:space="preserve"> Priorities in this framework</w:t>
      </w:r>
      <w:r w:rsidRPr="00E3404A">
        <w:t xml:space="preserve"> include: </w:t>
      </w:r>
    </w:p>
    <w:p w14:paraId="6D77C02A" w14:textId="311146F1" w:rsidR="00D472F8" w:rsidRDefault="00D472F8" w:rsidP="00375F4E">
      <w:pPr>
        <w:pStyle w:val="DHHSbullet2"/>
      </w:pPr>
      <w:r w:rsidRPr="00E3404A">
        <w:t xml:space="preserve">understanding the risk </w:t>
      </w:r>
      <w:r>
        <w:t xml:space="preserve">in this context </w:t>
      </w:r>
      <w:r w:rsidRPr="00E3404A">
        <w:t xml:space="preserve">to </w:t>
      </w:r>
      <w:r>
        <w:t>community health, wellbeing and connectedness</w:t>
      </w:r>
      <w:r w:rsidRPr="00E3404A">
        <w:t>,</w:t>
      </w:r>
      <w:r>
        <w:t xml:space="preserve"> and </w:t>
      </w:r>
      <w:r w:rsidR="00BF55DE">
        <w:t xml:space="preserve">that this is </w:t>
      </w:r>
      <w:r w:rsidR="00492130">
        <w:t xml:space="preserve">recognised </w:t>
      </w:r>
      <w:r>
        <w:t>by all partners</w:t>
      </w:r>
    </w:p>
    <w:p w14:paraId="2613FA4E" w14:textId="7EDB48D7" w:rsidR="00D472F8" w:rsidRDefault="00D472F8" w:rsidP="00375F4E">
      <w:pPr>
        <w:pStyle w:val="DHHSbullet2"/>
      </w:pPr>
      <w:r w:rsidRPr="00E3404A">
        <w:t>ensuring decisions are accountable</w:t>
      </w:r>
    </w:p>
    <w:p w14:paraId="67763D4D" w14:textId="64C2641F" w:rsidR="00D472F8" w:rsidRDefault="00D472F8" w:rsidP="00375F4E">
      <w:pPr>
        <w:pStyle w:val="DHHSbullet2"/>
      </w:pPr>
      <w:r>
        <w:t xml:space="preserve">enhanced </w:t>
      </w:r>
      <w:r w:rsidRPr="00E3404A">
        <w:t>invest</w:t>
      </w:r>
      <w:r>
        <w:t>ments</w:t>
      </w:r>
    </w:p>
    <w:p w14:paraId="3E1AB14D" w14:textId="77777777" w:rsidR="00D472F8" w:rsidRDefault="00D472F8" w:rsidP="00375F4E">
      <w:pPr>
        <w:pStyle w:val="DHHSbullet2lastline"/>
      </w:pPr>
      <w:r w:rsidRPr="00E3404A">
        <w:t xml:space="preserve">prioritising governance, ownership and </w:t>
      </w:r>
      <w:r>
        <w:t xml:space="preserve">shared </w:t>
      </w:r>
      <w:r w:rsidRPr="00E3404A">
        <w:t>responsibility.</w:t>
      </w:r>
    </w:p>
    <w:p w14:paraId="2110BA41" w14:textId="3E4B41E3" w:rsidR="00D472F8" w:rsidRPr="0022777B" w:rsidRDefault="00D472F8" w:rsidP="006C1AFF">
      <w:pPr>
        <w:pStyle w:val="DHHSbody"/>
      </w:pPr>
      <w:r w:rsidRPr="0022777B">
        <w:t>Each of these priorities pertain to human and social recovery</w:t>
      </w:r>
      <w:r>
        <w:t xml:space="preserve"> </w:t>
      </w:r>
      <w:r w:rsidR="00BF55DE">
        <w:t xml:space="preserve">– </w:t>
      </w:r>
      <w:r>
        <w:t>an integrated part of whole</w:t>
      </w:r>
      <w:r w:rsidR="00BF55DE">
        <w:t>-</w:t>
      </w:r>
      <w:r>
        <w:t>of</w:t>
      </w:r>
      <w:r w:rsidR="00BF55DE">
        <w:t>-</w:t>
      </w:r>
      <w:r w:rsidRPr="0022777B">
        <w:t>community recovery. Practical change and implementation of these priorities at</w:t>
      </w:r>
      <w:r w:rsidR="00F53909">
        <w:t xml:space="preserve"> the</w:t>
      </w:r>
      <w:r w:rsidRPr="0022777B">
        <w:t xml:space="preserve"> local, state and national levels can be shaped through appl</w:t>
      </w:r>
      <w:r w:rsidR="00F53909">
        <w:t xml:space="preserve">ying </w:t>
      </w:r>
      <w:r w:rsidRPr="0022777B">
        <w:t xml:space="preserve">the principle to ‘use community-led approaches’ before, during and after </w:t>
      </w:r>
      <w:r w:rsidR="00F53909">
        <w:t xml:space="preserve">a </w:t>
      </w:r>
      <w:r w:rsidRPr="0022777B">
        <w:t>disaster</w:t>
      </w:r>
      <w:r w:rsidR="00F53909">
        <w:t>:</w:t>
      </w:r>
    </w:p>
    <w:p w14:paraId="19C61CF1" w14:textId="3914EB4C" w:rsidR="00D472F8" w:rsidRDefault="00D472F8" w:rsidP="006C1AFF">
      <w:pPr>
        <w:pStyle w:val="DHHSbullet1"/>
      </w:pPr>
      <w:r>
        <w:t>potential strategies for implement</w:t>
      </w:r>
      <w:r w:rsidR="00492130">
        <w:t>ing</w:t>
      </w:r>
      <w:r>
        <w:t xml:space="preserve"> the capability requirements in the </w:t>
      </w:r>
      <w:r w:rsidRPr="0099610C">
        <w:rPr>
          <w:i/>
          <w:iCs/>
        </w:rPr>
        <w:t xml:space="preserve">Australian </w:t>
      </w:r>
      <w:r w:rsidR="00F53909">
        <w:rPr>
          <w:i/>
          <w:iCs/>
        </w:rPr>
        <w:t>d</w:t>
      </w:r>
      <w:r w:rsidRPr="0099610C">
        <w:rPr>
          <w:i/>
          <w:iCs/>
        </w:rPr>
        <w:t xml:space="preserve">isaster </w:t>
      </w:r>
      <w:r w:rsidR="00F53909">
        <w:rPr>
          <w:i/>
          <w:iCs/>
        </w:rPr>
        <w:t>p</w:t>
      </w:r>
      <w:r w:rsidRPr="0099610C">
        <w:rPr>
          <w:i/>
          <w:iCs/>
        </w:rPr>
        <w:t xml:space="preserve">reparedness </w:t>
      </w:r>
      <w:r w:rsidR="00F53909">
        <w:rPr>
          <w:i/>
          <w:iCs/>
        </w:rPr>
        <w:t>f</w:t>
      </w:r>
      <w:r w:rsidRPr="0099610C">
        <w:rPr>
          <w:i/>
          <w:iCs/>
        </w:rPr>
        <w:t>ramework</w:t>
      </w:r>
      <w:r w:rsidR="00A007E1">
        <w:t xml:space="preserve"> (Department of Home Affairs 2018b)</w:t>
      </w:r>
      <w:r>
        <w:t xml:space="preserve"> in </w:t>
      </w:r>
      <w:r w:rsidR="00492130">
        <w:t>‘</w:t>
      </w:r>
      <w:r>
        <w:t xml:space="preserve">Recovery </w:t>
      </w:r>
      <w:r w:rsidR="00492130">
        <w:t>d</w:t>
      </w:r>
      <w:r>
        <w:t>omains</w:t>
      </w:r>
      <w:r w:rsidR="00492130">
        <w:t>’</w:t>
      </w:r>
      <w:r>
        <w:t xml:space="preserve"> and in ‘Community </w:t>
      </w:r>
      <w:r w:rsidR="00492130">
        <w:t>p</w:t>
      </w:r>
      <w:r>
        <w:t xml:space="preserve">lanning, </w:t>
      </w:r>
      <w:r w:rsidR="00492130">
        <w:t>c</w:t>
      </w:r>
      <w:r>
        <w:t xml:space="preserve">apacity and </w:t>
      </w:r>
      <w:r w:rsidR="00492130">
        <w:t>r</w:t>
      </w:r>
      <w:r>
        <w:t xml:space="preserve">esilience </w:t>
      </w:r>
      <w:r w:rsidR="00492130">
        <w:t>b</w:t>
      </w:r>
      <w:r>
        <w:t xml:space="preserve">uilding’ </w:t>
      </w:r>
    </w:p>
    <w:p w14:paraId="60510E69" w14:textId="277CF240" w:rsidR="00D472F8" w:rsidRDefault="00D472F8" w:rsidP="006C1AFF">
      <w:pPr>
        <w:pStyle w:val="DHHSbullet1"/>
      </w:pPr>
      <w:r w:rsidRPr="005C62B6">
        <w:t xml:space="preserve">an appreciation of the complex systems involved in recovery, aligning to the conceptual grounding in the national work on </w:t>
      </w:r>
      <w:bookmarkEnd w:id="32"/>
      <w:r w:rsidR="00492130">
        <w:t>p</w:t>
      </w:r>
      <w:r w:rsidRPr="005C62B6">
        <w:t xml:space="preserve">rofiling Australia’s </w:t>
      </w:r>
      <w:r w:rsidR="00492130">
        <w:t>v</w:t>
      </w:r>
      <w:r w:rsidRPr="005C62B6">
        <w:t>ulnerability</w:t>
      </w:r>
    </w:p>
    <w:p w14:paraId="20A2A937" w14:textId="6F85C3BC" w:rsidR="00D472F8" w:rsidRPr="0022777B" w:rsidRDefault="00D472F8" w:rsidP="006C1AFF">
      <w:pPr>
        <w:pStyle w:val="DHHSbullet1"/>
      </w:pPr>
      <w:r>
        <w:lastRenderedPageBreak/>
        <w:t xml:space="preserve">approaches to </w:t>
      </w:r>
      <w:r w:rsidR="00492130">
        <w:t>m</w:t>
      </w:r>
      <w:r>
        <w:t xml:space="preserve">onitoring and </w:t>
      </w:r>
      <w:r w:rsidR="00492130">
        <w:t>e</w:t>
      </w:r>
      <w:r>
        <w:t>valuation that contribute to</w:t>
      </w:r>
      <w:r w:rsidRPr="00E3404A">
        <w:t xml:space="preserve"> community sustainability and resilience</w:t>
      </w:r>
      <w:r w:rsidR="00492130">
        <w:t>.</w:t>
      </w:r>
      <w:r w:rsidRPr="009200D0">
        <w:rPr>
          <w:vertAlign w:val="superscript"/>
        </w:rPr>
        <w:footnoteReference w:id="1"/>
      </w:r>
    </w:p>
    <w:p w14:paraId="74C291C3" w14:textId="64235FF1" w:rsidR="00D472F8" w:rsidRDefault="00D472F8" w:rsidP="006C1AFF">
      <w:pPr>
        <w:pStyle w:val="Heading2"/>
        <w:rPr>
          <w:rFonts w:eastAsia="Times"/>
        </w:rPr>
      </w:pPr>
      <w:bookmarkStart w:id="34" w:name="_Toc23926921"/>
      <w:r>
        <w:rPr>
          <w:rFonts w:eastAsia="Times"/>
        </w:rPr>
        <w:t xml:space="preserve">National </w:t>
      </w:r>
      <w:r w:rsidRPr="0022777B">
        <w:rPr>
          <w:rFonts w:eastAsia="Times"/>
        </w:rPr>
        <w:t>Community Recovery Workshop</w:t>
      </w:r>
      <w:bookmarkEnd w:id="34"/>
    </w:p>
    <w:p w14:paraId="675ECE23" w14:textId="77777777" w:rsidR="00D472F8" w:rsidRDefault="00D472F8" w:rsidP="00023124">
      <w:pPr>
        <w:pStyle w:val="DHHSbody"/>
      </w:pPr>
      <w:r>
        <w:t>From t</w:t>
      </w:r>
      <w:r w:rsidRPr="009200D0">
        <w:t>h</w:t>
      </w:r>
      <w:r>
        <w:t>e 2019 Community Recovery Workshop hosted by Emergency Management Australia three themes emerged:</w:t>
      </w:r>
      <w:r w:rsidRPr="0022777B">
        <w:t xml:space="preserve"> </w:t>
      </w:r>
    </w:p>
    <w:p w14:paraId="3B170EEC" w14:textId="603D40A9" w:rsidR="00D472F8" w:rsidRPr="00792002" w:rsidRDefault="00D472F8" w:rsidP="00792002">
      <w:pPr>
        <w:pStyle w:val="DHHSnumberdigit"/>
        <w:numPr>
          <w:ilvl w:val="0"/>
          <w:numId w:val="72"/>
        </w:numPr>
        <w:ind w:left="360"/>
      </w:pPr>
      <w:r w:rsidRPr="0022777B">
        <w:t xml:space="preserve">Be agile, flexible </w:t>
      </w:r>
      <w:r w:rsidRPr="00792002">
        <w:t>and creative in our recovery approaches (local, state, federal and national).</w:t>
      </w:r>
    </w:p>
    <w:p w14:paraId="7EA45763" w14:textId="79B2EBE5" w:rsidR="00D472F8" w:rsidRPr="00792002" w:rsidRDefault="00D472F8" w:rsidP="00792002">
      <w:pPr>
        <w:pStyle w:val="DHHSnumberdigit"/>
        <w:ind w:left="360"/>
      </w:pPr>
      <w:r w:rsidRPr="00792002">
        <w:t>Ensure that community</w:t>
      </w:r>
      <w:r w:rsidR="00E076DC" w:rsidRPr="00792002">
        <w:t>-</w:t>
      </w:r>
      <w:r w:rsidRPr="00792002">
        <w:t>led recovery is supported.</w:t>
      </w:r>
    </w:p>
    <w:p w14:paraId="01B96123" w14:textId="65047D19" w:rsidR="00D472F8" w:rsidRDefault="00D472F8" w:rsidP="00792002">
      <w:pPr>
        <w:pStyle w:val="DHHSnumberdigit"/>
        <w:ind w:left="360"/>
      </w:pPr>
      <w:r w:rsidRPr="00792002">
        <w:t>Address the need for</w:t>
      </w:r>
      <w:r w:rsidRPr="0022777B">
        <w:t xml:space="preserve"> collecti</w:t>
      </w:r>
      <w:r w:rsidR="00492130">
        <w:t>ng</w:t>
      </w:r>
      <w:r w:rsidRPr="0022777B">
        <w:t xml:space="preserve"> and analysi</w:t>
      </w:r>
      <w:r w:rsidR="00492130">
        <w:t>ng</w:t>
      </w:r>
      <w:r w:rsidRPr="0022777B">
        <w:t xml:space="preserve"> data to better understand </w:t>
      </w:r>
      <w:r w:rsidR="00492130">
        <w:t xml:space="preserve">the </w:t>
      </w:r>
      <w:r w:rsidRPr="0022777B">
        <w:t>impacts and consequences of an event</w:t>
      </w:r>
      <w:r>
        <w:t xml:space="preserve">. </w:t>
      </w:r>
    </w:p>
    <w:p w14:paraId="303681E8" w14:textId="4D25EEEB" w:rsidR="00D472F8" w:rsidRDefault="00D472F8" w:rsidP="00023124">
      <w:pPr>
        <w:pStyle w:val="DHHSbody"/>
      </w:pPr>
      <w:r>
        <w:t xml:space="preserve">This report begins to discuss a way forward for </w:t>
      </w:r>
      <w:r w:rsidR="00492130">
        <w:t xml:space="preserve">point </w:t>
      </w:r>
      <w:r>
        <w:t>2, with agility, flexibility and creativity integral to working with communities</w:t>
      </w:r>
      <w:r w:rsidR="00492130">
        <w:t>,</w:t>
      </w:r>
      <w:r>
        <w:t xml:space="preserve"> and for </w:t>
      </w:r>
      <w:r w:rsidR="00492130">
        <w:t xml:space="preserve">point </w:t>
      </w:r>
      <w:r>
        <w:t>3</w:t>
      </w:r>
      <w:r w:rsidR="00492130">
        <w:t xml:space="preserve"> –</w:t>
      </w:r>
      <w:r>
        <w:t xml:space="preserve"> data that might support community-led approaches is suggested.</w:t>
      </w:r>
    </w:p>
    <w:p w14:paraId="5368589B" w14:textId="77777777" w:rsidR="00023124" w:rsidRDefault="00023124" w:rsidP="00DE24E9">
      <w:pPr>
        <w:pStyle w:val="DHHSbody"/>
        <w:rPr>
          <w:color w:val="1F497D" w:themeColor="text2"/>
          <w:sz w:val="44"/>
          <w:szCs w:val="44"/>
        </w:rPr>
      </w:pPr>
      <w:bookmarkStart w:id="35" w:name="_Toc20231061"/>
      <w:bookmarkStart w:id="36" w:name="_Toc14335777"/>
      <w:r>
        <w:br w:type="page"/>
      </w:r>
    </w:p>
    <w:p w14:paraId="25B5B21D" w14:textId="679828F6" w:rsidR="00D472F8" w:rsidRDefault="00D472F8" w:rsidP="00F84DB0">
      <w:pPr>
        <w:pStyle w:val="Heading1"/>
      </w:pPr>
      <w:bookmarkStart w:id="37" w:name="_Toc23926922"/>
      <w:r>
        <w:lastRenderedPageBreak/>
        <w:t>Method</w:t>
      </w:r>
      <w:bookmarkEnd w:id="35"/>
      <w:bookmarkEnd w:id="37"/>
    </w:p>
    <w:p w14:paraId="48240915" w14:textId="0DB1F9E9" w:rsidR="00D472F8" w:rsidRDefault="00D472F8" w:rsidP="00D472F8">
      <w:pPr>
        <w:pStyle w:val="DHHSbody"/>
      </w:pPr>
      <w:r>
        <w:t xml:space="preserve">This </w:t>
      </w:r>
      <w:r w:rsidR="003A2864">
        <w:t>report</w:t>
      </w:r>
      <w:r>
        <w:t xml:space="preserve"> has drawn on </w:t>
      </w:r>
      <w:proofErr w:type="gramStart"/>
      <w:r>
        <w:t>a number of</w:t>
      </w:r>
      <w:proofErr w:type="gramEnd"/>
      <w:r>
        <w:t xml:space="preserve"> sources to describe the policy imperatives and strategies for sharing responsibility to enact community-led recovery, the enablers and recommendation</w:t>
      </w:r>
      <w:r w:rsidR="00492130">
        <w:t>s</w:t>
      </w:r>
      <w:r>
        <w:t>. These sources include:</w:t>
      </w:r>
    </w:p>
    <w:p w14:paraId="297D45E5" w14:textId="5D8F96FB" w:rsidR="00D472F8" w:rsidRDefault="00622BFC" w:rsidP="00023124">
      <w:pPr>
        <w:pStyle w:val="DHHSbullet1"/>
      </w:pPr>
      <w:r>
        <w:t>n</w:t>
      </w:r>
      <w:r w:rsidR="00D472F8">
        <w:t>ine case studies drawn from grey literature and key informant interviews</w:t>
      </w:r>
    </w:p>
    <w:p w14:paraId="45EF1ECF" w14:textId="1FB32CC8" w:rsidR="00D472F8" w:rsidRDefault="00622BFC" w:rsidP="00023124">
      <w:pPr>
        <w:pStyle w:val="DHHSbullet1"/>
      </w:pPr>
      <w:r>
        <w:t>d</w:t>
      </w:r>
      <w:r w:rsidR="00D472F8">
        <w:t xml:space="preserve">iscussions with the </w:t>
      </w:r>
      <w:r>
        <w:t>p</w:t>
      </w:r>
      <w:r w:rsidR="00D472F8">
        <w:t xml:space="preserve">roject </w:t>
      </w:r>
      <w:r>
        <w:t>r</w:t>
      </w:r>
      <w:r w:rsidR="00D472F8">
        <w:t xml:space="preserve">eference </w:t>
      </w:r>
      <w:r>
        <w:t>g</w:t>
      </w:r>
      <w:r w:rsidR="00D472F8">
        <w:t>roup</w:t>
      </w:r>
    </w:p>
    <w:p w14:paraId="017DC305" w14:textId="37C9BED6" w:rsidR="00D472F8" w:rsidRDefault="00622BFC" w:rsidP="00023124">
      <w:pPr>
        <w:pStyle w:val="DHHSbullet1"/>
      </w:pPr>
      <w:r>
        <w:t>k</w:t>
      </w:r>
      <w:r w:rsidR="00D472F8">
        <w:t>ey informant interviews</w:t>
      </w:r>
    </w:p>
    <w:p w14:paraId="50AF45CC" w14:textId="51AAEAD6" w:rsidR="00D472F8" w:rsidRDefault="00622BFC" w:rsidP="00023124">
      <w:pPr>
        <w:pStyle w:val="DHHSbullet1lastline"/>
      </w:pPr>
      <w:r>
        <w:t>l</w:t>
      </w:r>
      <w:r w:rsidR="00D472F8">
        <w:t>iterature on collaboration, complexity and community engagement.</w:t>
      </w:r>
    </w:p>
    <w:p w14:paraId="6F1578AD" w14:textId="1657207A" w:rsidR="00D472F8" w:rsidRPr="003E289A" w:rsidRDefault="00D472F8" w:rsidP="00023124">
      <w:pPr>
        <w:pStyle w:val="DHHSbody"/>
      </w:pPr>
      <w:r w:rsidRPr="000008F6">
        <w:t>Each of the case studies</w:t>
      </w:r>
      <w:r>
        <w:t xml:space="preserve"> </w:t>
      </w:r>
      <w:r w:rsidRPr="00387432">
        <w:t xml:space="preserve">(detailed in the companion document </w:t>
      </w:r>
      <w:r w:rsidRPr="0099610C">
        <w:rPr>
          <w:i/>
          <w:iCs/>
        </w:rPr>
        <w:t xml:space="preserve">Case </w:t>
      </w:r>
      <w:r w:rsidR="00492130" w:rsidRPr="0099610C">
        <w:rPr>
          <w:i/>
          <w:iCs/>
        </w:rPr>
        <w:t>s</w:t>
      </w:r>
      <w:r w:rsidRPr="0099610C">
        <w:rPr>
          <w:i/>
          <w:iCs/>
        </w:rPr>
        <w:t>tudies exploring community-led recovery and coordination</w:t>
      </w:r>
      <w:r w:rsidRPr="00387432">
        <w:t>)</w:t>
      </w:r>
      <w:r>
        <w:t xml:space="preserve"> </w:t>
      </w:r>
      <w:r w:rsidRPr="000008F6">
        <w:t xml:space="preserve">were </w:t>
      </w:r>
      <w:r>
        <w:t>chosen based on SRRG member recommendations to focus on strengths and ‘successes’, including the strengths of the interaction between governments and community in different contexts around Australia and New Zealand.</w:t>
      </w:r>
      <w:r w:rsidRPr="000008F6">
        <w:t xml:space="preserve"> </w:t>
      </w:r>
      <w:r>
        <w:t>Some suggested case studies were not developed because of the recent nature of the event, continuing challenges and the necessity not to adversely influence what was occurring. The potential aspects of community-led recovery that can be unpacked is as broad as the issues in communities in routine times, from aspects specific to community ‘environments’ (social, built, economic, environmental), planning and governance, size of community, impact, scale of the disaster and degree of citizen initiation or government support, etc. Recovery challenges in the case studies selected include rebuilding houses, partnering with community organisations, cultural safety in evacuation centre</w:t>
      </w:r>
      <w:r w:rsidR="00492130">
        <w:t>s</w:t>
      </w:r>
      <w:r>
        <w:t>, appeal distribution, public health psychosocial wellbeing, community development and involving community in governance and decision making. Some are clearly related to SRRG member responsibilities (</w:t>
      </w:r>
      <w:r w:rsidR="00F43BD1">
        <w:t>h</w:t>
      </w:r>
      <w:r>
        <w:t xml:space="preserve">uman and </w:t>
      </w:r>
      <w:r w:rsidR="00F43BD1">
        <w:t>s</w:t>
      </w:r>
      <w:r>
        <w:t xml:space="preserve">ocial </w:t>
      </w:r>
      <w:r w:rsidR="00F43BD1">
        <w:t>r</w:t>
      </w:r>
      <w:r>
        <w:t>ecovery)</w:t>
      </w:r>
      <w:r w:rsidR="00F43BD1">
        <w:t>,</w:t>
      </w:r>
      <w:r>
        <w:t xml:space="preserve"> and others pertain to governance and decision making (whole</w:t>
      </w:r>
      <w:r w:rsidR="00F43BD1">
        <w:t>-</w:t>
      </w:r>
      <w:r>
        <w:t>of</w:t>
      </w:r>
      <w:r w:rsidR="00F43BD1">
        <w:t>-</w:t>
      </w:r>
      <w:r w:rsidR="00BC6120">
        <w:t>c</w:t>
      </w:r>
      <w:r>
        <w:t xml:space="preserve">ommunity </w:t>
      </w:r>
      <w:r w:rsidR="00BC6120">
        <w:t>r</w:t>
      </w:r>
      <w:r>
        <w:t>ecovery).</w:t>
      </w:r>
    </w:p>
    <w:p w14:paraId="25C37AC9" w14:textId="5BA1ED0E" w:rsidR="00D472F8" w:rsidRDefault="00D472F8" w:rsidP="00023124">
      <w:pPr>
        <w:pStyle w:val="DHHSbody"/>
      </w:pPr>
      <w:r>
        <w:t xml:space="preserve">The </w:t>
      </w:r>
      <w:r w:rsidR="00BC6120">
        <w:t>p</w:t>
      </w:r>
      <w:r>
        <w:t xml:space="preserve">roject </w:t>
      </w:r>
      <w:r w:rsidR="00BC6120">
        <w:t>r</w:t>
      </w:r>
      <w:r>
        <w:t xml:space="preserve">eference </w:t>
      </w:r>
      <w:r w:rsidR="00BC6120">
        <w:t>g</w:t>
      </w:r>
      <w:r>
        <w:t>roup, made up of experienced recovery practitioners from jurisdictional community service and emergency management recovery agencies, helped to shape the report through meetings throughout 2018 and 2019. In these discussions the challenges and successes from the jurisdictions and researchers represented were captured. Th</w:t>
      </w:r>
      <w:r w:rsidR="002A7AAD">
        <w:t>e</w:t>
      </w:r>
      <w:r>
        <w:t xml:space="preserve"> reference group:</w:t>
      </w:r>
    </w:p>
    <w:p w14:paraId="574A4743" w14:textId="6CE821CC" w:rsidR="00D472F8" w:rsidRPr="003D7F44" w:rsidRDefault="00BC6120" w:rsidP="003D7F44">
      <w:pPr>
        <w:pStyle w:val="DHHSbullet1lastline"/>
      </w:pPr>
      <w:r w:rsidRPr="003D7F44">
        <w:t>i</w:t>
      </w:r>
      <w:r w:rsidR="00D472F8" w:rsidRPr="003D7F44">
        <w:t xml:space="preserve">dentified existing examples of community-led </w:t>
      </w:r>
      <w:r w:rsidR="002A7AAD" w:rsidRPr="003D7F44">
        <w:t xml:space="preserve">approaches </w:t>
      </w:r>
      <w:r w:rsidR="00D472F8" w:rsidRPr="003D7F44">
        <w:t>to contribute to best</w:t>
      </w:r>
      <w:r w:rsidR="002A7AAD" w:rsidRPr="003D7F44">
        <w:t xml:space="preserve"> </w:t>
      </w:r>
      <w:r w:rsidR="00D472F8" w:rsidRPr="003D7F44">
        <w:t>practice frameworks from around Australia and internationally</w:t>
      </w:r>
    </w:p>
    <w:p w14:paraId="579CB1CD" w14:textId="20657A09" w:rsidR="00D472F8" w:rsidRDefault="00BC6120" w:rsidP="00023124">
      <w:pPr>
        <w:pStyle w:val="DHHSbullet1lastline"/>
      </w:pPr>
      <w:r>
        <w:t>p</w:t>
      </w:r>
      <w:r w:rsidR="00D472F8" w:rsidRPr="00F87D80">
        <w:t>rovide</w:t>
      </w:r>
      <w:r w:rsidR="00D472F8">
        <w:t>d</w:t>
      </w:r>
      <w:r w:rsidR="00D472F8" w:rsidRPr="00F87D80">
        <w:t xml:space="preserve"> suggestions and comment</w:t>
      </w:r>
      <w:r w:rsidR="00D472F8">
        <w:t>ed</w:t>
      </w:r>
      <w:r w:rsidR="00D472F8" w:rsidRPr="00F87D80">
        <w:t xml:space="preserve"> on </w:t>
      </w:r>
      <w:r w:rsidR="00D472F8">
        <w:t>this r</w:t>
      </w:r>
      <w:r w:rsidR="00D472F8" w:rsidRPr="00F87D80">
        <w:t>eport as it develop</w:t>
      </w:r>
      <w:r w:rsidR="00D472F8">
        <w:t>ed.</w:t>
      </w:r>
    </w:p>
    <w:p w14:paraId="73718E98" w14:textId="4EE7288D" w:rsidR="00D472F8" w:rsidRDefault="00D472F8" w:rsidP="00D472F8">
      <w:pPr>
        <w:pStyle w:val="DHHSbody"/>
        <w:rPr>
          <w:lang w:val="en-GB" w:bidi="en-US"/>
        </w:rPr>
      </w:pPr>
      <w:r>
        <w:rPr>
          <w:lang w:val="en-GB" w:bidi="en-US"/>
        </w:rPr>
        <w:t xml:space="preserve">The </w:t>
      </w:r>
      <w:r w:rsidR="001A749E">
        <w:rPr>
          <w:lang w:val="en-GB" w:bidi="en-US"/>
        </w:rPr>
        <w:t>author</w:t>
      </w:r>
      <w:r w:rsidRPr="00F87D80">
        <w:rPr>
          <w:lang w:val="en-GB" w:bidi="en-US"/>
        </w:rPr>
        <w:t xml:space="preserve"> conducted key informant interviews to supplement the literature review and environmental scan and form the basis of the case studies. Key informants were selected on their experience and expertise in disaster recovery at all levels, from local through to </w:t>
      </w:r>
      <w:r w:rsidR="002A7AAD">
        <w:rPr>
          <w:lang w:val="en-GB" w:bidi="en-US"/>
        </w:rPr>
        <w:t>s</w:t>
      </w:r>
      <w:r w:rsidRPr="00F87D80">
        <w:rPr>
          <w:lang w:val="en-GB" w:bidi="en-US"/>
        </w:rPr>
        <w:t xml:space="preserve">tate and community engagement and coordination role </w:t>
      </w:r>
      <w:r w:rsidR="009F37A4">
        <w:rPr>
          <w:lang w:val="en-GB" w:bidi="en-US"/>
        </w:rPr>
        <w:t>after a</w:t>
      </w:r>
      <w:r w:rsidR="002A7AAD">
        <w:rPr>
          <w:lang w:val="en-GB" w:bidi="en-US"/>
        </w:rPr>
        <w:t xml:space="preserve"> </w:t>
      </w:r>
      <w:r w:rsidRPr="00F87D80">
        <w:rPr>
          <w:lang w:val="en-GB" w:bidi="en-US"/>
        </w:rPr>
        <w:t>disaster.</w:t>
      </w:r>
      <w:r w:rsidRPr="00B07ABE">
        <w:t xml:space="preserve"> </w:t>
      </w:r>
      <w:r>
        <w:t xml:space="preserve">These practitioner and researcher informants (listed in the acknowledgements) provided perspectives from their experience as either community members, </w:t>
      </w:r>
      <w:r w:rsidR="002A7AAD">
        <w:t xml:space="preserve">non-government organisations (NGOs) </w:t>
      </w:r>
      <w:r>
        <w:t>or government workers on the question of how best to support community-led approaches.</w:t>
      </w:r>
      <w:r w:rsidR="003D7F44">
        <w:t xml:space="preserve"> The author also</w:t>
      </w:r>
      <w:r w:rsidRPr="00F87D80">
        <w:rPr>
          <w:lang w:val="en-GB" w:bidi="en-US"/>
        </w:rPr>
        <w:t xml:space="preserve"> developed the report, </w:t>
      </w:r>
      <w:r>
        <w:rPr>
          <w:lang w:val="en-GB" w:bidi="en-US"/>
        </w:rPr>
        <w:t xml:space="preserve">the model, </w:t>
      </w:r>
      <w:r w:rsidRPr="00F87D80">
        <w:rPr>
          <w:lang w:val="en-GB" w:bidi="en-US"/>
        </w:rPr>
        <w:t>suggested framework</w:t>
      </w:r>
      <w:r>
        <w:rPr>
          <w:lang w:val="en-GB" w:bidi="en-US"/>
        </w:rPr>
        <w:t xml:space="preserve"> of enablers</w:t>
      </w:r>
      <w:r w:rsidRPr="00F87D80">
        <w:rPr>
          <w:lang w:val="en-GB" w:bidi="en-US"/>
        </w:rPr>
        <w:t xml:space="preserve"> and recommendations based on the </w:t>
      </w:r>
      <w:r>
        <w:rPr>
          <w:lang w:val="en-GB" w:bidi="en-US"/>
        </w:rPr>
        <w:t xml:space="preserve">analysis of these sources. </w:t>
      </w:r>
    </w:p>
    <w:p w14:paraId="6678473E" w14:textId="77777777" w:rsidR="00D472F8" w:rsidRPr="00DF610F" w:rsidRDefault="00D472F8" w:rsidP="00023124">
      <w:pPr>
        <w:pStyle w:val="Heading2"/>
        <w:rPr>
          <w:rFonts w:eastAsia="MS Gothic"/>
        </w:rPr>
      </w:pPr>
      <w:bookmarkStart w:id="38" w:name="_Toc23926923"/>
      <w:r w:rsidRPr="00DF610F">
        <w:rPr>
          <w:rFonts w:eastAsia="MS Gothic"/>
        </w:rPr>
        <w:t>Limitations</w:t>
      </w:r>
      <w:r>
        <w:rPr>
          <w:rFonts w:eastAsia="MS Gothic"/>
        </w:rPr>
        <w:t xml:space="preserve"> and assumptions</w:t>
      </w:r>
      <w:bookmarkEnd w:id="38"/>
    </w:p>
    <w:p w14:paraId="2F51F043" w14:textId="5930DED3" w:rsidR="00D472F8" w:rsidRDefault="00D472F8" w:rsidP="00D472F8">
      <w:pPr>
        <w:pStyle w:val="DHHSbody"/>
      </w:pPr>
      <w:r>
        <w:t xml:space="preserve">One of the limitations of this report is </w:t>
      </w:r>
      <w:r w:rsidR="00E30BEE">
        <w:t xml:space="preserve">its </w:t>
      </w:r>
      <w:r>
        <w:t>focus on geographic communities and place-based approaches</w:t>
      </w:r>
      <w:r w:rsidR="00E30BEE">
        <w:t>; therefore,</w:t>
      </w:r>
      <w:r>
        <w:t xml:space="preserve"> events for which the impacted are originally from geographically dispersed areas have not been </w:t>
      </w:r>
      <w:r w:rsidR="001A749E">
        <w:t>considered</w:t>
      </w:r>
      <w:r>
        <w:t xml:space="preserve"> </w:t>
      </w:r>
      <w:r w:rsidR="001A749E">
        <w:t>in</w:t>
      </w:r>
      <w:r>
        <w:t xml:space="preserve"> the discussion and recommendations.</w:t>
      </w:r>
    </w:p>
    <w:p w14:paraId="757B12E7" w14:textId="42D9C467" w:rsidR="00D472F8" w:rsidRDefault="00D472F8" w:rsidP="00D472F8">
      <w:pPr>
        <w:pStyle w:val="DHHSbody"/>
      </w:pPr>
      <w:r>
        <w:t>Similarly, the difference between small</w:t>
      </w:r>
      <w:r w:rsidR="00E30BEE">
        <w:t>-scale,</w:t>
      </w:r>
      <w:r>
        <w:t xml:space="preserve"> large</w:t>
      </w:r>
      <w:r w:rsidR="00E30BEE">
        <w:t>-</w:t>
      </w:r>
      <w:r>
        <w:t xml:space="preserve">scale </w:t>
      </w:r>
      <w:r w:rsidR="00E30BEE">
        <w:t xml:space="preserve">and </w:t>
      </w:r>
      <w:r>
        <w:t xml:space="preserve">catastrophic disasters has been acknowledged but not fully unpacked in supporting community-led approaches. </w:t>
      </w:r>
      <w:proofErr w:type="gramStart"/>
      <w:r>
        <w:t>Likewise</w:t>
      </w:r>
      <w:proofErr w:type="gramEnd"/>
      <w:r>
        <w:t xml:space="preserve"> while the government of the day</w:t>
      </w:r>
      <w:r w:rsidR="0099610C">
        <w:t>, the way our democracy is functioning</w:t>
      </w:r>
      <w:r>
        <w:t xml:space="preserve"> and politics will have a sizeable impact on what happens in recovery</w:t>
      </w:r>
      <w:r w:rsidR="0099610C">
        <w:t>. We have not</w:t>
      </w:r>
      <w:r w:rsidR="00E40306">
        <w:t>,</w:t>
      </w:r>
      <w:r w:rsidR="0099610C">
        <w:t xml:space="preserve"> however, included investigation and </w:t>
      </w:r>
      <w:r>
        <w:t>discussion about this</w:t>
      </w:r>
      <w:r w:rsidR="0099610C">
        <w:t xml:space="preserve"> apart from naming the underpinnings governments and partners task being to understand and share power and responsibility</w:t>
      </w:r>
      <w:r>
        <w:t>.</w:t>
      </w:r>
    </w:p>
    <w:p w14:paraId="0D911C96" w14:textId="42E11BB8" w:rsidR="00D472F8" w:rsidRDefault="00D472F8" w:rsidP="00D472F8">
      <w:pPr>
        <w:pStyle w:val="DHHSbody"/>
      </w:pPr>
      <w:r>
        <w:lastRenderedPageBreak/>
        <w:t>Research on complexity, collaboration and community engagement from studies of community in ‘routine’ circumstances is considered along with the case studies in recovery, with a central focus on the way government and community share responsibility for risk and co-production occurs. While there are findings for preparedness and preparation for recovery, the validity of applying research about communities in normal times to a post-disaster context has not been fully established.</w:t>
      </w:r>
    </w:p>
    <w:p w14:paraId="130252EE" w14:textId="75BC1E83" w:rsidR="00D472F8" w:rsidRDefault="00D472F8" w:rsidP="00D472F8">
      <w:pPr>
        <w:pStyle w:val="DHHSbody"/>
      </w:pPr>
      <w:r>
        <w:t xml:space="preserve">The framing from the </w:t>
      </w:r>
      <w:r w:rsidR="00BC6120">
        <w:t>l</w:t>
      </w:r>
      <w:r>
        <w:t xml:space="preserve">iterature </w:t>
      </w:r>
      <w:r w:rsidR="00BC6120">
        <w:t>r</w:t>
      </w:r>
      <w:r>
        <w:t>eview regarding government and the social system is used in this report</w:t>
      </w:r>
      <w:r w:rsidR="00E30BEE">
        <w:t>,</w:t>
      </w:r>
      <w:r>
        <w:t xml:space="preserve"> and it is important to name this (see Appendix B for </w:t>
      </w:r>
      <w:r w:rsidR="00E30BEE">
        <w:t xml:space="preserve">more </w:t>
      </w:r>
      <w:r>
        <w:t>information on this). The discussion of the challenge to both government and community systems of using community-led approaches are also made explicit in Appendix C.</w:t>
      </w:r>
    </w:p>
    <w:p w14:paraId="5B341CEC" w14:textId="77777777" w:rsidR="00D472F8" w:rsidRDefault="00D472F8" w:rsidP="00D472F8">
      <w:pPr>
        <w:pStyle w:val="DHHSbody"/>
      </w:pPr>
      <w:r>
        <w:t>There is scope to contribute further to this field of investigation through:</w:t>
      </w:r>
    </w:p>
    <w:p w14:paraId="794666DE" w14:textId="7EF114AA" w:rsidR="00D472F8" w:rsidRDefault="00D472F8" w:rsidP="00023124">
      <w:pPr>
        <w:pStyle w:val="DHHSbullet1"/>
      </w:pPr>
      <w:r>
        <w:t>more in-depth exploration of the experience of communities and their partners in sharing responsibility for co-production of their recovery</w:t>
      </w:r>
    </w:p>
    <w:p w14:paraId="1CE54A63" w14:textId="50F13E3B" w:rsidR="00D472F8" w:rsidRDefault="00D472F8" w:rsidP="00023124">
      <w:pPr>
        <w:pStyle w:val="DHHSbullet1"/>
      </w:pPr>
      <w:r>
        <w:t>further exploration of supporting community-led approaches to recovery at large</w:t>
      </w:r>
      <w:r w:rsidR="00BC6120">
        <w:t>-</w:t>
      </w:r>
      <w:r>
        <w:t>scale impact.</w:t>
      </w:r>
    </w:p>
    <w:p w14:paraId="4EF168AA" w14:textId="77777777" w:rsidR="00F84DB0" w:rsidRDefault="00F84DB0" w:rsidP="00DE24E9">
      <w:pPr>
        <w:pStyle w:val="DHHSbody"/>
        <w:rPr>
          <w:color w:val="1F497D" w:themeColor="text2"/>
          <w:sz w:val="44"/>
          <w:szCs w:val="44"/>
        </w:rPr>
      </w:pPr>
      <w:bookmarkStart w:id="39" w:name="_Toc20231062"/>
      <w:r>
        <w:br w:type="page"/>
      </w:r>
    </w:p>
    <w:p w14:paraId="4DBC3862" w14:textId="1437AC90" w:rsidR="00D472F8" w:rsidRPr="006706A1" w:rsidRDefault="00FE09D6" w:rsidP="00F84DB0">
      <w:pPr>
        <w:pStyle w:val="Heading1"/>
      </w:pPr>
      <w:bookmarkStart w:id="40" w:name="_Toc23926924"/>
      <w:r>
        <w:lastRenderedPageBreak/>
        <w:t xml:space="preserve">1. </w:t>
      </w:r>
      <w:r w:rsidR="00D472F8" w:rsidRPr="006706A1">
        <w:t xml:space="preserve">The </w:t>
      </w:r>
      <w:r w:rsidR="00D472F8">
        <w:t>p</w:t>
      </w:r>
      <w:r w:rsidR="00D472F8" w:rsidRPr="006706A1">
        <w:t xml:space="preserve">olicy </w:t>
      </w:r>
      <w:r w:rsidR="00D472F8">
        <w:t>i</w:t>
      </w:r>
      <w:r w:rsidR="00D472F8" w:rsidRPr="006706A1">
        <w:t>mperative</w:t>
      </w:r>
      <w:r w:rsidR="00D472F8">
        <w:t xml:space="preserve"> for government supporting community-led recovery – </w:t>
      </w:r>
      <w:r w:rsidR="00CE1B80">
        <w:t>s</w:t>
      </w:r>
      <w:r w:rsidR="00D472F8">
        <w:t xml:space="preserve">haring </w:t>
      </w:r>
      <w:r w:rsidR="00CE1B80">
        <w:t>r</w:t>
      </w:r>
      <w:r w:rsidR="00D472F8">
        <w:t>esponsibility</w:t>
      </w:r>
      <w:bookmarkEnd w:id="39"/>
      <w:bookmarkEnd w:id="40"/>
    </w:p>
    <w:p w14:paraId="48CBE723" w14:textId="4114795A" w:rsidR="00D472F8" w:rsidRPr="00023124" w:rsidRDefault="00D472F8" w:rsidP="00023124">
      <w:pPr>
        <w:pStyle w:val="DHHSbody"/>
        <w:rPr>
          <w:b/>
          <w:bCs/>
        </w:rPr>
      </w:pPr>
      <w:r w:rsidRPr="00023124">
        <w:rPr>
          <w:b/>
          <w:bCs/>
        </w:rPr>
        <w:t>This section focuses on identifying the policy imperative</w:t>
      </w:r>
      <w:r w:rsidR="002D59C1">
        <w:rPr>
          <w:b/>
          <w:bCs/>
        </w:rPr>
        <w:t>.</w:t>
      </w:r>
      <w:r w:rsidRPr="00023124">
        <w:rPr>
          <w:b/>
          <w:bCs/>
        </w:rPr>
        <w:t xml:space="preserve"> </w:t>
      </w:r>
      <w:r w:rsidR="002D59C1">
        <w:rPr>
          <w:b/>
          <w:bCs/>
        </w:rPr>
        <w:t>T</w:t>
      </w:r>
      <w:r w:rsidRPr="00023124">
        <w:rPr>
          <w:b/>
          <w:bCs/>
        </w:rPr>
        <w:t xml:space="preserve">he next section will focus on the strategies that can be tailored to the specifics of the community event and circumstances over time. Appendix A expands on this discussion. </w:t>
      </w:r>
    </w:p>
    <w:p w14:paraId="288F6B4A" w14:textId="05D2E4EB" w:rsidR="00D472F8" w:rsidRDefault="00D472F8" w:rsidP="00D472F8">
      <w:pPr>
        <w:pStyle w:val="DHHSbody"/>
      </w:pPr>
      <w:r>
        <w:t xml:space="preserve">In 2011 Australia’s Ministerial Council for Police and Emergency Management endorsed the </w:t>
      </w:r>
      <w:r w:rsidRPr="0099610C">
        <w:rPr>
          <w:i/>
          <w:iCs/>
        </w:rPr>
        <w:t xml:space="preserve">National </w:t>
      </w:r>
      <w:r w:rsidR="007640EC">
        <w:rPr>
          <w:i/>
          <w:iCs/>
        </w:rPr>
        <w:t>s</w:t>
      </w:r>
      <w:r w:rsidRPr="0099610C">
        <w:rPr>
          <w:i/>
          <w:iCs/>
        </w:rPr>
        <w:t xml:space="preserve">trategy for </w:t>
      </w:r>
      <w:r w:rsidR="007640EC">
        <w:rPr>
          <w:i/>
          <w:iCs/>
        </w:rPr>
        <w:t>d</w:t>
      </w:r>
      <w:r w:rsidRPr="0099610C">
        <w:rPr>
          <w:i/>
          <w:iCs/>
        </w:rPr>
        <w:t xml:space="preserve">isaster </w:t>
      </w:r>
      <w:r w:rsidR="007640EC">
        <w:rPr>
          <w:i/>
          <w:iCs/>
        </w:rPr>
        <w:t>r</w:t>
      </w:r>
      <w:r w:rsidRPr="0099610C">
        <w:rPr>
          <w:i/>
          <w:iCs/>
        </w:rPr>
        <w:t>esilience</w:t>
      </w:r>
      <w:r>
        <w:t>. Two of the central tenants in this strategy include sharing responsibility for the creating resilience and partnering.</w:t>
      </w:r>
      <w:r w:rsidR="00880E53">
        <w:t xml:space="preserve"> </w:t>
      </w:r>
    </w:p>
    <w:p w14:paraId="2113BA38" w14:textId="2635B327" w:rsidR="00D472F8" w:rsidRPr="00491931" w:rsidRDefault="00D472F8" w:rsidP="00D472F8">
      <w:pPr>
        <w:pStyle w:val="DHHSbody"/>
      </w:pPr>
      <w:r w:rsidRPr="00491931">
        <w:t>There are different ways to view ‘sharing responsibility’</w:t>
      </w:r>
      <w:r>
        <w:t xml:space="preserve"> and ‘partnership approaches. S</w:t>
      </w:r>
      <w:r w:rsidRPr="00491931">
        <w:t>ome say it</w:t>
      </w:r>
      <w:r>
        <w:t xml:space="preserve"> i</w:t>
      </w:r>
      <w:r w:rsidRPr="00491931">
        <w:t>s</w:t>
      </w:r>
      <w:r>
        <w:t xml:space="preserve"> about</w:t>
      </w:r>
      <w:r w:rsidRPr="00491931">
        <w:t xml:space="preserve"> service providers wanting to relinquish responsibility and ‘pass the buck’, others recognise that there is legitimacy in terms of reciprocal responsibility and a ‘power-with’</w:t>
      </w:r>
      <w:r w:rsidR="00A007E1">
        <w:t xml:space="preserve"> (Atlee 2012</w:t>
      </w:r>
      <w:r w:rsidR="00E0556E">
        <w:t>, pp. 7-10</w:t>
      </w:r>
      <w:r w:rsidR="00A007E1">
        <w:t>)</w:t>
      </w:r>
      <w:r w:rsidRPr="00491931">
        <w:t xml:space="preserve"> partnership approach, particularly in the context of a traumatic whole</w:t>
      </w:r>
      <w:r w:rsidR="00B83D32">
        <w:t>-</w:t>
      </w:r>
      <w:r w:rsidRPr="00491931">
        <w:t>of</w:t>
      </w:r>
      <w:r w:rsidR="00B83D32">
        <w:t>-</w:t>
      </w:r>
      <w:r w:rsidRPr="00491931">
        <w:t>community experience</w:t>
      </w:r>
      <w:r>
        <w:t>,</w:t>
      </w:r>
      <w:r w:rsidRPr="00491931">
        <w:t xml:space="preserve"> as articulated by Harvey 1996</w:t>
      </w:r>
      <w:r w:rsidR="00FE09D6">
        <w:t xml:space="preserve"> </w:t>
      </w:r>
      <w:r w:rsidRPr="00491931">
        <w:t>(cited in Norris et al</w:t>
      </w:r>
      <w:r w:rsidR="00FE09D6">
        <w:t>.</w:t>
      </w:r>
      <w:r w:rsidRPr="00491931">
        <w:t xml:space="preserve"> 2008, p</w:t>
      </w:r>
      <w:r w:rsidR="00FE09D6">
        <w:t>.</w:t>
      </w:r>
      <w:r w:rsidRPr="00491931">
        <w:t xml:space="preserve"> 143)</w:t>
      </w:r>
      <w:r w:rsidR="00FE09D6">
        <w:t>:</w:t>
      </w:r>
    </w:p>
    <w:p w14:paraId="0CDBC300" w14:textId="48098E06" w:rsidR="00D472F8" w:rsidRPr="00B878B5" w:rsidRDefault="00FE09D6" w:rsidP="00023124">
      <w:pPr>
        <w:pStyle w:val="DHHSquote"/>
        <w:rPr>
          <w:lang w:eastAsia="en-AU"/>
        </w:rPr>
      </w:pPr>
      <w:r>
        <w:rPr>
          <w:lang w:eastAsia="en-AU"/>
        </w:rPr>
        <w:t>‘</w:t>
      </w:r>
      <w:r w:rsidR="00D472F8" w:rsidRPr="00B878B5">
        <w:rPr>
          <w:lang w:eastAsia="en-AU"/>
        </w:rPr>
        <w:t>Individuals and communities have inherent strengths, assets and resources, which should be actively engaged within the emergency and recovery phase.</w:t>
      </w:r>
    </w:p>
    <w:p w14:paraId="65D48381" w14:textId="319A53FF" w:rsidR="00D472F8" w:rsidRPr="00B878B5" w:rsidRDefault="00D472F8" w:rsidP="00023124">
      <w:pPr>
        <w:pStyle w:val="DHHSquote"/>
        <w:rPr>
          <w:lang w:eastAsia="en-AU"/>
        </w:rPr>
      </w:pPr>
      <w:r w:rsidRPr="00B878B5">
        <w:rPr>
          <w:lang w:eastAsia="en-AU"/>
        </w:rPr>
        <w:t>Because trauma emanates from profound powerlessness, interventions should emphasize empowerment, meaning they need to emphasize strengths, mobilize the community’s capabilities, and help the community to become self-sufficient.</w:t>
      </w:r>
      <w:r w:rsidR="00FE09D6">
        <w:rPr>
          <w:lang w:eastAsia="en-AU"/>
        </w:rPr>
        <w:t>’</w:t>
      </w:r>
    </w:p>
    <w:p w14:paraId="24C5E805" w14:textId="77777777" w:rsidR="00D472F8" w:rsidRDefault="00D472F8" w:rsidP="00023124">
      <w:pPr>
        <w:pStyle w:val="DHHSbody"/>
      </w:pPr>
      <w:r>
        <w:t>In relation to self-sufficiency, c</w:t>
      </w:r>
      <w:r w:rsidRPr="00715F0E">
        <w:t xml:space="preserve">ultural, political and community expectations dictate that recovery from disaster in Australia </w:t>
      </w:r>
      <w:r>
        <w:t>today, generally,</w:t>
      </w:r>
      <w:r w:rsidRPr="00715F0E">
        <w:t xml:space="preserve"> will not be totally community driven without an expectation of government involvement. Nor can it be devoid of community voice and completely government driven. </w:t>
      </w:r>
      <w:r>
        <w:t xml:space="preserve">It will be a combined effort of collective action. </w:t>
      </w:r>
    </w:p>
    <w:p w14:paraId="5762E0D5" w14:textId="2A775C3A" w:rsidR="00D472F8" w:rsidRDefault="00D472F8" w:rsidP="00023124">
      <w:pPr>
        <w:pStyle w:val="DHHSbody"/>
      </w:pPr>
      <w:r>
        <w:t>‘</w:t>
      </w:r>
      <w:r w:rsidRPr="0095647B">
        <w:t xml:space="preserve">Ostrom (1996) describes sharing responsibility as occurring </w:t>
      </w:r>
      <w:r w:rsidR="008A2BFB">
        <w:t>“</w:t>
      </w:r>
      <w:r w:rsidRPr="0095647B">
        <w:t>when multiple parties have obligations with respect to the same goal, outcome or field of action. Another way to say this is that responsibility is shared any time there is collective action. Broadly speaking, collective action occurs when a group, whether of individuals or organisations, works together to achieve a mutual goal</w:t>
      </w:r>
      <w:r w:rsidR="00327E90">
        <w:t>”</w:t>
      </w:r>
      <w:r w:rsidR="00A007E1">
        <w:t>’ (Dibley et al. 2019).</w:t>
      </w:r>
      <w:r>
        <w:t xml:space="preserve"> </w:t>
      </w:r>
    </w:p>
    <w:p w14:paraId="07581D21" w14:textId="1B323A91" w:rsidR="00D472F8" w:rsidRPr="00327E60" w:rsidRDefault="00D472F8" w:rsidP="00023124">
      <w:pPr>
        <w:pStyle w:val="DHHSbody"/>
        <w:rPr>
          <w:b/>
          <w:color w:val="365F91" w:themeColor="accent1" w:themeShade="BF"/>
          <w:sz w:val="28"/>
          <w:szCs w:val="28"/>
        </w:rPr>
      </w:pPr>
      <w:r>
        <w:t>While not specific to the post</w:t>
      </w:r>
      <w:r w:rsidR="00C0390D">
        <w:t>-</w:t>
      </w:r>
      <w:r>
        <w:t>disaster context</w:t>
      </w:r>
      <w:r w:rsidR="00C0390D">
        <w:t>,</w:t>
      </w:r>
      <w:r>
        <w:t xml:space="preserve"> an Australian Public Service Commission review of </w:t>
      </w:r>
      <w:r w:rsidR="00C0390D">
        <w:t>c</w:t>
      </w:r>
      <w:r w:rsidRPr="00906FA5">
        <w:t>itizens’ engagement in policymaking and the design of public services</w:t>
      </w:r>
      <w:r w:rsidR="00A007E1">
        <w:t xml:space="preserve"> (</w:t>
      </w:r>
      <w:proofErr w:type="spellStart"/>
      <w:r w:rsidR="00A007E1">
        <w:t>Shergold</w:t>
      </w:r>
      <w:proofErr w:type="spellEnd"/>
      <w:r w:rsidR="00A007E1">
        <w:t xml:space="preserve"> 2015, Part F, ix.)</w:t>
      </w:r>
      <w:r>
        <w:t xml:space="preserve"> for large projects found that involving citizens early is more likely to provide greater value for money at lower risk. In the disaster context for recovery the case for pre-planning with communities is evident.</w:t>
      </w:r>
    </w:p>
    <w:p w14:paraId="5A6234FB" w14:textId="499FD907" w:rsidR="00D472F8" w:rsidRDefault="00D472F8" w:rsidP="00023124">
      <w:pPr>
        <w:pStyle w:val="DHHSbody"/>
      </w:pPr>
      <w:bookmarkStart w:id="41" w:name="_Toc14335785"/>
      <w:r>
        <w:t>Public administration literature based on routine functioning of society and the case studies based on the non-routine after a disaster, together build the case for an authentic policy response that is process</w:t>
      </w:r>
      <w:r w:rsidR="00872E31">
        <w:t>-</w:t>
      </w:r>
      <w:r>
        <w:t>based. A co-production approach will support and enable community-led recovery. A co-production approach involves the active s</w:t>
      </w:r>
      <w:r w:rsidRPr="00491931">
        <w:t>haping</w:t>
      </w:r>
      <w:r>
        <w:t xml:space="preserve"> by all partners of the way recovery occurs.</w:t>
      </w:r>
    </w:p>
    <w:p w14:paraId="049771A8" w14:textId="2D3FE11D" w:rsidR="00D472F8" w:rsidRDefault="00D472F8" w:rsidP="0099610C">
      <w:pPr>
        <w:pStyle w:val="DHHSbody"/>
      </w:pPr>
      <w:r>
        <w:t>This aligns with the benefits of using community-led approaches cited by key humanitarian aid researchers</w:t>
      </w:r>
      <w:r w:rsidR="00872E31">
        <w:t>,</w:t>
      </w:r>
      <w:r>
        <w:t xml:space="preserve"> which </w:t>
      </w:r>
      <w:proofErr w:type="gramStart"/>
      <w:r>
        <w:t>are considered to be</w:t>
      </w:r>
      <w:proofErr w:type="gramEnd"/>
      <w:r w:rsidRPr="001A15D5">
        <w:t xml:space="preserve"> long-term impact</w:t>
      </w:r>
      <w:r w:rsidR="00471636">
        <w:t>,</w:t>
      </w:r>
      <w:r w:rsidRPr="001A15D5">
        <w:t xml:space="preserve"> local ownership and the strengthening of institutional, financial, political and other resources. Linkages between local communities and </w:t>
      </w:r>
      <w:proofErr w:type="gramStart"/>
      <w:r w:rsidRPr="001A15D5">
        <w:t>higher</w:t>
      </w:r>
      <w:r w:rsidR="00471636">
        <w:t xml:space="preserve"> </w:t>
      </w:r>
      <w:r w:rsidRPr="001A15D5">
        <w:t>level</w:t>
      </w:r>
      <w:proofErr w:type="gramEnd"/>
      <w:r w:rsidRPr="001A15D5">
        <w:t xml:space="preserve"> actors </w:t>
      </w:r>
      <w:r>
        <w:t>are considered a key aspect</w:t>
      </w:r>
      <w:r w:rsidRPr="001A15D5">
        <w:t xml:space="preserve"> to unlocking local capacities, political and economic resources and</w:t>
      </w:r>
      <w:r>
        <w:t xml:space="preserve"> the</w:t>
      </w:r>
      <w:r w:rsidRPr="001A15D5">
        <w:t xml:space="preserve"> knowledge required for a reduction in disaster risk</w:t>
      </w:r>
      <w:r w:rsidR="00471636">
        <w:t xml:space="preserve"> – </w:t>
      </w:r>
      <w:r w:rsidRPr="001A15D5">
        <w:t>and to reduce costs</w:t>
      </w:r>
      <w:r w:rsidR="00A007E1">
        <w:t xml:space="preserve"> (Dibley et al. 2019, p. 5; Aldrich 2019).</w:t>
      </w:r>
    </w:p>
    <w:bookmarkEnd w:id="41"/>
    <w:p w14:paraId="40EFDFCC" w14:textId="3DB87B45" w:rsidR="00D472F8" w:rsidRDefault="00D472F8" w:rsidP="00D472F8">
      <w:pPr>
        <w:pStyle w:val="DHHSbody"/>
      </w:pPr>
      <w:r>
        <w:t xml:space="preserve">The government agencies that make up the </w:t>
      </w:r>
      <w:r w:rsidR="00872E31">
        <w:t>SRRG</w:t>
      </w:r>
      <w:r>
        <w:t xml:space="preserve"> are particularly concerned with the </w:t>
      </w:r>
      <w:r w:rsidRPr="005C3A10">
        <w:t xml:space="preserve">risks faced </w:t>
      </w:r>
      <w:r>
        <w:t>to the ongoing continuity of</w:t>
      </w:r>
      <w:r w:rsidRPr="005C3A10">
        <w:t xml:space="preserve"> communities before, during and after a disaster.</w:t>
      </w:r>
      <w:r>
        <w:t xml:space="preserve"> </w:t>
      </w:r>
      <w:r w:rsidRPr="005C3A10">
        <w:t xml:space="preserve">Those risks might be to community safety, or to a community’s health and wellbeing, an individual living a life they value or a community having a sense of self-efficacy. </w:t>
      </w:r>
      <w:r w:rsidR="00872E31">
        <w:t>S</w:t>
      </w:r>
      <w:r>
        <w:t xml:space="preserve">haring the responsibility for the risks currently does occur (as illustrated in the cases studied) </w:t>
      </w:r>
      <w:r w:rsidRPr="00491931">
        <w:t xml:space="preserve">through </w:t>
      </w:r>
      <w:r>
        <w:t xml:space="preserve">shaping </w:t>
      </w:r>
      <w:r w:rsidRPr="00491931">
        <w:t>a suite of</w:t>
      </w:r>
      <w:r>
        <w:t xml:space="preserve"> potential</w:t>
      </w:r>
      <w:r w:rsidRPr="00491931">
        <w:t xml:space="preserve"> mechanisms for sharing responsibility.</w:t>
      </w:r>
      <w:r>
        <w:t xml:space="preserve"> </w:t>
      </w:r>
    </w:p>
    <w:p w14:paraId="22B52A25" w14:textId="6A398F68" w:rsidR="00D472F8" w:rsidRDefault="00D472F8" w:rsidP="00D472F8">
      <w:pPr>
        <w:pStyle w:val="DHHSbody"/>
      </w:pPr>
      <w:r>
        <w:lastRenderedPageBreak/>
        <w:t>To improve the response of government</w:t>
      </w:r>
      <w:r w:rsidR="00A52BB0">
        <w:t>s</w:t>
      </w:r>
      <w:r>
        <w:t xml:space="preserve"> to supporting communit</w:t>
      </w:r>
      <w:r w:rsidR="00A52BB0">
        <w:t>ie</w:t>
      </w:r>
      <w:r>
        <w:t>s</w:t>
      </w:r>
      <w:r w:rsidR="00A52BB0">
        <w:t>’</w:t>
      </w:r>
      <w:r>
        <w:t xml:space="preserve"> active participation in their recovery</w:t>
      </w:r>
      <w:r w:rsidR="00A52BB0">
        <w:t>,</w:t>
      </w:r>
      <w:r>
        <w:t xml:space="preserve"> a line of appreciative </w:t>
      </w:r>
      <w:r w:rsidR="003E16F2">
        <w:t>i</w:t>
      </w:r>
      <w:r>
        <w:t>nquiry through questions such as those that follow may be a critical tool:</w:t>
      </w:r>
    </w:p>
    <w:p w14:paraId="1B1E8E42" w14:textId="0FFC7290" w:rsidR="00D472F8" w:rsidRPr="00E059C2" w:rsidRDefault="00D472F8" w:rsidP="00023124">
      <w:pPr>
        <w:pStyle w:val="DHHSbullet1"/>
      </w:pPr>
      <w:r>
        <w:t>H</w:t>
      </w:r>
      <w:r w:rsidRPr="00E059C2">
        <w:t xml:space="preserve">ow should </w:t>
      </w:r>
      <w:r>
        <w:t xml:space="preserve">co-production and </w:t>
      </w:r>
      <w:r w:rsidRPr="00E059C2">
        <w:t xml:space="preserve">collective action be undertaken </w:t>
      </w:r>
      <w:r>
        <w:t xml:space="preserve">in this community when they may have experienced collective trauma and are living their </w:t>
      </w:r>
      <w:r w:rsidRPr="00E059C2">
        <w:t xml:space="preserve">recovery </w:t>
      </w:r>
      <w:r>
        <w:t>with</w:t>
      </w:r>
      <w:r w:rsidRPr="00E059C2">
        <w:t xml:space="preserve"> extremely demanding personal and whole</w:t>
      </w:r>
      <w:r w:rsidR="00A52BB0">
        <w:t>-</w:t>
      </w:r>
      <w:r w:rsidRPr="00E059C2">
        <w:t>of</w:t>
      </w:r>
      <w:r w:rsidR="00A52BB0">
        <w:t>-</w:t>
      </w:r>
      <w:r w:rsidRPr="00E059C2">
        <w:t xml:space="preserve">community circumstances? </w:t>
      </w:r>
    </w:p>
    <w:p w14:paraId="7E443205" w14:textId="4908569D" w:rsidR="00D472F8" w:rsidRDefault="00D472F8" w:rsidP="00023124">
      <w:pPr>
        <w:pStyle w:val="DHHSbullet1"/>
      </w:pPr>
      <w:r w:rsidRPr="00E059C2">
        <w:t xml:space="preserve">How might all the different partners work together? </w:t>
      </w:r>
      <w:r>
        <w:t xml:space="preserve">What helps in this situation </w:t>
      </w:r>
      <w:r w:rsidR="00A52BB0">
        <w:t xml:space="preserve">(e.g. </w:t>
      </w:r>
      <w:r>
        <w:t>p</w:t>
      </w:r>
      <w:r w:rsidRPr="00E059C2">
        <w:t>lans under service agreements</w:t>
      </w:r>
      <w:r w:rsidR="00A52BB0">
        <w:t>)</w:t>
      </w:r>
      <w:r>
        <w:t xml:space="preserve"> and</w:t>
      </w:r>
      <w:r w:rsidRPr="00E059C2">
        <w:t xml:space="preserve"> how are these constructed to enable the innovation and emergence required in this context?</w:t>
      </w:r>
      <w:r>
        <w:t xml:space="preserve"> </w:t>
      </w:r>
      <w:r w:rsidR="005B6403">
        <w:t>How might we build resilience with l</w:t>
      </w:r>
      <w:r>
        <w:t xml:space="preserve">ocal </w:t>
      </w:r>
      <w:r w:rsidR="007640EC">
        <w:t>g</w:t>
      </w:r>
      <w:r>
        <w:t xml:space="preserve">overnment </w:t>
      </w:r>
      <w:r w:rsidR="005B6403">
        <w:t xml:space="preserve">into </w:t>
      </w:r>
      <w:r>
        <w:t>future residential planning?</w:t>
      </w:r>
    </w:p>
    <w:p w14:paraId="433E1C5C" w14:textId="4969E3BC" w:rsidR="00D472F8" w:rsidRDefault="00D472F8" w:rsidP="00DF1859">
      <w:pPr>
        <w:pStyle w:val="DHHSbullet1"/>
      </w:pPr>
      <w:r w:rsidRPr="00E059C2">
        <w:t xml:space="preserve">What relationship do </w:t>
      </w:r>
      <w:r>
        <w:t>all the partners</w:t>
      </w:r>
      <w:r w:rsidRPr="00E059C2">
        <w:t xml:space="preserve"> have with each other and what reciprocal responsibilities, according to ability to contribute, might each </w:t>
      </w:r>
      <w:r>
        <w:t>take on</w:t>
      </w:r>
      <w:r w:rsidRPr="00E059C2">
        <w:t xml:space="preserve"> to achieve the goal? How is the goal decided upon? </w:t>
      </w:r>
    </w:p>
    <w:p w14:paraId="40D2BB1B" w14:textId="77777777" w:rsidR="00D472F8" w:rsidRDefault="00D472F8" w:rsidP="00023124">
      <w:pPr>
        <w:pStyle w:val="DHHSbullet1"/>
      </w:pPr>
      <w:r>
        <w:t>How do community contributors sustain the level of commitment and contribution that might be required?</w:t>
      </w:r>
    </w:p>
    <w:p w14:paraId="6F60D1CC" w14:textId="77777777" w:rsidR="00D472F8" w:rsidRPr="00E059C2" w:rsidRDefault="00D472F8" w:rsidP="00023124">
      <w:pPr>
        <w:pStyle w:val="DHHSbullet1"/>
      </w:pPr>
      <w:r>
        <w:t>What approaches can be taken when there is a lack of community contributors?</w:t>
      </w:r>
    </w:p>
    <w:p w14:paraId="705D7AE3" w14:textId="3D828884" w:rsidR="00D472F8" w:rsidRDefault="00D472F8" w:rsidP="00023124">
      <w:pPr>
        <w:pStyle w:val="DHHSbullet1"/>
      </w:pPr>
      <w:r>
        <w:t xml:space="preserve">What mechanisms exist or could be developed for </w:t>
      </w:r>
      <w:r w:rsidRPr="00E059C2">
        <w:t xml:space="preserve">governments </w:t>
      </w:r>
      <w:r>
        <w:t>at all</w:t>
      </w:r>
      <w:r w:rsidRPr="00E059C2">
        <w:t xml:space="preserve"> vertical and horizontal </w:t>
      </w:r>
      <w:r>
        <w:t>levels to</w:t>
      </w:r>
      <w:r w:rsidRPr="00E059C2">
        <w:t xml:space="preserve"> ensure that collectively they are </w:t>
      </w:r>
      <w:r>
        <w:t xml:space="preserve">similarly invested, coordinated and engaged in the emergent and dynamic process of </w:t>
      </w:r>
      <w:r w:rsidRPr="00E059C2">
        <w:t>sharing responsibility for community recovery and enabling</w:t>
      </w:r>
      <w:r>
        <w:t xml:space="preserve"> whole</w:t>
      </w:r>
      <w:r w:rsidR="000A2C0A">
        <w:t>-</w:t>
      </w:r>
      <w:r>
        <w:t>of</w:t>
      </w:r>
      <w:r w:rsidR="000A2C0A">
        <w:t>-</w:t>
      </w:r>
      <w:r>
        <w:t>community</w:t>
      </w:r>
      <w:r w:rsidRPr="00E059C2">
        <w:t xml:space="preserve"> self-determination?</w:t>
      </w:r>
    </w:p>
    <w:p w14:paraId="4D40595D" w14:textId="77777777" w:rsidR="00D472F8" w:rsidRPr="00E059C2" w:rsidRDefault="00D472F8" w:rsidP="00023124">
      <w:pPr>
        <w:pStyle w:val="DHHSbullet1"/>
      </w:pPr>
      <w:r>
        <w:t>How can the quality of organisational relationships be honestly and realistically appraised?</w:t>
      </w:r>
    </w:p>
    <w:p w14:paraId="74EB574E" w14:textId="77777777" w:rsidR="00F84DB0" w:rsidRDefault="00F84DB0" w:rsidP="00DE24E9">
      <w:pPr>
        <w:pStyle w:val="DHHSbody"/>
        <w:rPr>
          <w:color w:val="1F497D" w:themeColor="text2"/>
          <w:sz w:val="44"/>
          <w:szCs w:val="44"/>
        </w:rPr>
      </w:pPr>
      <w:bookmarkStart w:id="42" w:name="_Toc20231063"/>
      <w:r>
        <w:br w:type="page"/>
      </w:r>
    </w:p>
    <w:p w14:paraId="398476DE" w14:textId="3EE0393C" w:rsidR="00D472F8" w:rsidRPr="006706A1" w:rsidRDefault="00FE09D6" w:rsidP="00F84DB0">
      <w:pPr>
        <w:pStyle w:val="Heading1"/>
      </w:pPr>
      <w:bookmarkStart w:id="43" w:name="_Toc23926925"/>
      <w:r>
        <w:lastRenderedPageBreak/>
        <w:t xml:space="preserve">2. </w:t>
      </w:r>
      <w:r w:rsidR="00D472F8">
        <w:t>How to support community-led approaches and maintain coordination in recovery</w:t>
      </w:r>
      <w:bookmarkEnd w:id="42"/>
      <w:bookmarkEnd w:id="43"/>
    </w:p>
    <w:p w14:paraId="03A01EC7" w14:textId="7E1D22BE" w:rsidR="00023124" w:rsidRPr="00023124" w:rsidRDefault="00D472F8" w:rsidP="00023124">
      <w:pPr>
        <w:pStyle w:val="DHHSbody"/>
        <w:rPr>
          <w:rStyle w:val="Heading3Char"/>
          <w:rFonts w:eastAsia="Times"/>
          <w:color w:val="auto"/>
          <w:sz w:val="20"/>
          <w:szCs w:val="20"/>
        </w:rPr>
      </w:pPr>
      <w:r w:rsidRPr="00023124">
        <w:rPr>
          <w:rStyle w:val="Heading3Char"/>
          <w:rFonts w:eastAsia="Times"/>
          <w:color w:val="auto"/>
          <w:sz w:val="20"/>
          <w:szCs w:val="20"/>
        </w:rPr>
        <w:t>In this section the results from the case studies show</w:t>
      </w:r>
      <w:r w:rsidR="00E71F7A">
        <w:rPr>
          <w:rStyle w:val="Heading3Char"/>
          <w:rFonts w:eastAsia="Times"/>
          <w:color w:val="auto"/>
          <w:sz w:val="20"/>
          <w:szCs w:val="20"/>
        </w:rPr>
        <w:t xml:space="preserve"> that</w:t>
      </w:r>
      <w:r w:rsidRPr="00023124">
        <w:rPr>
          <w:rStyle w:val="Heading3Char"/>
          <w:rFonts w:eastAsia="Times"/>
          <w:color w:val="auto"/>
          <w:sz w:val="20"/>
          <w:szCs w:val="20"/>
        </w:rPr>
        <w:t xml:space="preserve"> a combination of strategies provided support for community-led approaches. Broadly</w:t>
      </w:r>
      <w:r w:rsidR="00E71F7A">
        <w:rPr>
          <w:rStyle w:val="Heading3Char"/>
          <w:rFonts w:eastAsia="Times"/>
          <w:color w:val="auto"/>
          <w:sz w:val="20"/>
          <w:szCs w:val="20"/>
        </w:rPr>
        <w:t>,</w:t>
      </w:r>
      <w:r w:rsidRPr="00023124">
        <w:rPr>
          <w:rStyle w:val="Heading3Char"/>
          <w:rFonts w:eastAsia="Times"/>
          <w:color w:val="auto"/>
          <w:sz w:val="20"/>
          <w:szCs w:val="20"/>
        </w:rPr>
        <w:t xml:space="preserve"> six types of mechanisms were employed, using these strategies, to shape the sharing of responsibility for risk. </w:t>
      </w:r>
    </w:p>
    <w:p w14:paraId="3E51D9EA" w14:textId="099888FB" w:rsidR="00D472F8" w:rsidRDefault="00D472F8" w:rsidP="00D472F8">
      <w:pPr>
        <w:pStyle w:val="DHHSbody"/>
      </w:pPr>
      <w:r>
        <w:t>The challenge in providing a ‘formula’ for supporting community-led recovery is the complexity, multifaceted, difficult, expensive and long-term nature of every recovery that is each time</w:t>
      </w:r>
      <w:r w:rsidR="00E71F7A">
        <w:t>-</w:t>
      </w:r>
      <w:r>
        <w:t>contextual.</w:t>
      </w:r>
      <w:r w:rsidR="00880E53">
        <w:t xml:space="preserve"> </w:t>
      </w:r>
      <w:r>
        <w:t xml:space="preserve">Working collectively in this space, with emergent responses and multiple partners, gives the opportunity for the community to be involved in co-creating their future. </w:t>
      </w:r>
    </w:p>
    <w:p w14:paraId="2341A38B" w14:textId="79A3DE06" w:rsidR="008E43E1" w:rsidRDefault="00D472F8" w:rsidP="00D472F8">
      <w:pPr>
        <w:pStyle w:val="DHHSbody"/>
      </w:pPr>
      <w:r>
        <w:t xml:space="preserve">The case studies informing this report demonstrated this innovation and creativity. In order to corral this, the most useful and rigorous framing of the strategies that were used to support community-led approaches are the mechanisms identified by McLennan and </w:t>
      </w:r>
      <w:proofErr w:type="spellStart"/>
      <w:r>
        <w:t>Handmer</w:t>
      </w:r>
      <w:proofErr w:type="spellEnd"/>
      <w:r>
        <w:t xml:space="preserve"> </w:t>
      </w:r>
      <w:r w:rsidR="00F60C74">
        <w:t>(</w:t>
      </w:r>
      <w:r>
        <w:t>201</w:t>
      </w:r>
      <w:r w:rsidR="005B6403">
        <w:t>4)</w:t>
      </w:r>
      <w:r>
        <w:t xml:space="preserve">. These ‘mechanisms’ were conceptualised from those operating ‘naturally’ in communities in the space of preparedness and response. An overview of the mechanisms they determined for sharing responsibility for the risks in the preparedness and response activities of communities can be seen in Appendix D. </w:t>
      </w:r>
    </w:p>
    <w:p w14:paraId="6521B32F" w14:textId="7D14C3EE" w:rsidR="00D472F8" w:rsidRPr="00A81864" w:rsidRDefault="00D472F8" w:rsidP="004B44F7">
      <w:pPr>
        <w:pStyle w:val="DHHSquote"/>
      </w:pPr>
      <w:r>
        <w:t>‘They</w:t>
      </w:r>
      <w:r w:rsidRPr="00CE2A9E">
        <w:t xml:space="preserve"> identify </w:t>
      </w:r>
      <w:r>
        <w:t>seven different</w:t>
      </w:r>
      <w:r w:rsidRPr="00CE2A9E">
        <w:t xml:space="preserve"> mechanisms, provide examples, and comment on the influence of these mechanisms. These mechanisms range from regulatory mechanisms where compliance is required, through to what they refer to as collective inquiry and decision making, in which deliberative methods are used to arrive at decisions. Related mechanisms include the enabling of the formation of associations between parties which change or strengthen relationships which can then in turn provide the means through which different authorities can be formed and different responsibilities shared’</w:t>
      </w:r>
      <w:r w:rsidR="00A007E1">
        <w:t xml:space="preserve"> (Goodman et al. 2013).</w:t>
      </w:r>
    </w:p>
    <w:p w14:paraId="58E3EF5C" w14:textId="20AD711B" w:rsidR="00D472F8" w:rsidRDefault="00D472F8" w:rsidP="004B44F7">
      <w:pPr>
        <w:pStyle w:val="DHHSbody"/>
      </w:pPr>
      <w:r>
        <w:t>In this project, nine case studies</w:t>
      </w:r>
      <w:r>
        <w:rPr>
          <w:rStyle w:val="FootnoteReference"/>
        </w:rPr>
        <w:footnoteReference w:id="2"/>
      </w:r>
      <w:r>
        <w:t xml:space="preserve"> were examined to see how the mechanisms for sharing responsibility might have been used in a way that supported community-led approaches and co-production in </w:t>
      </w:r>
      <w:r w:rsidRPr="004B44F7">
        <w:rPr>
          <w:b/>
          <w:iCs/>
        </w:rPr>
        <w:t>recovery</w:t>
      </w:r>
      <w:r>
        <w:t xml:space="preserve">. More detail on these can be found in the case studies companion document. Note the mechanisms applicable to shape community-led approaches include all but the regulatory mechanisms. </w:t>
      </w:r>
    </w:p>
    <w:p w14:paraId="3B627BBB" w14:textId="77777777" w:rsidR="00D472F8" w:rsidRDefault="00D472F8" w:rsidP="004B44F7">
      <w:pPr>
        <w:pStyle w:val="DHHSbody"/>
      </w:pPr>
      <w:r>
        <w:t>Examples of the mechanisms used to shape the sharing of responsibility for the risk to community health and wellbeing in recovery, from the case studies, included:</w:t>
      </w:r>
    </w:p>
    <w:p w14:paraId="4C319092" w14:textId="38D8E529" w:rsidR="00D472F8" w:rsidRPr="00E059C2" w:rsidRDefault="00320F24" w:rsidP="00846F76">
      <w:pPr>
        <w:pStyle w:val="DHHSbody"/>
      </w:pPr>
      <w:r>
        <w:t xml:space="preserve">1. </w:t>
      </w:r>
      <w:r w:rsidR="00D472F8" w:rsidRPr="00E059C2">
        <w:t>Soft interventions</w:t>
      </w:r>
      <w:r w:rsidR="007640EC">
        <w:t xml:space="preserve"> </w:t>
      </w:r>
      <w:r w:rsidR="00D472F8" w:rsidRPr="00E059C2">
        <w:t>(influence sharing responsibility through influencing decision-making behaviour or access to services and resources)</w:t>
      </w:r>
      <w:r w:rsidR="00495AB3">
        <w:t>:</w:t>
      </w:r>
    </w:p>
    <w:p w14:paraId="24841080" w14:textId="61A72AE4" w:rsidR="00D472F8" w:rsidRPr="00E059C2" w:rsidRDefault="00495AB3" w:rsidP="00023124">
      <w:pPr>
        <w:pStyle w:val="DHHSbullet1"/>
      </w:pPr>
      <w:r>
        <w:t>c</w:t>
      </w:r>
      <w:r w:rsidR="00D472F8" w:rsidRPr="00E059C2">
        <w:t>ommunications to and between communities and government agencies including regular informal information sharing to suit community cultural preferences and context</w:t>
      </w:r>
    </w:p>
    <w:p w14:paraId="7979C1B5" w14:textId="6999DF6A" w:rsidR="00D472F8" w:rsidRPr="00E059C2" w:rsidRDefault="00495AB3" w:rsidP="00023124">
      <w:pPr>
        <w:pStyle w:val="DHHSbullet1"/>
      </w:pPr>
      <w:r>
        <w:t>c</w:t>
      </w:r>
      <w:r w:rsidR="00D472F8" w:rsidRPr="00E059C2">
        <w:t>ase (</w:t>
      </w:r>
      <w:r>
        <w:t>n</w:t>
      </w:r>
      <w:r w:rsidR="00D472F8" w:rsidRPr="00E059C2">
        <w:t>avigator) management services or practical support provided to whole populations</w:t>
      </w:r>
    </w:p>
    <w:p w14:paraId="4F093A55" w14:textId="4F1CCEDB" w:rsidR="00D472F8" w:rsidRPr="00E059C2" w:rsidRDefault="00495AB3" w:rsidP="00846F76">
      <w:pPr>
        <w:pStyle w:val="DHHSbullet1lastline"/>
      </w:pPr>
      <w:r>
        <w:t>c</w:t>
      </w:r>
      <w:r w:rsidR="00D472F8" w:rsidRPr="00E059C2">
        <w:t>ommunity development/recovery officer function for the community</w:t>
      </w:r>
      <w:r w:rsidR="00D472F8">
        <w:t>.</w:t>
      </w:r>
    </w:p>
    <w:p w14:paraId="300FB934" w14:textId="13777ABE" w:rsidR="00D472F8" w:rsidRPr="00630B84" w:rsidRDefault="00320F24" w:rsidP="00846F76">
      <w:pPr>
        <w:pStyle w:val="DHHSbody"/>
      </w:pPr>
      <w:r>
        <w:t xml:space="preserve">2. </w:t>
      </w:r>
      <w:r w:rsidR="00D472F8" w:rsidRPr="00630B84">
        <w:t xml:space="preserve">Organisations and </w:t>
      </w:r>
      <w:r w:rsidR="00495AB3">
        <w:t>a</w:t>
      </w:r>
      <w:r w:rsidR="00D472F8" w:rsidRPr="00630B84">
        <w:t>ssociations (influence sharing responsibility through changing or strengthening relationships among parties to facilitate responsibility-sharing or create authority to influence responsibility-sharing)</w:t>
      </w:r>
      <w:r w:rsidR="00495AB3">
        <w:t>:</w:t>
      </w:r>
    </w:p>
    <w:p w14:paraId="6640D010" w14:textId="1C1E67E9" w:rsidR="00D472F8" w:rsidRPr="00630B84" w:rsidRDefault="00E43104" w:rsidP="00023124">
      <w:pPr>
        <w:pStyle w:val="DHHSbullet1"/>
      </w:pPr>
      <w:r>
        <w:t>e</w:t>
      </w:r>
      <w:r w:rsidR="00D472F8" w:rsidRPr="00630B84">
        <w:t>mergent associations/committees specific to a task</w:t>
      </w:r>
    </w:p>
    <w:p w14:paraId="5F7ADD49" w14:textId="0ABD67AD" w:rsidR="00D472F8" w:rsidRPr="00630B84" w:rsidRDefault="00E43104" w:rsidP="00023124">
      <w:pPr>
        <w:pStyle w:val="DHHSbullet1"/>
      </w:pPr>
      <w:r>
        <w:t>e</w:t>
      </w:r>
      <w:r w:rsidR="00D472F8" w:rsidRPr="00630B84">
        <w:t>xisting community groups who set up gatherings and provide</w:t>
      </w:r>
      <w:r w:rsidR="00D472F8">
        <w:t>d</w:t>
      </w:r>
      <w:r w:rsidR="00D472F8" w:rsidRPr="00630B84">
        <w:t xml:space="preserve"> services</w:t>
      </w:r>
      <w:r w:rsidR="001E6B40">
        <w:t xml:space="preserve"> such as </w:t>
      </w:r>
      <w:r w:rsidR="00D472F8" w:rsidRPr="00630B84">
        <w:t>donat</w:t>
      </w:r>
      <w:r w:rsidR="001E6B40">
        <w:t>ing</w:t>
      </w:r>
      <w:r w:rsidR="00D472F8" w:rsidRPr="00630B84">
        <w:t xml:space="preserve"> goods</w:t>
      </w:r>
    </w:p>
    <w:p w14:paraId="078833CE" w14:textId="52CA27FE" w:rsidR="00D472F8" w:rsidRPr="00630B84" w:rsidRDefault="00E43104" w:rsidP="00846F76">
      <w:pPr>
        <w:pStyle w:val="DHHSbullet1lastline"/>
      </w:pPr>
      <w:r>
        <w:t>r</w:t>
      </w:r>
      <w:r w:rsidR="00D472F8" w:rsidRPr="00630B84">
        <w:t>ecovery</w:t>
      </w:r>
      <w:r>
        <w:t>-</w:t>
      </w:r>
      <w:r w:rsidR="00D472F8" w:rsidRPr="00630B84">
        <w:t>specific coordinating committee as part of an overarching governance structure</w:t>
      </w:r>
      <w:r w:rsidR="00D472F8">
        <w:t>.</w:t>
      </w:r>
    </w:p>
    <w:p w14:paraId="0F382A19" w14:textId="306D230D" w:rsidR="00D472F8" w:rsidRPr="00630B84" w:rsidRDefault="00320F24" w:rsidP="00846F76">
      <w:pPr>
        <w:pStyle w:val="DHHSbody"/>
      </w:pPr>
      <w:r>
        <w:t xml:space="preserve">3. </w:t>
      </w:r>
      <w:r w:rsidR="00D472F8" w:rsidRPr="00630B84">
        <w:t xml:space="preserve">Contracts and </w:t>
      </w:r>
      <w:r w:rsidR="001E6B40">
        <w:t>a</w:t>
      </w:r>
      <w:r w:rsidR="00D472F8" w:rsidRPr="00630B84">
        <w:t>greements (influence sharing responsibility through establishing relationships for responsibility-sharing and clarifying what is expected of the parties involve</w:t>
      </w:r>
      <w:r w:rsidR="00D472F8">
        <w:t>d</w:t>
      </w:r>
      <w:r w:rsidR="00D472F8" w:rsidRPr="00630B84">
        <w:t>):</w:t>
      </w:r>
    </w:p>
    <w:p w14:paraId="78B3C6C3" w14:textId="589C6C43" w:rsidR="00D472F8" w:rsidRPr="00630B84" w:rsidRDefault="00E43104" w:rsidP="00023124">
      <w:pPr>
        <w:pStyle w:val="DHHSbullet1"/>
      </w:pPr>
      <w:r>
        <w:t>b</w:t>
      </w:r>
      <w:r w:rsidR="00D472F8" w:rsidRPr="00630B84">
        <w:t>etween government and NGO</w:t>
      </w:r>
      <w:r w:rsidR="00591186">
        <w:t>s</w:t>
      </w:r>
      <w:r w:rsidR="00D472F8" w:rsidRPr="00630B84">
        <w:t xml:space="preserve"> or community-based organisation</w:t>
      </w:r>
      <w:r w:rsidR="00591186">
        <w:t>s</w:t>
      </w:r>
      <w:r w:rsidR="00D472F8" w:rsidRPr="00630B84">
        <w:t xml:space="preserve"> that allow for local place-based solutions to be developed</w:t>
      </w:r>
      <w:r w:rsidR="001E6B40">
        <w:t xml:space="preserve"> – for example,</w:t>
      </w:r>
      <w:r w:rsidR="00D472F8" w:rsidRPr="00630B84">
        <w:t xml:space="preserve"> contracting a service that may need adaptation as community needs change, </w:t>
      </w:r>
      <w:r w:rsidR="00D472F8" w:rsidRPr="00630B84">
        <w:lastRenderedPageBreak/>
        <w:t xml:space="preserve">contracting </w:t>
      </w:r>
      <w:r w:rsidR="00591186">
        <w:t xml:space="preserve">a </w:t>
      </w:r>
      <w:r w:rsidR="007640EC">
        <w:t>c</w:t>
      </w:r>
      <w:r w:rsidR="00D472F8" w:rsidRPr="00630B84">
        <w:t xml:space="preserve">ommunity </w:t>
      </w:r>
      <w:r w:rsidR="007640EC">
        <w:t>d</w:t>
      </w:r>
      <w:r w:rsidR="00D472F8" w:rsidRPr="00630B84">
        <w:t>evelopment/</w:t>
      </w:r>
      <w:r w:rsidR="007640EC">
        <w:t>r</w:t>
      </w:r>
      <w:r w:rsidR="00D472F8" w:rsidRPr="00630B84">
        <w:t xml:space="preserve">ecovery </w:t>
      </w:r>
      <w:r w:rsidR="007640EC">
        <w:t>o</w:t>
      </w:r>
      <w:r w:rsidR="00D472F8" w:rsidRPr="00630B84">
        <w:t>fficer/</w:t>
      </w:r>
      <w:r w:rsidR="007640EC">
        <w:t>w</w:t>
      </w:r>
      <w:r w:rsidR="00D472F8" w:rsidRPr="00630B84">
        <w:t>orker that might be state or local government initiated</w:t>
      </w:r>
      <w:r w:rsidR="00D472F8">
        <w:t xml:space="preserve"> and then transfer to a community</w:t>
      </w:r>
      <w:r w:rsidR="00591186">
        <w:t>-</w:t>
      </w:r>
      <w:r w:rsidR="00D472F8">
        <w:t>governed approach</w:t>
      </w:r>
    </w:p>
    <w:p w14:paraId="23DD2432" w14:textId="7BA3CC8D" w:rsidR="00D472F8" w:rsidRDefault="00E43104" w:rsidP="00023124">
      <w:pPr>
        <w:pStyle w:val="DHHSbullet1"/>
      </w:pPr>
      <w:r>
        <w:t>c</w:t>
      </w:r>
      <w:r w:rsidR="00D472F8" w:rsidRPr="00630B84">
        <w:t>ommunity</w:t>
      </w:r>
      <w:r w:rsidR="007640EC">
        <w:t>-</w:t>
      </w:r>
      <w:r w:rsidR="00D472F8" w:rsidRPr="00630B84">
        <w:t>funded and agreed (through grants or fundraising by NGOs</w:t>
      </w:r>
      <w:r w:rsidR="00D472F8">
        <w:t xml:space="preserve"> or private entities</w:t>
      </w:r>
      <w:r w:rsidR="00D472F8" w:rsidRPr="00630B84">
        <w:t>)</w:t>
      </w:r>
    </w:p>
    <w:p w14:paraId="75C267A7" w14:textId="55EB36AE" w:rsidR="00D472F8" w:rsidRPr="00565EFB" w:rsidRDefault="00E43104" w:rsidP="00846F76">
      <w:pPr>
        <w:pStyle w:val="DHHSbullet1lastline"/>
      </w:pPr>
      <w:r>
        <w:t>f</w:t>
      </w:r>
      <w:r w:rsidR="00D472F8" w:rsidRPr="00565EFB">
        <w:t>ederally funded with a collaboration including private providers and assurance provision through the governance in place</w:t>
      </w:r>
      <w:r w:rsidR="00591186">
        <w:t>.</w:t>
      </w:r>
    </w:p>
    <w:p w14:paraId="3E0F7B89" w14:textId="2136AA57" w:rsidR="00D472F8" w:rsidRPr="00565EFB" w:rsidRDefault="00846F76" w:rsidP="00846F76">
      <w:pPr>
        <w:pStyle w:val="DHHSbody"/>
      </w:pPr>
      <w:r>
        <w:t xml:space="preserve">4. </w:t>
      </w:r>
      <w:r w:rsidR="00D472F8" w:rsidRPr="00565EFB">
        <w:t xml:space="preserve">Collective </w:t>
      </w:r>
      <w:r w:rsidR="003E16F2">
        <w:t>i</w:t>
      </w:r>
      <w:r w:rsidR="00D472F8" w:rsidRPr="00565EFB">
        <w:t xml:space="preserve">nquiry and </w:t>
      </w:r>
      <w:r w:rsidR="001E6B40">
        <w:t>d</w:t>
      </w:r>
      <w:r w:rsidR="00D472F8" w:rsidRPr="00565EFB">
        <w:t xml:space="preserve">ecision </w:t>
      </w:r>
      <w:r w:rsidR="001E6B40">
        <w:t>m</w:t>
      </w:r>
      <w:r w:rsidR="00D472F8" w:rsidRPr="00565EFB">
        <w:t>aking (influence sharing responsibility through collectively querying and/or deciding where responsibility lies and/or how to share it)</w:t>
      </w:r>
      <w:r w:rsidR="00591186">
        <w:t>:</w:t>
      </w:r>
    </w:p>
    <w:p w14:paraId="730318FF" w14:textId="54978DC2" w:rsidR="00D472F8" w:rsidRPr="00630B84" w:rsidRDefault="00591186" w:rsidP="00023124">
      <w:pPr>
        <w:pStyle w:val="DHHSbullet1"/>
      </w:pPr>
      <w:r>
        <w:t>c</w:t>
      </w:r>
      <w:r w:rsidR="00D472F8" w:rsidRPr="00630B84">
        <w:t>o-designing the best approach</w:t>
      </w:r>
      <w:r w:rsidR="001E6B40">
        <w:t xml:space="preserve"> – for example, </w:t>
      </w:r>
      <w:r w:rsidR="00D472F8" w:rsidRPr="00630B84">
        <w:t>in developing contracts and agreements with NGOs</w:t>
      </w:r>
      <w:r>
        <w:t>, community-based organisations or</w:t>
      </w:r>
      <w:r w:rsidR="00D472F8" w:rsidRPr="00630B84">
        <w:t xml:space="preserve"> local government</w:t>
      </w:r>
    </w:p>
    <w:p w14:paraId="58E2F3DC" w14:textId="6DC6609A" w:rsidR="00D472F8" w:rsidRPr="00630B84" w:rsidRDefault="00591186" w:rsidP="00023124">
      <w:pPr>
        <w:pStyle w:val="DHHSbullet1"/>
      </w:pPr>
      <w:r>
        <w:t>h</w:t>
      </w:r>
      <w:r w:rsidR="00D472F8" w:rsidRPr="00630B84">
        <w:t>earing from</w:t>
      </w:r>
      <w:r>
        <w:t xml:space="preserve"> or </w:t>
      </w:r>
      <w:r w:rsidR="00D472F8" w:rsidRPr="00630B84">
        <w:t>listening to community and/or community-based agencies in committees or outside of these</w:t>
      </w:r>
    </w:p>
    <w:p w14:paraId="15B21744" w14:textId="3306425B" w:rsidR="00D472F8" w:rsidRPr="00630B84" w:rsidRDefault="00591186" w:rsidP="00023124">
      <w:pPr>
        <w:pStyle w:val="DHHSbullet1"/>
      </w:pPr>
      <w:r>
        <w:t>f</w:t>
      </w:r>
      <w:r w:rsidR="00D472F8" w:rsidRPr="00630B84">
        <w:t xml:space="preserve">ormal and informal exploration with some or all partners facilitated by </w:t>
      </w:r>
      <w:r>
        <w:t xml:space="preserve">a </w:t>
      </w:r>
      <w:r w:rsidR="00D472F8" w:rsidRPr="00630B84">
        <w:t>community development worker</w:t>
      </w:r>
      <w:r w:rsidR="00D472F8">
        <w:t xml:space="preserve"> or other partner skilled in group process, conflict management and communication capabilities</w:t>
      </w:r>
    </w:p>
    <w:p w14:paraId="6C334519" w14:textId="7E8D6C21" w:rsidR="00D472F8" w:rsidRPr="00630B84" w:rsidRDefault="00591186" w:rsidP="00846F76">
      <w:pPr>
        <w:pStyle w:val="DHHSbullet1lastline"/>
      </w:pPr>
      <w:r>
        <w:t>s</w:t>
      </w:r>
      <w:r w:rsidR="00D472F8" w:rsidRPr="00630B84">
        <w:t>trategic guidance and decision making</w:t>
      </w:r>
      <w:r w:rsidR="001E6B40">
        <w:t xml:space="preserve"> – for example,</w:t>
      </w:r>
      <w:r w:rsidR="001E6B40" w:rsidRPr="00630B84">
        <w:t xml:space="preserve"> </w:t>
      </w:r>
      <w:r w:rsidR="00D472F8" w:rsidRPr="00630B84">
        <w:t>governance committees, coordinating groups.</w:t>
      </w:r>
    </w:p>
    <w:p w14:paraId="05EEAF2B" w14:textId="76504844" w:rsidR="00D472F8" w:rsidRPr="00630B84" w:rsidRDefault="00846F76" w:rsidP="00846F76">
      <w:pPr>
        <w:pStyle w:val="DHHSbody"/>
      </w:pPr>
      <w:r>
        <w:t xml:space="preserve">5. </w:t>
      </w:r>
      <w:r w:rsidR="00D472F8" w:rsidRPr="00630B84">
        <w:t xml:space="preserve">Social </w:t>
      </w:r>
      <w:r w:rsidR="001E6B40">
        <w:t>n</w:t>
      </w:r>
      <w:r w:rsidR="00D472F8" w:rsidRPr="00630B84">
        <w:t>orms</w:t>
      </w:r>
      <w:r w:rsidR="00D472F8">
        <w:t xml:space="preserve"> </w:t>
      </w:r>
      <w:r w:rsidR="00D472F8" w:rsidRPr="00630B84">
        <w:t>(influence sharing responsibility through establishing informal, shared rules of engagement to share responsibility and/or impose social incentives and sanctions</w:t>
      </w:r>
      <w:r w:rsidR="00591186">
        <w:t>):</w:t>
      </w:r>
    </w:p>
    <w:p w14:paraId="30C2CB6E" w14:textId="01B33A12" w:rsidR="00D472F8" w:rsidRPr="00630B84" w:rsidRDefault="00591186" w:rsidP="00023124">
      <w:pPr>
        <w:pStyle w:val="DHHSbullet1"/>
      </w:pPr>
      <w:r>
        <w:t>i</w:t>
      </w:r>
      <w:r w:rsidR="00D472F8" w:rsidRPr="00630B84">
        <w:t>nfluencing new social norms</w:t>
      </w:r>
      <w:r w:rsidR="00064264">
        <w:t xml:space="preserve"> or </w:t>
      </w:r>
      <w:r w:rsidR="00D472F8" w:rsidRPr="00630B84">
        <w:t>ways of being in the challenging recovery environment</w:t>
      </w:r>
      <w:r w:rsidR="00D472F8">
        <w:t xml:space="preserve"> through media campaigns</w:t>
      </w:r>
    </w:p>
    <w:p w14:paraId="3C030763" w14:textId="42B2DA2C" w:rsidR="00D472F8" w:rsidRPr="00630B84" w:rsidRDefault="00591186" w:rsidP="00023124">
      <w:pPr>
        <w:pStyle w:val="DHHSbullet1"/>
      </w:pPr>
      <w:r>
        <w:t>s</w:t>
      </w:r>
      <w:r w:rsidR="00D472F8" w:rsidRPr="00630B84">
        <w:t>ocial norms among community members and community-based organisations</w:t>
      </w:r>
      <w:r w:rsidR="00D472F8">
        <w:t xml:space="preserve"> in the novel environment </w:t>
      </w:r>
      <w:r w:rsidR="001E6B40">
        <w:t xml:space="preserve">such as </w:t>
      </w:r>
      <w:r w:rsidR="00D472F8">
        <w:t>altruism, action</w:t>
      </w:r>
      <w:r w:rsidR="00064264">
        <w:t>-</w:t>
      </w:r>
      <w:r w:rsidR="00D472F8">
        <w:t>learning approaches</w:t>
      </w:r>
    </w:p>
    <w:p w14:paraId="5B3F454B" w14:textId="63C0830E" w:rsidR="00D472F8" w:rsidRPr="00630B84" w:rsidRDefault="00591186" w:rsidP="00023124">
      <w:pPr>
        <w:pStyle w:val="DHHSbullet1"/>
      </w:pPr>
      <w:r>
        <w:t>o</w:t>
      </w:r>
      <w:r w:rsidR="00D472F8" w:rsidRPr="00630B84">
        <w:t>rganisationally agreed codes</w:t>
      </w:r>
      <w:r w:rsidR="00D472F8">
        <w:t xml:space="preserve"> of practice</w:t>
      </w:r>
      <w:r w:rsidR="00D472F8" w:rsidRPr="00630B84">
        <w:t xml:space="preserve"> developed in the recovery</w:t>
      </w:r>
      <w:r w:rsidR="00064264">
        <w:t xml:space="preserve"> phase</w:t>
      </w:r>
    </w:p>
    <w:p w14:paraId="25523067" w14:textId="59F49D69" w:rsidR="00D472F8" w:rsidRDefault="00591186" w:rsidP="00846F76">
      <w:pPr>
        <w:pStyle w:val="DHHSbullet1lastline"/>
      </w:pPr>
      <w:r>
        <w:t>s</w:t>
      </w:r>
      <w:r w:rsidR="00D472F8" w:rsidRPr="00630B84">
        <w:t>ocial norms among workers in government organisations.</w:t>
      </w:r>
    </w:p>
    <w:p w14:paraId="240544B2" w14:textId="1847B637" w:rsidR="00D472F8" w:rsidRPr="00A61115" w:rsidRDefault="00846F76" w:rsidP="00846F76">
      <w:pPr>
        <w:pStyle w:val="DHHSbody"/>
      </w:pPr>
      <w:r>
        <w:t xml:space="preserve">6. </w:t>
      </w:r>
      <w:r w:rsidR="00D472F8" w:rsidRPr="00630B84">
        <w:t xml:space="preserve">Vision </w:t>
      </w:r>
      <w:r w:rsidR="001E6B40">
        <w:t>s</w:t>
      </w:r>
      <w:r w:rsidR="00D472F8" w:rsidRPr="00630B84">
        <w:t>tatements</w:t>
      </w:r>
      <w:r w:rsidR="00064264">
        <w:t>:</w:t>
      </w:r>
    </w:p>
    <w:p w14:paraId="79291BDB" w14:textId="6D8C2FF2" w:rsidR="00D472F8" w:rsidRPr="00630B84" w:rsidRDefault="00064264" w:rsidP="00023124">
      <w:pPr>
        <w:pStyle w:val="DHHSbullet1"/>
      </w:pPr>
      <w:r>
        <w:t>c</w:t>
      </w:r>
      <w:r w:rsidR="00D472F8" w:rsidRPr="00630B84">
        <w:t>ommunity level – pre-existing, introduced or adapted</w:t>
      </w:r>
      <w:r w:rsidR="00D472F8">
        <w:t xml:space="preserve"> (various plans or vision statements </w:t>
      </w:r>
      <w:r>
        <w:t>such as</w:t>
      </w:r>
      <w:r w:rsidR="00D472F8">
        <w:t xml:space="preserve"> </w:t>
      </w:r>
      <w:r w:rsidR="004B44F7">
        <w:t>what the local community centre might have in their governance</w:t>
      </w:r>
      <w:r w:rsidR="00D472F8">
        <w:t>)</w:t>
      </w:r>
    </w:p>
    <w:p w14:paraId="391E8D6E" w14:textId="4037BA20" w:rsidR="00D472F8" w:rsidRPr="00630B84" w:rsidRDefault="00064264" w:rsidP="00023124">
      <w:pPr>
        <w:pStyle w:val="DHHSbullet1"/>
      </w:pPr>
      <w:r>
        <w:t>s</w:t>
      </w:r>
      <w:r w:rsidR="00D472F8" w:rsidRPr="00630B84">
        <w:t xml:space="preserve">tate </w:t>
      </w:r>
      <w:r>
        <w:t>l</w:t>
      </w:r>
      <w:r w:rsidR="00D472F8" w:rsidRPr="00630B84">
        <w:t xml:space="preserve">evel </w:t>
      </w:r>
      <w:r w:rsidR="001E6B40">
        <w:t>– for example,</w:t>
      </w:r>
      <w:r w:rsidR="001E6B40" w:rsidRPr="00630B84">
        <w:t xml:space="preserve"> </w:t>
      </w:r>
      <w:r>
        <w:t>c</w:t>
      </w:r>
      <w:r w:rsidR="00D472F8" w:rsidRPr="00630B84">
        <w:t xml:space="preserve">ommunity </w:t>
      </w:r>
      <w:r>
        <w:t>h</w:t>
      </w:r>
      <w:r w:rsidR="00D472F8" w:rsidRPr="00630B84">
        <w:t xml:space="preserve">ealth and </w:t>
      </w:r>
      <w:r>
        <w:t>w</w:t>
      </w:r>
      <w:r w:rsidR="00D472F8" w:rsidRPr="00630B84">
        <w:t>ellbeing</w:t>
      </w:r>
    </w:p>
    <w:p w14:paraId="64248BF3" w14:textId="75CE4F13" w:rsidR="00D472F8" w:rsidRPr="00630B84" w:rsidRDefault="00064264" w:rsidP="00846F76">
      <w:pPr>
        <w:pStyle w:val="DHHSbullet1lastline"/>
      </w:pPr>
      <w:r>
        <w:t>n</w:t>
      </w:r>
      <w:r w:rsidR="00D472F8" w:rsidRPr="00630B84">
        <w:t xml:space="preserve">ational Level </w:t>
      </w:r>
      <w:r w:rsidR="001E6B40">
        <w:t>– for example,</w:t>
      </w:r>
      <w:r w:rsidR="001E6B40" w:rsidRPr="00630B84">
        <w:t xml:space="preserve"> </w:t>
      </w:r>
      <w:r w:rsidR="00D472F8" w:rsidRPr="00630B84">
        <w:t>Principles for Disaster Recovery</w:t>
      </w:r>
      <w:r w:rsidR="00D472F8">
        <w:t xml:space="preserve">, </w:t>
      </w:r>
      <w:r w:rsidR="003256E1">
        <w:t xml:space="preserve">a </w:t>
      </w:r>
      <w:r w:rsidRPr="004B44F7">
        <w:t>d</w:t>
      </w:r>
      <w:r w:rsidR="00D472F8" w:rsidRPr="001177F5">
        <w:t xml:space="preserve">isaster </w:t>
      </w:r>
      <w:r w:rsidRPr="004B44F7">
        <w:t>r</w:t>
      </w:r>
      <w:r w:rsidR="00D472F8" w:rsidRPr="001177F5">
        <w:t xml:space="preserve">esilience </w:t>
      </w:r>
      <w:r w:rsidRPr="004B44F7">
        <w:t>s</w:t>
      </w:r>
      <w:r w:rsidR="00D472F8" w:rsidRPr="001177F5">
        <w:t>trategy</w:t>
      </w:r>
      <w:r w:rsidR="00D472F8">
        <w:t>.</w:t>
      </w:r>
    </w:p>
    <w:p w14:paraId="6919E50F" w14:textId="620B4A54" w:rsidR="00D472F8" w:rsidRPr="006C1893" w:rsidRDefault="00D472F8" w:rsidP="00023124">
      <w:pPr>
        <w:pStyle w:val="DHHSbody"/>
        <w:rPr>
          <w:iCs/>
        </w:rPr>
      </w:pPr>
      <w:r>
        <w:t>For each of the cases studied</w:t>
      </w:r>
      <w:r w:rsidR="003256E1">
        <w:t>,</w:t>
      </w:r>
      <w:r>
        <w:t xml:space="preserve"> the art in the co-production between citizens and government or other agencies was </w:t>
      </w:r>
      <w:r w:rsidRPr="004B44F7">
        <w:rPr>
          <w:bCs/>
          <w:iCs/>
        </w:rPr>
        <w:t>to</w:t>
      </w:r>
      <w:r w:rsidRPr="004B44F7">
        <w:rPr>
          <w:b/>
          <w:iCs/>
        </w:rPr>
        <w:t xml:space="preserve"> provide an environment for innovation while ensuring and fulfilling government responsibilities</w:t>
      </w:r>
      <w:r w:rsidRPr="006C1893">
        <w:rPr>
          <w:iCs/>
        </w:rPr>
        <w:t xml:space="preserve">. </w:t>
      </w:r>
    </w:p>
    <w:p w14:paraId="39C911D5" w14:textId="01862FBF" w:rsidR="00846F76" w:rsidRDefault="00D472F8" w:rsidP="00023124">
      <w:pPr>
        <w:pStyle w:val="DHHSbody"/>
        <w:sectPr w:rsidR="00846F76" w:rsidSect="00A20D5F">
          <w:pgSz w:w="11906" w:h="16838" w:code="9"/>
          <w:pgMar w:top="1418" w:right="851" w:bottom="1134" w:left="851" w:header="567" w:footer="510" w:gutter="0"/>
          <w:pgNumType w:start="1"/>
          <w:cols w:space="340"/>
          <w:titlePg/>
          <w:docGrid w:linePitch="360"/>
        </w:sectPr>
      </w:pPr>
      <w:r w:rsidRPr="006C1893">
        <w:rPr>
          <w:iCs/>
        </w:rPr>
        <w:t xml:space="preserve">In some of the case studies, the need to </w:t>
      </w:r>
      <w:r w:rsidRPr="004B44F7">
        <w:rPr>
          <w:b/>
          <w:iCs/>
        </w:rPr>
        <w:t>renegotiate</w:t>
      </w:r>
      <w:r w:rsidRPr="00737179">
        <w:rPr>
          <w:b/>
          <w:i/>
        </w:rPr>
        <w:t xml:space="preserve"> </w:t>
      </w:r>
      <w:r>
        <w:t>what is considered ‘fair’ in this novel environment</w:t>
      </w:r>
      <w:r w:rsidR="003256E1">
        <w:t xml:space="preserve"> –</w:t>
      </w:r>
      <w:r>
        <w:t xml:space="preserve"> for example</w:t>
      </w:r>
      <w:r w:rsidR="003256E1">
        <w:t>,</w:t>
      </w:r>
      <w:r>
        <w:t xml:space="preserve"> distribution of resources, representation and inclusion </w:t>
      </w:r>
      <w:r w:rsidR="003256E1">
        <w:t xml:space="preserve">– </w:t>
      </w:r>
      <w:r>
        <w:t>was critical to continued engagement. In the service provision and contracts and agreements, agreement on the goal and outcomes was important</w:t>
      </w:r>
      <w:r w:rsidR="003256E1">
        <w:t>,</w:t>
      </w:r>
      <w:r>
        <w:t xml:space="preserve"> but controlling how to get there was left to local organisations or community development workers who adopted an action</w:t>
      </w:r>
      <w:r w:rsidR="003256E1">
        <w:t>-</w:t>
      </w:r>
      <w:r>
        <w:t>learning approach in some instances to enable a change in course as the needs of the communities changed.</w:t>
      </w:r>
      <w:r w:rsidR="00880E53">
        <w:t xml:space="preserve"> </w:t>
      </w:r>
      <w:r>
        <w:t>A summary of the essential factors in the support of community-led approaches for each of the nine case studies is provided in Table 1.</w:t>
      </w:r>
      <w:r w:rsidR="00880E53">
        <w:t xml:space="preserve"> </w:t>
      </w:r>
      <w:r>
        <w:t>Each of these illustrates a strategy that emerged</w:t>
      </w:r>
      <w:r w:rsidR="003256E1">
        <w:t xml:space="preserve"> and was then</w:t>
      </w:r>
      <w:r>
        <w:t xml:space="preserve"> tailored to the specifics of the community event and the changing circumstances over time. They tackled different challenges including locally</w:t>
      </w:r>
      <w:r w:rsidR="00332F90">
        <w:t xml:space="preserve"> </w:t>
      </w:r>
      <w:r>
        <w:t>led appeal fund management, rebuilding, cultural safety in an evacuation, psychosocial wellbeing, community development, community engagement and governance.</w:t>
      </w:r>
    </w:p>
    <w:p w14:paraId="02D6F157" w14:textId="1CDBDD64" w:rsidR="00023124" w:rsidRDefault="00023124" w:rsidP="00023124">
      <w:pPr>
        <w:pStyle w:val="DHHSbody"/>
      </w:pPr>
    </w:p>
    <w:p w14:paraId="24F8A5F8" w14:textId="38FB357F" w:rsidR="0089128D" w:rsidRPr="00C14C8E" w:rsidRDefault="00320F24" w:rsidP="0089128D">
      <w:pPr>
        <w:pStyle w:val="DHHStablecaption"/>
        <w:rPr>
          <w:rFonts w:eastAsia="Times"/>
        </w:rPr>
      </w:pPr>
      <w:r w:rsidRPr="001A0F33">
        <w:rPr>
          <w:rFonts w:eastAsia="Times"/>
        </w:rPr>
        <w:t xml:space="preserve">Table 1: How the mechanisms for sharing responsibility (for wellbeing risk) helped to shape co-production between </w:t>
      </w:r>
      <w:r w:rsidR="007640EC">
        <w:rPr>
          <w:rFonts w:eastAsia="Times"/>
        </w:rPr>
        <w:t>g</w:t>
      </w:r>
      <w:r w:rsidRPr="001A0F33">
        <w:rPr>
          <w:rFonts w:eastAsia="Times"/>
        </w:rPr>
        <w:t xml:space="preserve">overnment and </w:t>
      </w:r>
      <w:r w:rsidR="007640EC">
        <w:rPr>
          <w:rFonts w:eastAsia="Times"/>
        </w:rPr>
        <w:t>c</w:t>
      </w:r>
      <w:r w:rsidRPr="001A0F33">
        <w:rPr>
          <w:rFonts w:eastAsia="Times"/>
        </w:rPr>
        <w:t xml:space="preserve">ommunity in the </w:t>
      </w:r>
      <w:r w:rsidR="007640EC">
        <w:rPr>
          <w:rFonts w:eastAsia="Times"/>
        </w:rPr>
        <w:t>p</w:t>
      </w:r>
      <w:r w:rsidRPr="001A0F33">
        <w:rPr>
          <w:rFonts w:eastAsia="Times"/>
        </w:rPr>
        <w:t xml:space="preserve">roject </w:t>
      </w:r>
      <w:r w:rsidR="007640EC">
        <w:rPr>
          <w:rFonts w:eastAsia="Times"/>
        </w:rPr>
        <w:t>c</w:t>
      </w:r>
      <w:r w:rsidRPr="001A0F33">
        <w:rPr>
          <w:rFonts w:eastAsia="Times"/>
        </w:rPr>
        <w:t xml:space="preserve">ase </w:t>
      </w:r>
      <w:r w:rsidR="007640EC">
        <w:rPr>
          <w:rFonts w:eastAsia="Times"/>
        </w:rPr>
        <w:t>s</w:t>
      </w:r>
      <w:r w:rsidRPr="001A0F33">
        <w:rPr>
          <w:rFonts w:eastAsia="Times"/>
        </w:rPr>
        <w:t>tudies</w:t>
      </w:r>
    </w:p>
    <w:tbl>
      <w:tblPr>
        <w:tblW w:w="14575" w:type="dxa"/>
        <w:tblCellMar>
          <w:left w:w="0" w:type="dxa"/>
          <w:right w:w="0" w:type="dxa"/>
        </w:tblCellMar>
        <w:tblLook w:val="0420" w:firstRow="1" w:lastRow="0" w:firstColumn="0" w:lastColumn="0" w:noHBand="0" w:noVBand="1"/>
      </w:tblPr>
      <w:tblGrid>
        <w:gridCol w:w="7375"/>
        <w:gridCol w:w="7200"/>
      </w:tblGrid>
      <w:tr w:rsidR="0089128D" w:rsidRPr="005E1288" w14:paraId="1681EF06" w14:textId="77777777" w:rsidTr="0089128D">
        <w:trPr>
          <w:trHeight w:val="362"/>
          <w:tblHeader/>
        </w:trPr>
        <w:tc>
          <w:tcPr>
            <w:tcW w:w="7375"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7203F3F5" w14:textId="77777777" w:rsidR="0089128D" w:rsidRPr="005E13A5" w:rsidRDefault="0089128D" w:rsidP="00A52B54">
            <w:pPr>
              <w:pStyle w:val="DHHStablecolhead"/>
              <w:rPr>
                <w:lang w:val="en-US"/>
              </w:rPr>
            </w:pPr>
            <w:r w:rsidRPr="005E13A5">
              <w:rPr>
                <w:lang w:val="en-US"/>
              </w:rPr>
              <w:t xml:space="preserve">Human and </w:t>
            </w:r>
            <w:r>
              <w:rPr>
                <w:lang w:val="en-US"/>
              </w:rPr>
              <w:t>s</w:t>
            </w:r>
            <w:r w:rsidRPr="005E13A5">
              <w:rPr>
                <w:lang w:val="en-US"/>
              </w:rPr>
              <w:t xml:space="preserve">ocial </w:t>
            </w:r>
            <w:r>
              <w:rPr>
                <w:lang w:val="en-US"/>
              </w:rPr>
              <w:t>r</w:t>
            </w:r>
            <w:r w:rsidRPr="005E13A5">
              <w:rPr>
                <w:lang w:val="en-US"/>
              </w:rPr>
              <w:t xml:space="preserve">ecovery </w:t>
            </w:r>
          </w:p>
        </w:tc>
        <w:tc>
          <w:tcPr>
            <w:tcW w:w="7200"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1CB2E82E" w14:textId="77777777" w:rsidR="0089128D" w:rsidRPr="005E13A5" w:rsidRDefault="0089128D" w:rsidP="00A52B54">
            <w:pPr>
              <w:pStyle w:val="DHHStablecolhead"/>
              <w:rPr>
                <w:lang w:val="en-US"/>
              </w:rPr>
            </w:pPr>
            <w:r w:rsidRPr="005E13A5">
              <w:rPr>
                <w:lang w:val="en-US"/>
              </w:rPr>
              <w:t xml:space="preserve">Community </w:t>
            </w:r>
            <w:r>
              <w:rPr>
                <w:lang w:val="en-US"/>
              </w:rPr>
              <w:t>r</w:t>
            </w:r>
            <w:r w:rsidRPr="005E13A5">
              <w:rPr>
                <w:lang w:val="en-US"/>
              </w:rPr>
              <w:t xml:space="preserve">ecovery </w:t>
            </w:r>
          </w:p>
        </w:tc>
      </w:tr>
      <w:tr w:rsidR="0089128D" w:rsidRPr="005E1288" w14:paraId="1A9F2F2F" w14:textId="77777777" w:rsidTr="0089128D">
        <w:trPr>
          <w:trHeight w:val="2447"/>
        </w:trPr>
        <w:tc>
          <w:tcPr>
            <w:tcW w:w="7375"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Mar>
              <w:top w:w="15" w:type="dxa"/>
              <w:left w:w="94" w:type="dxa"/>
              <w:bottom w:w="0" w:type="dxa"/>
              <w:right w:w="94" w:type="dxa"/>
            </w:tcMar>
            <w:hideMark/>
          </w:tcPr>
          <w:p w14:paraId="11BB8982" w14:textId="77777777" w:rsidR="0089128D" w:rsidRPr="00441C94" w:rsidRDefault="0089128D" w:rsidP="00A52B54">
            <w:pPr>
              <w:pStyle w:val="DHHStabletext"/>
              <w:rPr>
                <w:b/>
                <w:bCs/>
                <w:color w:val="1F497D"/>
              </w:rPr>
            </w:pPr>
            <w:bookmarkStart w:id="44" w:name="_Hlk19865361"/>
            <w:r>
              <w:rPr>
                <w:b/>
                <w:bCs/>
                <w:color w:val="1F497D"/>
              </w:rPr>
              <w:t>Aim</w:t>
            </w:r>
            <w:r w:rsidRPr="00441C94">
              <w:rPr>
                <w:b/>
                <w:bCs/>
                <w:color w:val="1F497D"/>
              </w:rPr>
              <w:t>:</w:t>
            </w:r>
          </w:p>
          <w:p w14:paraId="6296E8E9" w14:textId="77777777" w:rsidR="0089128D" w:rsidRDefault="0089128D" w:rsidP="00A52B54">
            <w:pPr>
              <w:pStyle w:val="DHHStabletext"/>
              <w:rPr>
                <w:lang w:val="en-US"/>
              </w:rPr>
            </w:pPr>
            <w:r w:rsidRPr="005E1288">
              <w:rPr>
                <w:lang w:val="en-US"/>
              </w:rPr>
              <w:t>To minimi</w:t>
            </w:r>
            <w:r>
              <w:rPr>
                <w:lang w:val="en-US"/>
              </w:rPr>
              <w:t>s</w:t>
            </w:r>
            <w:r w:rsidRPr="005E1288">
              <w:rPr>
                <w:lang w:val="en-US"/>
              </w:rPr>
              <w:t>e the risks after disaster impact on the health and wellbeing of communities and individuals, especially the most disadvantaged and at risk</w:t>
            </w:r>
            <w:r>
              <w:rPr>
                <w:lang w:val="en-US"/>
              </w:rPr>
              <w:t>, through:</w:t>
            </w:r>
            <w:r w:rsidRPr="005E1288">
              <w:rPr>
                <w:lang w:val="en-US"/>
              </w:rPr>
              <w:t xml:space="preserve"> </w:t>
            </w:r>
          </w:p>
          <w:p w14:paraId="527224AF" w14:textId="77777777" w:rsidR="0089128D" w:rsidRPr="005E1288" w:rsidRDefault="0089128D" w:rsidP="00A52B54">
            <w:pPr>
              <w:pStyle w:val="DHHStablebullet"/>
            </w:pPr>
            <w:r>
              <w:t>a</w:t>
            </w:r>
            <w:r w:rsidRPr="005E1288">
              <w:t>dminist</w:t>
            </w:r>
            <w:r>
              <w:t>ering</w:t>
            </w:r>
            <w:r w:rsidRPr="005E1288">
              <w:t xml:space="preserve"> financial assistance in the form of </w:t>
            </w:r>
            <w:r>
              <w:t>p</w:t>
            </w:r>
            <w:r w:rsidRPr="005E1288">
              <w:t xml:space="preserve">ersonal </w:t>
            </w:r>
            <w:r>
              <w:t>h</w:t>
            </w:r>
            <w:r w:rsidRPr="005E1288">
              <w:t>ardship assistance payments</w:t>
            </w:r>
          </w:p>
          <w:p w14:paraId="7FF638F1" w14:textId="77777777" w:rsidR="0089128D" w:rsidRPr="005E1288" w:rsidRDefault="0089128D" w:rsidP="00A52B54">
            <w:pPr>
              <w:pStyle w:val="DHHStablebullet"/>
            </w:pPr>
            <w:r>
              <w:t>s</w:t>
            </w:r>
            <w:r w:rsidRPr="005E1288">
              <w:t>upporting housing and accommodation of displaced individuals, families and households whose primary residence is destroyed or damaged</w:t>
            </w:r>
          </w:p>
          <w:p w14:paraId="23F380EB" w14:textId="77777777" w:rsidR="0089128D" w:rsidRPr="005E1288" w:rsidRDefault="0089128D" w:rsidP="00A52B54">
            <w:pPr>
              <w:pStyle w:val="DHHStablebullet"/>
            </w:pPr>
            <w:r>
              <w:t>l</w:t>
            </w:r>
            <w:r w:rsidRPr="005E1288">
              <w:t>eading psychosocial support through information, practical assistance, emotional support, assessment of immediate needs and referrals to other support agencies</w:t>
            </w:r>
          </w:p>
          <w:p w14:paraId="4FA58B84" w14:textId="77777777" w:rsidR="0089128D" w:rsidRPr="00622067" w:rsidRDefault="0089128D" w:rsidP="00A52B54">
            <w:pPr>
              <w:pStyle w:val="DHHStablebullet"/>
            </w:pPr>
            <w:r>
              <w:rPr>
                <w:lang w:val="en-US"/>
              </w:rPr>
              <w:t>c</w:t>
            </w:r>
            <w:r w:rsidRPr="005E1288">
              <w:rPr>
                <w:lang w:val="en-US"/>
              </w:rPr>
              <w:t>oordinati</w:t>
            </w:r>
            <w:r>
              <w:rPr>
                <w:lang w:val="en-US"/>
              </w:rPr>
              <w:t>ng</w:t>
            </w:r>
            <w:r w:rsidRPr="005E1288">
              <w:rPr>
                <w:lang w:val="en-US"/>
              </w:rPr>
              <w:t xml:space="preserve"> </w:t>
            </w:r>
            <w:r>
              <w:rPr>
                <w:lang w:val="en-US"/>
              </w:rPr>
              <w:t>r</w:t>
            </w:r>
            <w:r w:rsidRPr="005E1288">
              <w:rPr>
                <w:lang w:val="en-US"/>
              </w:rPr>
              <w:t>egional human and social recovery by working with local governments, other government departments and non-government agencies</w:t>
            </w:r>
            <w:r>
              <w:rPr>
                <w:lang w:val="en-US"/>
              </w:rPr>
              <w:t xml:space="preserve"> along with communities.</w:t>
            </w:r>
          </w:p>
          <w:p w14:paraId="1CE6201F" w14:textId="77777777" w:rsidR="0089128D" w:rsidRPr="005E1288" w:rsidRDefault="0089128D" w:rsidP="00A52B54">
            <w:pPr>
              <w:ind w:left="720"/>
              <w:rPr>
                <w:rFonts w:ascii="Arial" w:hAnsi="Arial" w:cs="Arial"/>
                <w:color w:val="FFFFFF" w:themeColor="background1"/>
              </w:rPr>
            </w:pPr>
          </w:p>
        </w:tc>
        <w:tc>
          <w:tcPr>
            <w:tcW w:w="7200" w:type="dxa"/>
            <w:tcBorders>
              <w:top w:val="single" w:sz="4" w:space="0" w:color="1F497D"/>
              <w:left w:val="single" w:sz="4" w:space="0" w:color="1F497D"/>
              <w:bottom w:val="single" w:sz="4" w:space="0" w:color="1F497D"/>
              <w:right w:val="single" w:sz="4" w:space="0" w:color="1F497D"/>
            </w:tcBorders>
            <w:shd w:val="clear" w:color="auto" w:fill="D9D9D9" w:themeFill="background1" w:themeFillShade="D9"/>
            <w:tcMar>
              <w:top w:w="15" w:type="dxa"/>
              <w:left w:w="94" w:type="dxa"/>
              <w:bottom w:w="0" w:type="dxa"/>
              <w:right w:w="94" w:type="dxa"/>
            </w:tcMar>
            <w:hideMark/>
          </w:tcPr>
          <w:p w14:paraId="436AFE95" w14:textId="77777777" w:rsidR="0089128D" w:rsidRPr="00441C94" w:rsidRDefault="0089128D" w:rsidP="00A52B54">
            <w:pPr>
              <w:pStyle w:val="DHHStabletext"/>
              <w:rPr>
                <w:b/>
                <w:bCs/>
                <w:color w:val="1F497D"/>
              </w:rPr>
            </w:pPr>
            <w:r>
              <w:rPr>
                <w:b/>
                <w:bCs/>
                <w:color w:val="1F497D"/>
              </w:rPr>
              <w:t>Aim</w:t>
            </w:r>
            <w:r w:rsidRPr="00441C94">
              <w:rPr>
                <w:b/>
                <w:bCs/>
                <w:color w:val="1F497D"/>
              </w:rPr>
              <w:t>:</w:t>
            </w:r>
          </w:p>
          <w:p w14:paraId="7AB5723E" w14:textId="77777777" w:rsidR="0089128D" w:rsidRDefault="0089128D" w:rsidP="00A52B54">
            <w:pPr>
              <w:pStyle w:val="DHHStablebullet"/>
              <w:numPr>
                <w:ilvl w:val="0"/>
                <w:numId w:val="0"/>
              </w:numPr>
              <w:rPr>
                <w:lang w:val="en-US"/>
              </w:rPr>
            </w:pPr>
            <w:r>
              <w:rPr>
                <w:lang w:val="en-US"/>
              </w:rPr>
              <w:t>E</w:t>
            </w:r>
            <w:r w:rsidRPr="00201B6C">
              <w:rPr>
                <w:lang w:val="en-US"/>
              </w:rPr>
              <w:t>nsuring participative governance, decision</w:t>
            </w:r>
            <w:r>
              <w:rPr>
                <w:lang w:val="en-US"/>
              </w:rPr>
              <w:t>-</w:t>
            </w:r>
            <w:r w:rsidRPr="00201B6C">
              <w:rPr>
                <w:lang w:val="en-US"/>
              </w:rPr>
              <w:t>making processes and engagement</w:t>
            </w:r>
            <w:r>
              <w:rPr>
                <w:lang w:val="en-US"/>
              </w:rPr>
              <w:t xml:space="preserve">. </w:t>
            </w:r>
          </w:p>
          <w:p w14:paraId="1DECA5BE" w14:textId="77777777" w:rsidR="0089128D" w:rsidRPr="00201B6C" w:rsidRDefault="0089128D" w:rsidP="00A52B54">
            <w:pPr>
              <w:pStyle w:val="DHHStablebullet"/>
              <w:numPr>
                <w:ilvl w:val="0"/>
                <w:numId w:val="0"/>
              </w:numPr>
            </w:pPr>
            <w:r>
              <w:rPr>
                <w:lang w:val="en-US"/>
              </w:rPr>
              <w:t>C</w:t>
            </w:r>
            <w:r w:rsidRPr="00201B6C">
              <w:rPr>
                <w:lang w:val="en-US"/>
              </w:rPr>
              <w:t>oordinati</w:t>
            </w:r>
            <w:r>
              <w:rPr>
                <w:lang w:val="en-US"/>
              </w:rPr>
              <w:t>ng</w:t>
            </w:r>
            <w:r w:rsidRPr="00201B6C">
              <w:rPr>
                <w:lang w:val="en-US"/>
              </w:rPr>
              <w:t xml:space="preserve"> </w:t>
            </w:r>
            <w:r>
              <w:rPr>
                <w:lang w:val="en-US"/>
              </w:rPr>
              <w:t>r</w:t>
            </w:r>
            <w:r w:rsidRPr="00201B6C">
              <w:rPr>
                <w:lang w:val="en-US"/>
              </w:rPr>
              <w:t>egional relief and holistic recovery by working with local governments, other government departments and non-government agencies and communities.</w:t>
            </w:r>
          </w:p>
        </w:tc>
      </w:tr>
      <w:tr w:rsidR="0089128D" w:rsidRPr="005E1288" w14:paraId="65E11F0A" w14:textId="77777777" w:rsidTr="0089128D">
        <w:trPr>
          <w:cantSplit/>
          <w:trHeight w:val="1667"/>
        </w:trPr>
        <w:tc>
          <w:tcPr>
            <w:tcW w:w="7375"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hideMark/>
          </w:tcPr>
          <w:p w14:paraId="67E1EAA6" w14:textId="77777777" w:rsidR="0089128D" w:rsidRPr="006736F3" w:rsidRDefault="0089128D" w:rsidP="00A52B54">
            <w:pPr>
              <w:pStyle w:val="DHHSbullet1"/>
              <w:numPr>
                <w:ilvl w:val="0"/>
                <w:numId w:val="0"/>
              </w:numPr>
              <w:rPr>
                <w:b/>
                <w:bCs/>
                <w:lang w:val="en-US"/>
              </w:rPr>
            </w:pPr>
            <w:r w:rsidRPr="006736F3">
              <w:rPr>
                <w:b/>
                <w:bCs/>
                <w:lang w:val="en-US"/>
              </w:rPr>
              <w:t xml:space="preserve">1. Bundaberg Floods, Queensland, 2013: </w:t>
            </w:r>
          </w:p>
          <w:p w14:paraId="60F3D492" w14:textId="77777777" w:rsidR="0089128D" w:rsidRPr="00B853B2" w:rsidRDefault="0089128D" w:rsidP="00A52B54">
            <w:pPr>
              <w:pStyle w:val="DHHStabletext"/>
              <w:rPr>
                <w:b/>
                <w:bCs/>
                <w:lang w:val="en-US"/>
              </w:rPr>
            </w:pPr>
            <w:r w:rsidRPr="00B853B2">
              <w:rPr>
                <w:lang w:val="en-US"/>
              </w:rPr>
              <w:t xml:space="preserve">Rebuilding flooded homes so people who otherwise couldn’t afford their repairs </w:t>
            </w:r>
            <w:r>
              <w:rPr>
                <w:lang w:val="en-US"/>
              </w:rPr>
              <w:t xml:space="preserve">get </w:t>
            </w:r>
            <w:r w:rsidRPr="00B853B2">
              <w:rPr>
                <w:lang w:val="en-US"/>
              </w:rPr>
              <w:t>back into their homes in a time of limited funding through:</w:t>
            </w:r>
          </w:p>
          <w:p w14:paraId="052EBEF5" w14:textId="0E23D4EE" w:rsidR="0089128D" w:rsidRPr="005E13A5" w:rsidRDefault="0089128D" w:rsidP="00A52B54">
            <w:pPr>
              <w:pStyle w:val="DHHStablebullet"/>
            </w:pPr>
            <w:r>
              <w:rPr>
                <w:lang w:val="en-US"/>
              </w:rPr>
              <w:t>g</w:t>
            </w:r>
            <w:r w:rsidRPr="005E1288">
              <w:rPr>
                <w:lang w:val="en-US"/>
              </w:rPr>
              <w:t xml:space="preserve">overnment initiation of a process of </w:t>
            </w:r>
            <w:r w:rsidRPr="005E13A5">
              <w:rPr>
                <w:b/>
                <w:lang w:val="en-US"/>
              </w:rPr>
              <w:t xml:space="preserve">collective </w:t>
            </w:r>
            <w:r w:rsidR="003E16F2">
              <w:rPr>
                <w:b/>
                <w:lang w:val="en-US"/>
              </w:rPr>
              <w:t>i</w:t>
            </w:r>
            <w:r w:rsidRPr="005E13A5">
              <w:rPr>
                <w:b/>
                <w:lang w:val="en-US"/>
              </w:rPr>
              <w:t>nquiry</w:t>
            </w:r>
            <w:r w:rsidRPr="005E13A5">
              <w:rPr>
                <w:lang w:val="en-US"/>
              </w:rPr>
              <w:t xml:space="preserve"> with active community members/groups around the problem and potential solution</w:t>
            </w:r>
          </w:p>
          <w:p w14:paraId="6D606F47" w14:textId="77777777" w:rsidR="0089128D" w:rsidRPr="00441C94" w:rsidRDefault="0089128D" w:rsidP="00A52B54">
            <w:pPr>
              <w:pStyle w:val="DHHStablebullet"/>
            </w:pPr>
            <w:r>
              <w:rPr>
                <w:lang w:val="en-US"/>
              </w:rPr>
              <w:t>e</w:t>
            </w:r>
            <w:r w:rsidRPr="005E13A5">
              <w:rPr>
                <w:lang w:val="en-US"/>
              </w:rPr>
              <w:t xml:space="preserve">stablishment of a </w:t>
            </w:r>
            <w:r w:rsidRPr="005E13A5">
              <w:rPr>
                <w:b/>
                <w:lang w:val="en-US"/>
              </w:rPr>
              <w:t>community</w:t>
            </w:r>
            <w:r>
              <w:rPr>
                <w:b/>
                <w:lang w:val="en-US"/>
              </w:rPr>
              <w:t>-</w:t>
            </w:r>
            <w:r w:rsidRPr="005E13A5">
              <w:rPr>
                <w:b/>
                <w:lang w:val="en-US"/>
              </w:rPr>
              <w:t>driven association</w:t>
            </w:r>
            <w:r w:rsidRPr="005E13A5">
              <w:rPr>
                <w:lang w:val="en-US"/>
              </w:rPr>
              <w:t xml:space="preserve"> linking in with </w:t>
            </w:r>
            <w:r w:rsidRPr="005E13A5">
              <w:rPr>
                <w:b/>
                <w:lang w:val="en-US"/>
              </w:rPr>
              <w:t>case coordination groups</w:t>
            </w:r>
            <w:r w:rsidRPr="005E13A5">
              <w:rPr>
                <w:lang w:val="en-US"/>
              </w:rPr>
              <w:t xml:space="preserve"> using a process of </w:t>
            </w:r>
            <w:r w:rsidRPr="005E13A5">
              <w:rPr>
                <w:b/>
                <w:lang w:val="en-US"/>
              </w:rPr>
              <w:t>action learning</w:t>
            </w:r>
            <w:r w:rsidRPr="005E13A5">
              <w:rPr>
                <w:lang w:val="en-US"/>
              </w:rPr>
              <w:t xml:space="preserve"> and support by government.</w:t>
            </w:r>
          </w:p>
          <w:p w14:paraId="2799F26D" w14:textId="77777777" w:rsidR="0089128D" w:rsidRPr="00441C94" w:rsidRDefault="0089128D" w:rsidP="00A52B54">
            <w:pPr>
              <w:pStyle w:val="DHHStabletext"/>
              <w:rPr>
                <w:color w:val="1F497D"/>
              </w:rPr>
            </w:pPr>
            <w:r>
              <w:rPr>
                <w:color w:val="1F497D"/>
              </w:rPr>
              <w:t>Aspect of recovery</w:t>
            </w:r>
            <w:r w:rsidRPr="00441C94">
              <w:rPr>
                <w:color w:val="1F497D"/>
              </w:rPr>
              <w:t xml:space="preserve">: </w:t>
            </w:r>
            <w:r w:rsidRPr="00441C94">
              <w:rPr>
                <w:b/>
                <w:bCs/>
                <w:color w:val="1F497D"/>
              </w:rPr>
              <w:t>Rebuilding</w:t>
            </w:r>
          </w:p>
        </w:tc>
        <w:tc>
          <w:tcPr>
            <w:tcW w:w="7200"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hideMark/>
          </w:tcPr>
          <w:p w14:paraId="57F60E59" w14:textId="77777777" w:rsidR="0089128D" w:rsidRPr="006736F3" w:rsidRDefault="0089128D" w:rsidP="00A52B54">
            <w:pPr>
              <w:pStyle w:val="DHHSbody"/>
              <w:rPr>
                <w:b/>
                <w:bCs/>
                <w:lang w:val="en-US"/>
              </w:rPr>
            </w:pPr>
            <w:r w:rsidRPr="006736F3">
              <w:rPr>
                <w:b/>
                <w:bCs/>
                <w:lang w:val="en-US"/>
              </w:rPr>
              <w:t xml:space="preserve">6. East Coast Bushfires, Tasmania, 2006: </w:t>
            </w:r>
          </w:p>
          <w:p w14:paraId="15914281" w14:textId="77777777" w:rsidR="0089128D" w:rsidRPr="005E13A5" w:rsidRDefault="0089128D" w:rsidP="00A52B54">
            <w:pPr>
              <w:pStyle w:val="DHHStabletext"/>
            </w:pPr>
            <w:r w:rsidRPr="005E13A5">
              <w:rPr>
                <w:lang w:val="en-US"/>
              </w:rPr>
              <w:t xml:space="preserve">Locally led project </w:t>
            </w:r>
            <w:proofErr w:type="spellStart"/>
            <w:r w:rsidRPr="005E13A5">
              <w:rPr>
                <w:lang w:val="en-US"/>
              </w:rPr>
              <w:t>prioriti</w:t>
            </w:r>
            <w:r>
              <w:rPr>
                <w:lang w:val="en-US"/>
              </w:rPr>
              <w:t>s</w:t>
            </w:r>
            <w:r w:rsidRPr="005E13A5">
              <w:rPr>
                <w:lang w:val="en-US"/>
              </w:rPr>
              <w:t>ation</w:t>
            </w:r>
            <w:proofErr w:type="spellEnd"/>
            <w:r w:rsidRPr="005E13A5">
              <w:rPr>
                <w:lang w:val="en-US"/>
              </w:rPr>
              <w:t xml:space="preserve"> and funding allocation was facilitated through:</w:t>
            </w:r>
          </w:p>
          <w:p w14:paraId="00B0FDFF" w14:textId="77777777" w:rsidR="0089128D" w:rsidRPr="005E13A5" w:rsidRDefault="0089128D" w:rsidP="00A52B54">
            <w:pPr>
              <w:pStyle w:val="DHHStablebullet"/>
            </w:pPr>
            <w:r>
              <w:rPr>
                <w:b/>
                <w:lang w:val="en-US"/>
              </w:rPr>
              <w:t>c</w:t>
            </w:r>
            <w:r w:rsidRPr="005E13A5">
              <w:rPr>
                <w:b/>
                <w:lang w:val="en-US"/>
              </w:rPr>
              <w:t>riteria for recovery projects jointly agreed</w:t>
            </w:r>
            <w:r w:rsidRPr="005E13A5">
              <w:rPr>
                <w:lang w:val="en-US"/>
              </w:rPr>
              <w:t xml:space="preserve"> between the Affected Area Recovery Committee (at </w:t>
            </w:r>
            <w:r>
              <w:rPr>
                <w:lang w:val="en-US"/>
              </w:rPr>
              <w:t>s</w:t>
            </w:r>
            <w:r w:rsidRPr="005E13A5">
              <w:rPr>
                <w:lang w:val="en-US"/>
              </w:rPr>
              <w:t>tate level) and the Community Recovery Reference Group (at the regional level incorporating representatives from several communities)</w:t>
            </w:r>
          </w:p>
          <w:p w14:paraId="210CDCC8" w14:textId="77777777" w:rsidR="0089128D" w:rsidRPr="00441C94" w:rsidRDefault="0089128D" w:rsidP="00A52B54">
            <w:pPr>
              <w:pStyle w:val="DHHStablebullet"/>
            </w:pPr>
            <w:r>
              <w:rPr>
                <w:b/>
                <w:lang w:val="en-US"/>
              </w:rPr>
              <w:t>i</w:t>
            </w:r>
            <w:r w:rsidRPr="005E13A5">
              <w:rPr>
                <w:b/>
                <w:lang w:val="en-US"/>
              </w:rPr>
              <w:t>ndependent partnership broker/mediator</w:t>
            </w:r>
            <w:r w:rsidRPr="005E13A5">
              <w:rPr>
                <w:lang w:val="en-US"/>
              </w:rPr>
              <w:t xml:space="preserve">, the </w:t>
            </w:r>
            <w:r>
              <w:rPr>
                <w:lang w:val="en-US"/>
              </w:rPr>
              <w:t>d</w:t>
            </w:r>
            <w:r w:rsidRPr="005E13A5">
              <w:rPr>
                <w:lang w:val="en-US"/>
              </w:rPr>
              <w:t xml:space="preserve">isaster </w:t>
            </w:r>
            <w:r>
              <w:rPr>
                <w:lang w:val="en-US"/>
              </w:rPr>
              <w:t>r</w:t>
            </w:r>
            <w:r w:rsidRPr="005E13A5">
              <w:rPr>
                <w:lang w:val="en-US"/>
              </w:rPr>
              <w:t xml:space="preserve">ecovery </w:t>
            </w:r>
            <w:r>
              <w:rPr>
                <w:lang w:val="en-US"/>
              </w:rPr>
              <w:t>c</w:t>
            </w:r>
            <w:r w:rsidRPr="005E13A5">
              <w:rPr>
                <w:lang w:val="en-US"/>
              </w:rPr>
              <w:t xml:space="preserve">oordinator, hosted by an affected </w:t>
            </w:r>
            <w:r>
              <w:rPr>
                <w:lang w:val="en-US"/>
              </w:rPr>
              <w:t>l</w:t>
            </w:r>
            <w:r w:rsidRPr="005E13A5">
              <w:rPr>
                <w:lang w:val="en-US"/>
              </w:rPr>
              <w:t xml:space="preserve">ocal </w:t>
            </w:r>
            <w:r>
              <w:rPr>
                <w:lang w:val="en-US"/>
              </w:rPr>
              <w:t>g</w:t>
            </w:r>
            <w:r w:rsidRPr="005E13A5">
              <w:rPr>
                <w:lang w:val="en-US"/>
              </w:rPr>
              <w:t>overnment.</w:t>
            </w:r>
          </w:p>
          <w:p w14:paraId="057EA087" w14:textId="77777777" w:rsidR="0089128D" w:rsidRPr="005E13A5" w:rsidRDefault="0089128D" w:rsidP="00A52B54">
            <w:pPr>
              <w:pStyle w:val="DHHStabletext"/>
            </w:pPr>
            <w:r>
              <w:rPr>
                <w:color w:val="1F497D"/>
              </w:rPr>
              <w:t>Aspect of recovery</w:t>
            </w:r>
            <w:r w:rsidRPr="00527DC8">
              <w:rPr>
                <w:color w:val="1F497D"/>
              </w:rPr>
              <w:t xml:space="preserve">: </w:t>
            </w:r>
            <w:r w:rsidRPr="00441C94">
              <w:rPr>
                <w:b/>
                <w:bCs/>
                <w:color w:val="1F497D"/>
              </w:rPr>
              <w:t>Locally led project prioritisation</w:t>
            </w:r>
          </w:p>
        </w:tc>
      </w:tr>
      <w:tr w:rsidR="0089128D" w:rsidRPr="005E1288" w14:paraId="4394FC50" w14:textId="77777777" w:rsidTr="0089128D">
        <w:trPr>
          <w:cantSplit/>
          <w:trHeight w:val="1721"/>
        </w:trPr>
        <w:tc>
          <w:tcPr>
            <w:tcW w:w="7375"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0870A97A" w14:textId="77777777" w:rsidR="0089128D" w:rsidRPr="006736F3" w:rsidRDefault="0089128D" w:rsidP="00A52B54">
            <w:pPr>
              <w:pStyle w:val="DHHSbody"/>
              <w:rPr>
                <w:b/>
                <w:bCs/>
              </w:rPr>
            </w:pPr>
            <w:r w:rsidRPr="006736F3">
              <w:rPr>
                <w:b/>
                <w:bCs/>
                <w:lang w:val="en-US"/>
              </w:rPr>
              <w:lastRenderedPageBreak/>
              <w:t xml:space="preserve">2. </w:t>
            </w:r>
            <w:proofErr w:type="spellStart"/>
            <w:r w:rsidRPr="006736F3">
              <w:rPr>
                <w:b/>
                <w:bCs/>
                <w:lang w:val="en-US"/>
              </w:rPr>
              <w:t>Waroona</w:t>
            </w:r>
            <w:proofErr w:type="spellEnd"/>
            <w:r w:rsidRPr="006736F3">
              <w:rPr>
                <w:b/>
                <w:bCs/>
                <w:lang w:val="en-US"/>
              </w:rPr>
              <w:t xml:space="preserve"> Complex Bushfires, 2016, </w:t>
            </w:r>
            <w:proofErr w:type="spellStart"/>
            <w:r w:rsidRPr="006736F3">
              <w:rPr>
                <w:b/>
                <w:bCs/>
                <w:lang w:val="en-US"/>
              </w:rPr>
              <w:t>Yarloop</w:t>
            </w:r>
            <w:proofErr w:type="spellEnd"/>
            <w:r w:rsidRPr="006736F3">
              <w:rPr>
                <w:b/>
                <w:bCs/>
                <w:lang w:val="en-US"/>
              </w:rPr>
              <w:t xml:space="preserve">, </w:t>
            </w:r>
            <w:r>
              <w:rPr>
                <w:b/>
                <w:bCs/>
                <w:lang w:val="en-US"/>
              </w:rPr>
              <w:t>Western Australia</w:t>
            </w:r>
            <w:r w:rsidRPr="006736F3">
              <w:rPr>
                <w:b/>
                <w:bCs/>
                <w:lang w:val="en-US"/>
              </w:rPr>
              <w:t xml:space="preserve">: </w:t>
            </w:r>
          </w:p>
          <w:p w14:paraId="6522593A" w14:textId="77777777" w:rsidR="0089128D" w:rsidRDefault="0089128D" w:rsidP="00A52B54">
            <w:pPr>
              <w:pStyle w:val="DHHStabletext"/>
              <w:rPr>
                <w:lang w:val="en-US"/>
              </w:rPr>
            </w:pPr>
            <w:r w:rsidRPr="005E1288">
              <w:rPr>
                <w:lang w:val="en-US"/>
              </w:rPr>
              <w:t xml:space="preserve">Community leaders from </w:t>
            </w:r>
            <w:r>
              <w:rPr>
                <w:lang w:val="en-US"/>
              </w:rPr>
              <w:t>c</w:t>
            </w:r>
            <w:r w:rsidRPr="005E1288">
              <w:rPr>
                <w:lang w:val="en-US"/>
              </w:rPr>
              <w:t xml:space="preserve">ommunity </w:t>
            </w:r>
            <w:r>
              <w:rPr>
                <w:lang w:val="en-US"/>
              </w:rPr>
              <w:t>r</w:t>
            </w:r>
            <w:r w:rsidRPr="005E1288">
              <w:rPr>
                <w:lang w:val="en-US"/>
              </w:rPr>
              <w:t xml:space="preserve">esource </w:t>
            </w:r>
            <w:proofErr w:type="spellStart"/>
            <w:r>
              <w:rPr>
                <w:lang w:val="en-US"/>
              </w:rPr>
              <w:t>c</w:t>
            </w:r>
            <w:r w:rsidRPr="005E1288">
              <w:rPr>
                <w:lang w:val="en-US"/>
              </w:rPr>
              <w:t>entres</w:t>
            </w:r>
            <w:proofErr w:type="spellEnd"/>
            <w:r w:rsidRPr="005E1288">
              <w:rPr>
                <w:lang w:val="en-US"/>
              </w:rPr>
              <w:t xml:space="preserve"> working with </w:t>
            </w:r>
            <w:r>
              <w:rPr>
                <w:lang w:val="en-US"/>
              </w:rPr>
              <w:t xml:space="preserve">the </w:t>
            </w:r>
            <w:r w:rsidRPr="005E1288">
              <w:rPr>
                <w:lang w:val="en-US"/>
              </w:rPr>
              <w:t xml:space="preserve">Department of Communities to facilitate </w:t>
            </w:r>
            <w:r w:rsidRPr="005E13A5">
              <w:rPr>
                <w:b/>
                <w:lang w:val="en-US"/>
              </w:rPr>
              <w:t>community involvement in district human and social recovery</w:t>
            </w:r>
            <w:r w:rsidRPr="005E13A5">
              <w:rPr>
                <w:lang w:val="en-US"/>
              </w:rPr>
              <w:t xml:space="preserve"> through</w:t>
            </w:r>
            <w:r w:rsidRPr="005E1288">
              <w:rPr>
                <w:lang w:val="en-US"/>
              </w:rPr>
              <w:t xml:space="preserve"> forging connections, gathering intelligence about the values and networks </w:t>
            </w:r>
            <w:r>
              <w:rPr>
                <w:lang w:val="en-US"/>
              </w:rPr>
              <w:t xml:space="preserve">in the community </w:t>
            </w:r>
            <w:r w:rsidRPr="005E1288">
              <w:rPr>
                <w:lang w:val="en-US"/>
              </w:rPr>
              <w:t>and advocating for presenting community needs.</w:t>
            </w:r>
          </w:p>
          <w:p w14:paraId="71C5F0D7" w14:textId="77777777" w:rsidR="0089128D" w:rsidRPr="005E1288" w:rsidRDefault="0089128D" w:rsidP="00A52B54">
            <w:pPr>
              <w:pStyle w:val="DHHStabletext"/>
            </w:pPr>
            <w:r>
              <w:rPr>
                <w:color w:val="1F497D"/>
              </w:rPr>
              <w:t>Aspect of recovery</w:t>
            </w:r>
            <w:r w:rsidRPr="00527DC8">
              <w:rPr>
                <w:color w:val="1F497D"/>
              </w:rPr>
              <w:t xml:space="preserve">: </w:t>
            </w:r>
            <w:r w:rsidRPr="00441C94">
              <w:rPr>
                <w:b/>
                <w:bCs/>
                <w:color w:val="1F497D"/>
              </w:rPr>
              <w:t>NGO and government partnering</w:t>
            </w:r>
          </w:p>
        </w:tc>
        <w:tc>
          <w:tcPr>
            <w:tcW w:w="7200"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51B56217" w14:textId="77777777" w:rsidR="0089128D" w:rsidRPr="006736F3" w:rsidRDefault="0089128D" w:rsidP="00A52B54">
            <w:pPr>
              <w:pStyle w:val="DHHSbody"/>
              <w:rPr>
                <w:b/>
                <w:bCs/>
                <w:lang w:val="en-US"/>
              </w:rPr>
            </w:pPr>
            <w:r w:rsidRPr="006736F3">
              <w:rPr>
                <w:b/>
                <w:bCs/>
                <w:lang w:val="en-US"/>
              </w:rPr>
              <w:t>7. Gippsland Recovery Adaptation Project, 2013</w:t>
            </w:r>
            <w:r>
              <w:rPr>
                <w:b/>
                <w:bCs/>
                <w:lang w:val="en-US"/>
              </w:rPr>
              <w:t>–</w:t>
            </w:r>
            <w:r w:rsidRPr="006736F3">
              <w:rPr>
                <w:b/>
                <w:bCs/>
                <w:lang w:val="en-US"/>
              </w:rPr>
              <w:t xml:space="preserve">14 fires, Victoria: </w:t>
            </w:r>
          </w:p>
          <w:p w14:paraId="3680DB1B" w14:textId="77777777" w:rsidR="0089128D" w:rsidRDefault="0089128D" w:rsidP="00A52B54">
            <w:pPr>
              <w:pStyle w:val="DHHStabletext"/>
              <w:rPr>
                <w:lang w:val="en-US"/>
              </w:rPr>
            </w:pPr>
            <w:r w:rsidRPr="005E13A5">
              <w:rPr>
                <w:lang w:val="en-US"/>
              </w:rPr>
              <w:t xml:space="preserve">Application of </w:t>
            </w:r>
            <w:r w:rsidRPr="00441C94">
              <w:rPr>
                <w:b/>
                <w:bCs/>
                <w:lang w:val="en-US"/>
              </w:rPr>
              <w:t>Asset Based</w:t>
            </w:r>
            <w:r w:rsidRPr="005E13A5">
              <w:rPr>
                <w:lang w:val="en-US"/>
              </w:rPr>
              <w:t xml:space="preserve"> </w:t>
            </w:r>
            <w:r w:rsidRPr="005E13A5">
              <w:rPr>
                <w:b/>
                <w:lang w:val="en-US"/>
              </w:rPr>
              <w:t xml:space="preserve">Community Development </w:t>
            </w:r>
            <w:r w:rsidRPr="00441C94">
              <w:rPr>
                <w:bCs/>
                <w:lang w:val="en-US"/>
              </w:rPr>
              <w:t>approaches</w:t>
            </w:r>
            <w:r w:rsidRPr="005E13A5">
              <w:rPr>
                <w:lang w:val="en-US"/>
              </w:rPr>
              <w:t xml:space="preserve"> to different communities across a large geographic area. This was a strategic approach to recovery assistance and funding, coordinated by a single agency and assisting the communities to ride and survive change and carry these capacities into the future. It featured partnerships with local professionals, skilled and appropriate facilitators. It embedded </w:t>
            </w:r>
            <w:r>
              <w:rPr>
                <w:lang w:val="en-US"/>
              </w:rPr>
              <w:t xml:space="preserve">the </w:t>
            </w:r>
            <w:r w:rsidRPr="005E13A5">
              <w:rPr>
                <w:lang w:val="en-US"/>
              </w:rPr>
              <w:t xml:space="preserve">project impact by </w:t>
            </w:r>
            <w:r w:rsidRPr="005E13A5">
              <w:rPr>
                <w:b/>
                <w:lang w:val="en-US"/>
              </w:rPr>
              <w:t xml:space="preserve">facilitating the transition </w:t>
            </w:r>
            <w:r w:rsidRPr="005E13A5">
              <w:rPr>
                <w:lang w:val="en-US"/>
              </w:rPr>
              <w:t xml:space="preserve">from </w:t>
            </w:r>
            <w:r>
              <w:rPr>
                <w:lang w:val="en-US"/>
              </w:rPr>
              <w:t xml:space="preserve">an </w:t>
            </w:r>
            <w:r w:rsidRPr="005E13A5">
              <w:rPr>
                <w:lang w:val="en-US"/>
              </w:rPr>
              <w:t xml:space="preserve">emergency management focus to development of the social infrastructure – ‘in-place’ community development. </w:t>
            </w:r>
          </w:p>
          <w:p w14:paraId="086270FB" w14:textId="77777777" w:rsidR="0089128D" w:rsidRPr="005E13A5" w:rsidRDefault="0089128D" w:rsidP="00A52B54">
            <w:pPr>
              <w:pStyle w:val="DHHStabletext"/>
            </w:pPr>
            <w:r>
              <w:rPr>
                <w:color w:val="1F497D"/>
              </w:rPr>
              <w:t>Aspect of Recovery</w:t>
            </w:r>
            <w:r w:rsidRPr="00527DC8">
              <w:rPr>
                <w:color w:val="1F497D"/>
              </w:rPr>
              <w:t xml:space="preserve">: </w:t>
            </w:r>
            <w:r w:rsidRPr="00441C94">
              <w:rPr>
                <w:b/>
                <w:bCs/>
                <w:color w:val="1F497D"/>
              </w:rPr>
              <w:t>Asset Based Community Development</w:t>
            </w:r>
          </w:p>
        </w:tc>
      </w:tr>
      <w:tr w:rsidR="0089128D" w:rsidRPr="005E1288" w14:paraId="3CF929B6" w14:textId="77777777" w:rsidTr="0089128D">
        <w:trPr>
          <w:cantSplit/>
          <w:trHeight w:val="1330"/>
        </w:trPr>
        <w:tc>
          <w:tcPr>
            <w:tcW w:w="7375"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45A06C91" w14:textId="77777777" w:rsidR="0089128D" w:rsidRPr="006736F3" w:rsidRDefault="0089128D" w:rsidP="00A52B54">
            <w:pPr>
              <w:pStyle w:val="DHHSbody"/>
              <w:rPr>
                <w:b/>
                <w:bCs/>
                <w:lang w:val="en-US"/>
              </w:rPr>
            </w:pPr>
            <w:r w:rsidRPr="006736F3">
              <w:rPr>
                <w:b/>
                <w:bCs/>
                <w:lang w:val="en-US"/>
              </w:rPr>
              <w:t xml:space="preserve">3. Relief/Evacuation Centre Planning with </w:t>
            </w:r>
            <w:proofErr w:type="spellStart"/>
            <w:r w:rsidRPr="006736F3">
              <w:rPr>
                <w:b/>
                <w:bCs/>
                <w:lang w:val="en-US"/>
              </w:rPr>
              <w:t>Nauiyu</w:t>
            </w:r>
            <w:proofErr w:type="spellEnd"/>
            <w:r w:rsidRPr="006736F3">
              <w:rPr>
                <w:b/>
                <w:bCs/>
                <w:lang w:val="en-US"/>
              </w:rPr>
              <w:t xml:space="preserve"> Community, Daly River, </w:t>
            </w:r>
            <w:r>
              <w:rPr>
                <w:b/>
                <w:bCs/>
                <w:lang w:val="en-US"/>
              </w:rPr>
              <w:t>Northern Territory</w:t>
            </w:r>
            <w:r w:rsidRPr="006736F3">
              <w:rPr>
                <w:b/>
                <w:bCs/>
                <w:lang w:val="en-US"/>
              </w:rPr>
              <w:t xml:space="preserve">: </w:t>
            </w:r>
          </w:p>
          <w:p w14:paraId="3671D8E8" w14:textId="77777777" w:rsidR="0089128D" w:rsidRPr="005E13A5" w:rsidRDefault="0089128D" w:rsidP="00A52B54">
            <w:pPr>
              <w:pStyle w:val="DHHStabletext"/>
            </w:pPr>
            <w:r w:rsidRPr="005E13A5">
              <w:rPr>
                <w:lang w:val="en-US"/>
              </w:rPr>
              <w:t xml:space="preserve">Improving the cultural considerations for evacuation centre design for the community of </w:t>
            </w:r>
            <w:proofErr w:type="spellStart"/>
            <w:r w:rsidRPr="005E13A5">
              <w:rPr>
                <w:lang w:val="en-US"/>
              </w:rPr>
              <w:t>Nauiyu</w:t>
            </w:r>
            <w:proofErr w:type="spellEnd"/>
            <w:r w:rsidRPr="005E13A5">
              <w:rPr>
                <w:lang w:val="en-US"/>
              </w:rPr>
              <w:t xml:space="preserve"> between 2016 and 2018. The process hinged on:</w:t>
            </w:r>
          </w:p>
          <w:p w14:paraId="489B1B24" w14:textId="77777777" w:rsidR="0089128D" w:rsidRPr="005E13A5" w:rsidRDefault="0089128D" w:rsidP="00A52B54">
            <w:pPr>
              <w:pStyle w:val="DHHStablebullet"/>
            </w:pPr>
            <w:r>
              <w:rPr>
                <w:lang w:val="en-US"/>
              </w:rPr>
              <w:t>a</w:t>
            </w:r>
            <w:r w:rsidRPr="005E13A5">
              <w:rPr>
                <w:lang w:val="en-US"/>
              </w:rPr>
              <w:t xml:space="preserve"> growth learning mindset and relational trust</w:t>
            </w:r>
          </w:p>
          <w:p w14:paraId="016D0C46" w14:textId="77777777" w:rsidR="0089128D" w:rsidRPr="005E13A5" w:rsidRDefault="0089128D" w:rsidP="00A52B54">
            <w:pPr>
              <w:pStyle w:val="DHHStablebullet"/>
            </w:pPr>
            <w:r>
              <w:rPr>
                <w:lang w:val="en-US"/>
              </w:rPr>
              <w:t>t</w:t>
            </w:r>
            <w:r w:rsidRPr="005E13A5">
              <w:rPr>
                <w:lang w:val="en-US"/>
              </w:rPr>
              <w:t xml:space="preserve">he presence of a community leaders able to ‘walk in two </w:t>
            </w:r>
            <w:proofErr w:type="gramStart"/>
            <w:r w:rsidRPr="005E13A5">
              <w:rPr>
                <w:lang w:val="en-US"/>
              </w:rPr>
              <w:t>worlds’</w:t>
            </w:r>
            <w:proofErr w:type="gramEnd"/>
            <w:r>
              <w:rPr>
                <w:lang w:val="en-US"/>
              </w:rPr>
              <w:t>.</w:t>
            </w:r>
          </w:p>
          <w:p w14:paraId="4F7C84E3" w14:textId="77777777" w:rsidR="0089128D" w:rsidRDefault="0089128D" w:rsidP="00A52B54">
            <w:pPr>
              <w:pStyle w:val="DHHStabletext"/>
              <w:rPr>
                <w:lang w:val="en-US"/>
              </w:rPr>
            </w:pPr>
            <w:r w:rsidRPr="005E13A5">
              <w:rPr>
                <w:lang w:val="en-US"/>
              </w:rPr>
              <w:t xml:space="preserve">This was facilitated by a </w:t>
            </w:r>
            <w:r w:rsidRPr="005E13A5">
              <w:rPr>
                <w:b/>
                <w:lang w:val="en-US"/>
              </w:rPr>
              <w:t>community development worker</w:t>
            </w:r>
            <w:r w:rsidRPr="005E13A5">
              <w:rPr>
                <w:lang w:val="en-US"/>
              </w:rPr>
              <w:t xml:space="preserve"> funded by a</w:t>
            </w:r>
            <w:r>
              <w:rPr>
                <w:lang w:val="en-US"/>
              </w:rPr>
              <w:t xml:space="preserve">n NGO </w:t>
            </w:r>
            <w:r w:rsidRPr="005E13A5">
              <w:rPr>
                <w:lang w:val="en-US"/>
              </w:rPr>
              <w:t xml:space="preserve">with trusted relationships in the community and connections into the same </w:t>
            </w:r>
            <w:r>
              <w:rPr>
                <w:lang w:val="en-US"/>
              </w:rPr>
              <w:t>NGO’s</w:t>
            </w:r>
            <w:r w:rsidRPr="005E13A5">
              <w:rPr>
                <w:lang w:val="en-US"/>
              </w:rPr>
              <w:t xml:space="preserve"> </w:t>
            </w:r>
            <w:r>
              <w:rPr>
                <w:lang w:val="en-US"/>
              </w:rPr>
              <w:t>emergency management</w:t>
            </w:r>
            <w:r w:rsidRPr="005E13A5">
              <w:rPr>
                <w:lang w:val="en-US"/>
              </w:rPr>
              <w:t xml:space="preserve"> program workers.</w:t>
            </w:r>
          </w:p>
          <w:p w14:paraId="7702DFCA" w14:textId="77777777" w:rsidR="0089128D" w:rsidRPr="005E13A5" w:rsidRDefault="0089128D" w:rsidP="00A52B54">
            <w:pPr>
              <w:pStyle w:val="DHHSbody"/>
            </w:pPr>
            <w:r>
              <w:rPr>
                <w:color w:val="1F497D"/>
              </w:rPr>
              <w:t>Aspect of recovery</w:t>
            </w:r>
            <w:r w:rsidRPr="00527DC8">
              <w:rPr>
                <w:color w:val="1F497D"/>
              </w:rPr>
              <w:t xml:space="preserve">: </w:t>
            </w:r>
            <w:r w:rsidRPr="00441C94">
              <w:rPr>
                <w:rFonts w:eastAsia="Times New Roman" w:cs="Times New Roman"/>
                <w:b/>
                <w:bCs/>
                <w:color w:val="1F497D"/>
              </w:rPr>
              <w:t>Evacuation centre cultural safety</w:t>
            </w:r>
          </w:p>
        </w:tc>
        <w:tc>
          <w:tcPr>
            <w:tcW w:w="7200"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44504031" w14:textId="77777777" w:rsidR="0089128D" w:rsidRPr="006736F3" w:rsidRDefault="0089128D" w:rsidP="00A52B54">
            <w:pPr>
              <w:pStyle w:val="DHHSbody"/>
              <w:rPr>
                <w:b/>
                <w:bCs/>
              </w:rPr>
            </w:pPr>
            <w:r w:rsidRPr="006736F3">
              <w:rPr>
                <w:b/>
                <w:bCs/>
                <w:lang w:val="en-US"/>
              </w:rPr>
              <w:t>8. Sherwood Fires, south-east South Australia, 2018:</w:t>
            </w:r>
          </w:p>
          <w:p w14:paraId="55BB82B9" w14:textId="77777777" w:rsidR="0089128D" w:rsidRDefault="0089128D" w:rsidP="00A52B54">
            <w:pPr>
              <w:pStyle w:val="DHHStabletext"/>
              <w:rPr>
                <w:lang w:val="en-US"/>
              </w:rPr>
            </w:pPr>
            <w:r w:rsidRPr="005E13A5">
              <w:rPr>
                <w:lang w:val="en-US"/>
              </w:rPr>
              <w:t>While recovery arrangements were not ‘triggered’ because it was not a ‘declared’ disaster, government provided facilitative scaffolding for a community that showed the signs of a level of individual, business and community resilience</w:t>
            </w:r>
            <w:r>
              <w:rPr>
                <w:lang w:val="en-US"/>
              </w:rPr>
              <w:t>,</w:t>
            </w:r>
            <w:r w:rsidRPr="005E13A5">
              <w:rPr>
                <w:lang w:val="en-US"/>
              </w:rPr>
              <w:t xml:space="preserve"> indicating a low level of support was required. Information was provided </w:t>
            </w:r>
            <w:r>
              <w:rPr>
                <w:lang w:val="en-US"/>
              </w:rPr>
              <w:t xml:space="preserve">about the pros and cons </w:t>
            </w:r>
            <w:r w:rsidRPr="005E13A5">
              <w:rPr>
                <w:lang w:val="en-US"/>
              </w:rPr>
              <w:t xml:space="preserve">of </w:t>
            </w:r>
            <w:r>
              <w:rPr>
                <w:lang w:val="en-US"/>
              </w:rPr>
              <w:t xml:space="preserve">setting up </w:t>
            </w:r>
            <w:r w:rsidRPr="005E13A5">
              <w:rPr>
                <w:lang w:val="en-US"/>
              </w:rPr>
              <w:t xml:space="preserve">a </w:t>
            </w:r>
            <w:r>
              <w:rPr>
                <w:b/>
                <w:lang w:val="en-US"/>
              </w:rPr>
              <w:t>r</w:t>
            </w:r>
            <w:r w:rsidRPr="005E13A5">
              <w:rPr>
                <w:b/>
                <w:lang w:val="en-US"/>
              </w:rPr>
              <w:t xml:space="preserve">ecovery </w:t>
            </w:r>
            <w:r>
              <w:rPr>
                <w:b/>
                <w:lang w:val="en-US"/>
              </w:rPr>
              <w:t>c</w:t>
            </w:r>
            <w:r w:rsidRPr="005E13A5">
              <w:rPr>
                <w:b/>
                <w:lang w:val="en-US"/>
              </w:rPr>
              <w:t>ommittee</w:t>
            </w:r>
            <w:r w:rsidRPr="005E13A5">
              <w:rPr>
                <w:lang w:val="en-US"/>
              </w:rPr>
              <w:t xml:space="preserve"> coordination purposes after the event</w:t>
            </w:r>
            <w:r>
              <w:rPr>
                <w:lang w:val="en-US"/>
              </w:rPr>
              <w:t>,</w:t>
            </w:r>
            <w:r w:rsidRPr="005E13A5">
              <w:rPr>
                <w:lang w:val="en-US"/>
              </w:rPr>
              <w:t xml:space="preserve"> and the community decided to set one up and invite in assistance from agencies.</w:t>
            </w:r>
          </w:p>
          <w:p w14:paraId="1592D4C4" w14:textId="77777777" w:rsidR="0089128D" w:rsidRPr="00441C94" w:rsidRDefault="0089128D" w:rsidP="00A52B54">
            <w:pPr>
              <w:pStyle w:val="DHHSbody"/>
              <w:rPr>
                <w:lang w:val="en-US"/>
              </w:rPr>
            </w:pPr>
            <w:r>
              <w:rPr>
                <w:color w:val="1F497D"/>
              </w:rPr>
              <w:t>Aspect of recovery</w:t>
            </w:r>
            <w:r w:rsidRPr="00527DC8">
              <w:rPr>
                <w:color w:val="1F497D"/>
              </w:rPr>
              <w:t xml:space="preserve">: </w:t>
            </w:r>
            <w:r w:rsidRPr="00441C94">
              <w:rPr>
                <w:rFonts w:eastAsia="Times New Roman" w:cs="Times New Roman"/>
                <w:b/>
                <w:bCs/>
                <w:color w:val="1F497D"/>
              </w:rPr>
              <w:t>Community-led recovery committee</w:t>
            </w:r>
          </w:p>
        </w:tc>
      </w:tr>
      <w:tr w:rsidR="0089128D" w:rsidRPr="005E1288" w14:paraId="66EC4E25" w14:textId="77777777" w:rsidTr="0089128D">
        <w:trPr>
          <w:cantSplit/>
          <w:trHeight w:val="1134"/>
        </w:trPr>
        <w:tc>
          <w:tcPr>
            <w:tcW w:w="7375"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3DC20209" w14:textId="77777777" w:rsidR="0089128D" w:rsidRPr="006736F3" w:rsidRDefault="0089128D" w:rsidP="00A52B54">
            <w:pPr>
              <w:pStyle w:val="DHHSbody"/>
              <w:rPr>
                <w:b/>
                <w:bCs/>
              </w:rPr>
            </w:pPr>
            <w:r w:rsidRPr="006736F3">
              <w:rPr>
                <w:b/>
                <w:bCs/>
                <w:lang w:val="en-US"/>
              </w:rPr>
              <w:t xml:space="preserve">4. </w:t>
            </w:r>
            <w:proofErr w:type="spellStart"/>
            <w:r w:rsidRPr="006736F3">
              <w:rPr>
                <w:b/>
                <w:bCs/>
                <w:lang w:val="en-US"/>
              </w:rPr>
              <w:t>Ravenshoe</w:t>
            </w:r>
            <w:proofErr w:type="spellEnd"/>
            <w:r w:rsidRPr="006736F3">
              <w:rPr>
                <w:b/>
                <w:bCs/>
                <w:lang w:val="en-US"/>
              </w:rPr>
              <w:t xml:space="preserve"> Café Explosion, 2015, Q</w:t>
            </w:r>
            <w:r>
              <w:rPr>
                <w:b/>
                <w:bCs/>
                <w:lang w:val="en-US"/>
              </w:rPr>
              <w:t>ueens</w:t>
            </w:r>
            <w:r w:rsidRPr="006736F3">
              <w:rPr>
                <w:b/>
                <w:bCs/>
                <w:lang w:val="en-US"/>
              </w:rPr>
              <w:t>l</w:t>
            </w:r>
            <w:r>
              <w:rPr>
                <w:b/>
                <w:bCs/>
                <w:lang w:val="en-US"/>
              </w:rPr>
              <w:t>an</w:t>
            </w:r>
            <w:r w:rsidRPr="006736F3">
              <w:rPr>
                <w:b/>
                <w:bCs/>
                <w:lang w:val="en-US"/>
              </w:rPr>
              <w:t>d</w:t>
            </w:r>
          </w:p>
          <w:p w14:paraId="56D4E1B8" w14:textId="77777777" w:rsidR="0089128D" w:rsidRDefault="0089128D" w:rsidP="00A52B54">
            <w:pPr>
              <w:pStyle w:val="DHHStabletext"/>
            </w:pPr>
            <w:r w:rsidRPr="005E13A5">
              <w:rPr>
                <w:lang w:val="en-US"/>
              </w:rPr>
              <w:t xml:space="preserve">Ensuring good governance and </w:t>
            </w:r>
            <w:r w:rsidRPr="005E13A5">
              <w:rPr>
                <w:b/>
                <w:lang w:val="en-US"/>
              </w:rPr>
              <w:t>local voices</w:t>
            </w:r>
            <w:r w:rsidRPr="005E13A5">
              <w:rPr>
                <w:lang w:val="en-US"/>
              </w:rPr>
              <w:t xml:space="preserve"> (independent and competent) in appeal fund management</w:t>
            </w:r>
            <w:r w:rsidRPr="005E13A5">
              <w:rPr>
                <w:b/>
                <w:lang w:val="en-US"/>
              </w:rPr>
              <w:t xml:space="preserve"> (Appeal Fund Committee) </w:t>
            </w:r>
            <w:r w:rsidRPr="005E13A5">
              <w:rPr>
                <w:lang w:val="en-US"/>
              </w:rPr>
              <w:t xml:space="preserve">of an event that didn’t </w:t>
            </w:r>
            <w:r w:rsidRPr="005E13A5">
              <w:t xml:space="preserve">‘trigger’ a disaster declaration. A collaborative coordinated approach saw the decisions made by the appeal fund informed also by the </w:t>
            </w:r>
            <w:r>
              <w:t>c</w:t>
            </w:r>
            <w:r w:rsidRPr="005E13A5">
              <w:t xml:space="preserve">ase </w:t>
            </w:r>
            <w:r>
              <w:t>m</w:t>
            </w:r>
            <w:r w:rsidRPr="005E13A5">
              <w:t xml:space="preserve">anagement team and the </w:t>
            </w:r>
            <w:r w:rsidRPr="005E13A5">
              <w:rPr>
                <w:b/>
              </w:rPr>
              <w:t>Community Recovery Group</w:t>
            </w:r>
            <w:r w:rsidRPr="005E13A5">
              <w:t>.</w:t>
            </w:r>
          </w:p>
          <w:p w14:paraId="3FE43080" w14:textId="77777777" w:rsidR="0089128D" w:rsidRPr="005E13A5" w:rsidRDefault="0089128D" w:rsidP="00A52B54">
            <w:pPr>
              <w:pStyle w:val="DHHStabletext"/>
            </w:pPr>
            <w:r>
              <w:rPr>
                <w:color w:val="1F497D"/>
              </w:rPr>
              <w:t>Aspect of recovery</w:t>
            </w:r>
            <w:r w:rsidRPr="00527DC8">
              <w:rPr>
                <w:color w:val="1F497D"/>
              </w:rPr>
              <w:t xml:space="preserve">: </w:t>
            </w:r>
            <w:r w:rsidRPr="00441C94">
              <w:rPr>
                <w:b/>
                <w:bCs/>
                <w:color w:val="1F497D"/>
              </w:rPr>
              <w:t>Appeal distribution</w:t>
            </w:r>
          </w:p>
        </w:tc>
        <w:tc>
          <w:tcPr>
            <w:tcW w:w="7200" w:type="dxa"/>
            <w:tcBorders>
              <w:top w:val="single" w:sz="4" w:space="0" w:color="1F497D"/>
              <w:left w:val="single" w:sz="4" w:space="0" w:color="1F497D"/>
              <w:bottom w:val="single" w:sz="4" w:space="0" w:color="1F497D"/>
              <w:right w:val="single" w:sz="4" w:space="0" w:color="1F497D"/>
            </w:tcBorders>
            <w:shd w:val="clear" w:color="auto" w:fill="FFFFFF" w:themeFill="background1"/>
            <w:tcMar>
              <w:top w:w="15" w:type="dxa"/>
              <w:left w:w="94" w:type="dxa"/>
              <w:bottom w:w="0" w:type="dxa"/>
              <w:right w:w="94" w:type="dxa"/>
            </w:tcMar>
            <w:hideMark/>
          </w:tcPr>
          <w:p w14:paraId="3025847B" w14:textId="77777777" w:rsidR="0089128D" w:rsidRPr="006736F3" w:rsidRDefault="0089128D" w:rsidP="00A52B54">
            <w:pPr>
              <w:pStyle w:val="DHHSbody"/>
              <w:rPr>
                <w:b/>
                <w:bCs/>
              </w:rPr>
            </w:pPr>
            <w:r w:rsidRPr="006736F3">
              <w:rPr>
                <w:b/>
                <w:bCs/>
              </w:rPr>
              <w:t>9. Christchurch Earthquakes, 2010</w:t>
            </w:r>
            <w:r>
              <w:rPr>
                <w:b/>
                <w:bCs/>
              </w:rPr>
              <w:t>–</w:t>
            </w:r>
            <w:r w:rsidRPr="006736F3">
              <w:rPr>
                <w:b/>
                <w:bCs/>
              </w:rPr>
              <w:t>2011, New Zealand – Community</w:t>
            </w:r>
            <w:r>
              <w:rPr>
                <w:b/>
                <w:bCs/>
              </w:rPr>
              <w:t>-</w:t>
            </w:r>
            <w:r w:rsidRPr="006736F3">
              <w:rPr>
                <w:b/>
                <w:bCs/>
              </w:rPr>
              <w:t xml:space="preserve">focused recovery: </w:t>
            </w:r>
          </w:p>
          <w:p w14:paraId="2A581E54" w14:textId="77777777" w:rsidR="0089128D" w:rsidRDefault="0089128D" w:rsidP="00A52B54">
            <w:pPr>
              <w:pStyle w:val="DHHStabletext"/>
            </w:pPr>
            <w:r w:rsidRPr="005E13A5">
              <w:t>Waimakariri Council</w:t>
            </w:r>
            <w:r>
              <w:t>,</w:t>
            </w:r>
            <w:r w:rsidRPr="005E13A5">
              <w:t xml:space="preserve"> recognising the ongoing dynamic change facing a community and the capacity of the community to respond to this, worked with a </w:t>
            </w:r>
            <w:r w:rsidRPr="005E13A5">
              <w:rPr>
                <w:b/>
              </w:rPr>
              <w:t>strengths-based partnership approach</w:t>
            </w:r>
            <w:r w:rsidRPr="005E13A5">
              <w:t xml:space="preserve"> with </w:t>
            </w:r>
            <w:proofErr w:type="gramStart"/>
            <w:r>
              <w:t>r</w:t>
            </w:r>
            <w:r w:rsidRPr="005E13A5">
              <w:t>esidents</w:t>
            </w:r>
            <w:proofErr w:type="gramEnd"/>
            <w:r w:rsidRPr="005E13A5">
              <w:t xml:space="preserve"> </w:t>
            </w:r>
            <w:r>
              <w:t>a</w:t>
            </w:r>
            <w:r w:rsidRPr="005E13A5">
              <w:t xml:space="preserve">ssociations, </w:t>
            </w:r>
            <w:r>
              <w:t>s</w:t>
            </w:r>
            <w:r w:rsidRPr="005E13A5">
              <w:t xml:space="preserve">ocial </w:t>
            </w:r>
            <w:r>
              <w:t>s</w:t>
            </w:r>
            <w:r w:rsidRPr="005E13A5">
              <w:t xml:space="preserve">ervices and the Canterbury Earthquake Recovery Authority. The active and well-funded </w:t>
            </w:r>
            <w:r w:rsidRPr="005E13A5">
              <w:rPr>
                <w:b/>
              </w:rPr>
              <w:t>community board in existence prior</w:t>
            </w:r>
            <w:r w:rsidRPr="005E13A5">
              <w:t xml:space="preserve"> to the </w:t>
            </w:r>
            <w:r>
              <w:t>e</w:t>
            </w:r>
            <w:r w:rsidRPr="005E13A5">
              <w:t>arthquake played a key role.</w:t>
            </w:r>
          </w:p>
          <w:p w14:paraId="11904679" w14:textId="77777777" w:rsidR="0089128D" w:rsidRPr="005E13A5" w:rsidRDefault="0089128D" w:rsidP="00A52B54">
            <w:pPr>
              <w:pStyle w:val="DHHStabletext"/>
            </w:pPr>
            <w:r>
              <w:rPr>
                <w:color w:val="1F497D"/>
              </w:rPr>
              <w:t>Aspect of recovery:</w:t>
            </w:r>
            <w:r>
              <w:rPr>
                <w:b/>
                <w:bCs/>
                <w:color w:val="1F497D"/>
              </w:rPr>
              <w:t xml:space="preserve"> Local government partnering</w:t>
            </w:r>
          </w:p>
        </w:tc>
      </w:tr>
      <w:tr w:rsidR="0089128D" w:rsidRPr="005E1288" w14:paraId="6CF2243F" w14:textId="77777777" w:rsidTr="0089128D">
        <w:trPr>
          <w:cantSplit/>
          <w:trHeight w:val="1177"/>
        </w:trPr>
        <w:tc>
          <w:tcPr>
            <w:tcW w:w="7375"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tcPr>
          <w:p w14:paraId="127ED881" w14:textId="77777777" w:rsidR="0089128D" w:rsidRPr="006736F3" w:rsidRDefault="0089128D" w:rsidP="00A52B54">
            <w:pPr>
              <w:pStyle w:val="DHHSbody"/>
              <w:rPr>
                <w:b/>
                <w:bCs/>
              </w:rPr>
            </w:pPr>
            <w:r w:rsidRPr="006736F3">
              <w:rPr>
                <w:b/>
                <w:bCs/>
                <w:lang w:val="en-NZ"/>
              </w:rPr>
              <w:lastRenderedPageBreak/>
              <w:t xml:space="preserve">5. </w:t>
            </w:r>
            <w:r w:rsidRPr="006736F3">
              <w:rPr>
                <w:b/>
                <w:bCs/>
              </w:rPr>
              <w:t>Christchurch Earthquakes, 2010</w:t>
            </w:r>
            <w:r>
              <w:rPr>
                <w:b/>
                <w:bCs/>
              </w:rPr>
              <w:t>–</w:t>
            </w:r>
            <w:r w:rsidRPr="006736F3">
              <w:rPr>
                <w:b/>
                <w:bCs/>
              </w:rPr>
              <w:t xml:space="preserve">2011, New Zealand – All Right? </w:t>
            </w:r>
          </w:p>
          <w:p w14:paraId="27449865" w14:textId="77777777" w:rsidR="0089128D" w:rsidRPr="005E13A5" w:rsidRDefault="0089128D" w:rsidP="00A52B54">
            <w:pPr>
              <w:pStyle w:val="DHHStabletext"/>
            </w:pPr>
            <w:r w:rsidRPr="005E13A5">
              <w:rPr>
                <w:lang w:val="en-NZ"/>
              </w:rPr>
              <w:t>The Social Recovery Wellbeing Committee (</w:t>
            </w:r>
            <w:r w:rsidRPr="005E13A5">
              <w:rPr>
                <w:b/>
                <w:lang w:val="en-NZ"/>
              </w:rPr>
              <w:t>consisting of community members</w:t>
            </w:r>
            <w:r w:rsidRPr="005E13A5">
              <w:rPr>
                <w:lang w:val="en-NZ"/>
              </w:rPr>
              <w:t xml:space="preserve">) implemented a </w:t>
            </w:r>
            <w:r w:rsidRPr="005E13A5">
              <w:rPr>
                <w:b/>
                <w:lang w:val="en-NZ"/>
              </w:rPr>
              <w:t>communication campaign platform</w:t>
            </w:r>
            <w:r w:rsidRPr="005E13A5">
              <w:rPr>
                <w:lang w:val="en-NZ"/>
              </w:rPr>
              <w:t xml:space="preserve"> to empower communities to take up their role to re-establish population-wide health and wellbeing. The campaign was aligned to the universal supports in the recovery authority’s </w:t>
            </w:r>
            <w:r w:rsidRPr="00441C94">
              <w:rPr>
                <w:i/>
                <w:iCs/>
                <w:lang w:val="en-NZ"/>
              </w:rPr>
              <w:t xml:space="preserve">Framework of </w:t>
            </w:r>
            <w:r>
              <w:rPr>
                <w:i/>
                <w:iCs/>
                <w:lang w:val="en-NZ"/>
              </w:rPr>
              <w:t>p</w:t>
            </w:r>
            <w:r w:rsidRPr="00441C94">
              <w:rPr>
                <w:i/>
                <w:iCs/>
                <w:lang w:val="en-NZ"/>
              </w:rPr>
              <w:t>sychosocial support</w:t>
            </w:r>
            <w:r w:rsidRPr="005E13A5">
              <w:rPr>
                <w:lang w:val="en-NZ"/>
              </w:rPr>
              <w:t xml:space="preserve"> and led by both government and </w:t>
            </w:r>
            <w:r w:rsidRPr="005E13A5">
              <w:rPr>
                <w:b/>
                <w:lang w:val="en-NZ"/>
              </w:rPr>
              <w:t>NGOs, nearly all of whom were from the locally impacted communities</w:t>
            </w:r>
            <w:r w:rsidRPr="005E13A5">
              <w:rPr>
                <w:lang w:val="en-NZ"/>
              </w:rPr>
              <w:t>.</w:t>
            </w:r>
          </w:p>
          <w:p w14:paraId="0D9711C4" w14:textId="77777777" w:rsidR="0089128D" w:rsidRDefault="0089128D" w:rsidP="00A52B54">
            <w:pPr>
              <w:pStyle w:val="DHHStabletext"/>
              <w:rPr>
                <w:lang w:val="en-NZ"/>
              </w:rPr>
            </w:pPr>
            <w:r w:rsidRPr="005E13A5">
              <w:rPr>
                <w:lang w:val="en-NZ"/>
              </w:rPr>
              <w:t>The campaign had a clear mandate, ongoing funding, research and evaluation components based on established practice models and theories, used a diverse multidisciplinary team, action research based to be responsive and adaptable, carefully designed for community involvement and trust,</w:t>
            </w:r>
            <w:r>
              <w:rPr>
                <w:lang w:val="en-NZ"/>
              </w:rPr>
              <w:t xml:space="preserve"> and</w:t>
            </w:r>
            <w:r w:rsidRPr="005E13A5">
              <w:rPr>
                <w:lang w:val="en-NZ"/>
              </w:rPr>
              <w:t xml:space="preserve"> harnessed tools to promote engagement.</w:t>
            </w:r>
          </w:p>
          <w:p w14:paraId="77915315" w14:textId="77777777" w:rsidR="0089128D" w:rsidRPr="005E13A5" w:rsidRDefault="0089128D" w:rsidP="00A52B54">
            <w:pPr>
              <w:pStyle w:val="DHHStabletext"/>
              <w:rPr>
                <w:lang w:val="en-NZ"/>
              </w:rPr>
            </w:pPr>
            <w:r>
              <w:rPr>
                <w:color w:val="1F497D"/>
              </w:rPr>
              <w:t>Aspect of recovery</w:t>
            </w:r>
            <w:r w:rsidRPr="00527DC8">
              <w:rPr>
                <w:color w:val="1F497D"/>
              </w:rPr>
              <w:t xml:space="preserve">: </w:t>
            </w:r>
            <w:r w:rsidRPr="00441C94">
              <w:rPr>
                <w:b/>
                <w:bCs/>
                <w:color w:val="1F497D"/>
              </w:rPr>
              <w:t>Psychosocial wellbeing</w:t>
            </w:r>
          </w:p>
        </w:tc>
        <w:tc>
          <w:tcPr>
            <w:tcW w:w="7200" w:type="dxa"/>
            <w:tcBorders>
              <w:top w:val="single" w:sz="4" w:space="0" w:color="1F497D"/>
              <w:left w:val="single" w:sz="4" w:space="0" w:color="1F497D"/>
              <w:bottom w:val="single" w:sz="4" w:space="0" w:color="1F497D"/>
              <w:right w:val="single" w:sz="4" w:space="0" w:color="1F497D"/>
            </w:tcBorders>
            <w:shd w:val="clear" w:color="auto" w:fill="E4EDF8"/>
            <w:tcMar>
              <w:top w:w="15" w:type="dxa"/>
              <w:left w:w="94" w:type="dxa"/>
              <w:bottom w:w="0" w:type="dxa"/>
              <w:right w:w="94" w:type="dxa"/>
            </w:tcMar>
            <w:hideMark/>
          </w:tcPr>
          <w:p w14:paraId="1D2D4664" w14:textId="77777777" w:rsidR="0089128D" w:rsidRPr="005E1288" w:rsidRDefault="0089128D" w:rsidP="00A52B54">
            <w:pPr>
              <w:ind w:left="197"/>
              <w:rPr>
                <w:rFonts w:ascii="Arial" w:hAnsi="Arial" w:cs="Arial"/>
              </w:rPr>
            </w:pPr>
          </w:p>
        </w:tc>
      </w:tr>
    </w:tbl>
    <w:p w14:paraId="4AA7BCCB" w14:textId="77777777" w:rsidR="005159C8" w:rsidRDefault="005159C8" w:rsidP="00F84DB0">
      <w:pPr>
        <w:pStyle w:val="Heading1"/>
        <w:sectPr w:rsidR="005159C8" w:rsidSect="005159C8">
          <w:headerReference w:type="even" r:id="rId18"/>
          <w:headerReference w:type="default" r:id="rId19"/>
          <w:footerReference w:type="default" r:id="rId20"/>
          <w:headerReference w:type="first" r:id="rId21"/>
          <w:pgSz w:w="16838" w:h="11906" w:orient="landscape" w:code="9"/>
          <w:pgMar w:top="851" w:right="1418" w:bottom="851" w:left="1134" w:header="567" w:footer="510" w:gutter="0"/>
          <w:pgNumType w:start="15"/>
          <w:cols w:space="340"/>
          <w:titlePg/>
          <w:docGrid w:linePitch="360"/>
        </w:sectPr>
      </w:pPr>
      <w:bookmarkStart w:id="45" w:name="_Toc20231064"/>
      <w:bookmarkStart w:id="46" w:name="_Toc14335781"/>
      <w:bookmarkStart w:id="47" w:name="_Toc14335779"/>
      <w:bookmarkStart w:id="48" w:name="_Toc177982"/>
      <w:bookmarkEnd w:id="36"/>
      <w:bookmarkEnd w:id="44"/>
    </w:p>
    <w:p w14:paraId="1EF8A0B8" w14:textId="043ABDB9" w:rsidR="00D472F8" w:rsidRPr="004A5A84" w:rsidRDefault="00FE09D6" w:rsidP="00F84DB0">
      <w:pPr>
        <w:pStyle w:val="Heading1"/>
      </w:pPr>
      <w:bookmarkStart w:id="49" w:name="_Toc23926926"/>
      <w:r>
        <w:lastRenderedPageBreak/>
        <w:t xml:space="preserve">3. </w:t>
      </w:r>
      <w:r w:rsidR="00D472F8">
        <w:t>How do we know when we get there? A</w:t>
      </w:r>
      <w:r w:rsidR="00D472F8" w:rsidRPr="004A5A84">
        <w:t xml:space="preserve"> </w:t>
      </w:r>
      <w:r w:rsidR="00D472F8">
        <w:t>model</w:t>
      </w:r>
      <w:bookmarkEnd w:id="45"/>
      <w:bookmarkEnd w:id="49"/>
    </w:p>
    <w:p w14:paraId="433A7DFF" w14:textId="77777777" w:rsidR="00D472F8" w:rsidRPr="00023124" w:rsidRDefault="00D472F8" w:rsidP="00023124">
      <w:pPr>
        <w:pStyle w:val="DHHSbody"/>
        <w:rPr>
          <w:b/>
          <w:bCs/>
        </w:rPr>
      </w:pPr>
      <w:bookmarkStart w:id="50" w:name="_Toc16717732"/>
      <w:r w:rsidRPr="00023124">
        <w:rPr>
          <w:b/>
          <w:bCs/>
        </w:rPr>
        <w:t>This section suggests a model for viewing the interactions of community, government and other organisations that are involved in the disaster recovery environment. Co-production as an approach is a central element. Other critical aspects include grounding recovery (</w:t>
      </w:r>
      <w:proofErr w:type="gramStart"/>
      <w:r w:rsidRPr="00023124">
        <w:rPr>
          <w:b/>
          <w:bCs/>
        </w:rPr>
        <w:t>and also</w:t>
      </w:r>
      <w:proofErr w:type="gramEnd"/>
      <w:r w:rsidRPr="00023124">
        <w:rPr>
          <w:b/>
          <w:bCs/>
        </w:rPr>
        <w:t xml:space="preserve"> preparedness and response) in community continuity, </w:t>
      </w:r>
      <w:r w:rsidRPr="00846F76">
        <w:rPr>
          <w:rStyle w:val="Heading3Char"/>
          <w:rFonts w:eastAsia="Times"/>
          <w:color w:val="auto"/>
          <w:sz w:val="20"/>
          <w:szCs w:val="20"/>
        </w:rPr>
        <w:t>recognising community agency and sharing responsibility for addressing the risks</w:t>
      </w:r>
      <w:bookmarkEnd w:id="46"/>
      <w:bookmarkEnd w:id="50"/>
      <w:r w:rsidRPr="00023124">
        <w:rPr>
          <w:b/>
          <w:bCs/>
        </w:rPr>
        <w:t>.</w:t>
      </w:r>
    </w:p>
    <w:p w14:paraId="4C5222B5" w14:textId="799CDB58" w:rsidR="00D472F8" w:rsidRDefault="00D472F8" w:rsidP="00023124">
      <w:pPr>
        <w:pStyle w:val="DHHSbody"/>
      </w:pPr>
      <w:r>
        <w:t xml:space="preserve">At </w:t>
      </w:r>
      <w:r w:rsidR="00157151">
        <w:t xml:space="preserve">a </w:t>
      </w:r>
      <w:r>
        <w:t>recent (2019) disaster management conference the phrase ‘community continuity’</w:t>
      </w:r>
      <w:r>
        <w:rPr>
          <w:rStyle w:val="FootnoteReference"/>
        </w:rPr>
        <w:footnoteReference w:id="3"/>
      </w:r>
      <w:r>
        <w:t xml:space="preserve"> was used to reframe what we are attempting to do in our </w:t>
      </w:r>
      <w:r w:rsidR="001177F5">
        <w:t xml:space="preserve">emergency management </w:t>
      </w:r>
      <w:r>
        <w:t>systems</w:t>
      </w:r>
      <w:r w:rsidR="001177F5">
        <w:t xml:space="preserve"> –</w:t>
      </w:r>
      <w:r>
        <w:t xml:space="preserve"> responding to the non-routine. This </w:t>
      </w:r>
      <w:r w:rsidR="003A2864">
        <w:t>report</w:t>
      </w:r>
      <w:r>
        <w:t xml:space="preserve"> highlights the focus on community systems and working to co-create the approach to address the risks together. An image of the space in which </w:t>
      </w:r>
      <w:r w:rsidRPr="00023124">
        <w:t>we</w:t>
      </w:r>
      <w:r>
        <w:t xml:space="preserve"> can support community-led approaches to recovery is offered in Figure 1. With the underpinnings of a successful approach being the </w:t>
      </w:r>
      <w:hyperlink r:id="rId22" w:history="1">
        <w:r w:rsidRPr="00E24025">
          <w:rPr>
            <w:rStyle w:val="Hyperlink"/>
          </w:rPr>
          <w:t>National Principles for Disaster Recovery</w:t>
        </w:r>
      </w:hyperlink>
      <w:r>
        <w:t xml:space="preserve"> </w:t>
      </w:r>
      <w:r w:rsidR="007640EC">
        <w:t>&lt;</w:t>
      </w:r>
      <w:r w:rsidR="007640EC" w:rsidRPr="007640EC">
        <w:t>https://knowledge.aidr.org.au/media/5255/national-principles-disaster-recovery-a4-flyer.pdf</w:t>
      </w:r>
      <w:r w:rsidR="007640EC">
        <w:t xml:space="preserve">&gt; </w:t>
      </w:r>
      <w:r>
        <w:t xml:space="preserve">this figure summarises the goal of recovery, what success looks like and what government’s task is. </w:t>
      </w:r>
    </w:p>
    <w:p w14:paraId="060A4B48" w14:textId="61E0C59D" w:rsidR="00D472F8" w:rsidRDefault="00D472F8" w:rsidP="00023124">
      <w:pPr>
        <w:pStyle w:val="DHHSbody"/>
      </w:pPr>
      <w:r w:rsidRPr="00EF08C8">
        <w:t xml:space="preserve">In the centre is an image that </w:t>
      </w:r>
      <w:r>
        <w:t>portrays the systems involved in community functioning, an attempt to illustrate an example of a</w:t>
      </w:r>
      <w:r w:rsidRPr="00EF08C8">
        <w:t xml:space="preserve"> context </w:t>
      </w:r>
      <w:r>
        <w:t>for a</w:t>
      </w:r>
      <w:r w:rsidRPr="00EF08C8">
        <w:t xml:space="preserve"> community</w:t>
      </w:r>
      <w:r>
        <w:t xml:space="preserve"> in its social system </w:t>
      </w:r>
      <w:r w:rsidRPr="00EF08C8">
        <w:t xml:space="preserve">(the complexity of the disaster impacts </w:t>
      </w:r>
      <w:proofErr w:type="gramStart"/>
      <w:r w:rsidRPr="00EF08C8">
        <w:t>are</w:t>
      </w:r>
      <w:proofErr w:type="gramEnd"/>
      <w:r w:rsidRPr="00EF08C8">
        <w:t xml:space="preserve"> not included here). The organic, free association system that is community on the left might organise itself around certain objectives like the Returned Services League or </w:t>
      </w:r>
      <w:r>
        <w:t>the L</w:t>
      </w:r>
      <w:r w:rsidRPr="00EF08C8">
        <w:t xml:space="preserve">ocal </w:t>
      </w:r>
      <w:r>
        <w:t>S</w:t>
      </w:r>
      <w:r w:rsidRPr="00EF08C8">
        <w:t xml:space="preserve">ustainability </w:t>
      </w:r>
      <w:r>
        <w:t>G</w:t>
      </w:r>
      <w:r w:rsidRPr="00EF08C8">
        <w:t xml:space="preserve">roup, </w:t>
      </w:r>
      <w:r>
        <w:t>generally</w:t>
      </w:r>
      <w:r w:rsidR="001177F5">
        <w:t xml:space="preserve"> depending</w:t>
      </w:r>
      <w:r>
        <w:t xml:space="preserve"> </w:t>
      </w:r>
      <w:r w:rsidRPr="00EF08C8">
        <w:t xml:space="preserve">on voluntary service. In any one community there are any number and variety of these community-based organisations. To the right of the diagram are the ‘external agencies’ that influence or work with the community. These are formal (usually) hierarchical organisations that apply laws, policies and programs for the common good </w:t>
      </w:r>
      <w:r>
        <w:t>(</w:t>
      </w:r>
      <w:r w:rsidR="001177F5">
        <w:t xml:space="preserve">e.g. </w:t>
      </w:r>
      <w:r w:rsidRPr="00EF08C8">
        <w:t xml:space="preserve">local government waste laws, state government policy on disaster grants to individuals, state and federal government policies on community assistance after </w:t>
      </w:r>
      <w:r w:rsidR="001177F5">
        <w:t xml:space="preserve">a </w:t>
      </w:r>
      <w:r w:rsidRPr="00EF08C8">
        <w:t>disaster). In the centre is the space of co-production. While Eileen Conn (2009)</w:t>
      </w:r>
      <w:r>
        <w:t>, the author of the conceptual diagram from which this model has been developed,</w:t>
      </w:r>
      <w:r w:rsidRPr="00EF08C8">
        <w:t xml:space="preserve"> speaks of this as the space of possibilities, a public administration framing is used </w:t>
      </w:r>
      <w:proofErr w:type="gramStart"/>
      <w:r w:rsidRPr="00EF08C8">
        <w:t>here</w:t>
      </w:r>
      <w:proofErr w:type="gramEnd"/>
      <w:r>
        <w:t xml:space="preserve"> and we’ve chosen to name it the space of co-production</w:t>
      </w:r>
      <w:r w:rsidRPr="00EF08C8">
        <w:t xml:space="preserve">. </w:t>
      </w:r>
    </w:p>
    <w:p w14:paraId="53F6AE3F" w14:textId="04A7D715" w:rsidR="00D472F8" w:rsidRDefault="00D472F8" w:rsidP="00023124">
      <w:pPr>
        <w:pStyle w:val="DHHSbody"/>
      </w:pPr>
      <w:r>
        <w:t>Co-production looks at the relationships between public officials who work at the coalface of public service delivery (police, teachers, health workers, community safety officers) and their ‘clients’ and partners (community members, school children, etc</w:t>
      </w:r>
      <w:r w:rsidR="00CF0587">
        <w:t>.</w:t>
      </w:r>
      <w:r>
        <w:t>) through which ‘synergy between what a government does and what citizens do can occur’ (</w:t>
      </w:r>
      <w:proofErr w:type="spellStart"/>
      <w:r>
        <w:t>Ostrum</w:t>
      </w:r>
      <w:proofErr w:type="spellEnd"/>
      <w:r>
        <w:t xml:space="preserve"> 1996, p</w:t>
      </w:r>
      <w:r w:rsidR="00F60C74">
        <w:t xml:space="preserve">. </w:t>
      </w:r>
      <w:r>
        <w:t>1079 in McLennan 201</w:t>
      </w:r>
      <w:r w:rsidR="00D3071E">
        <w:t>8</w:t>
      </w:r>
      <w:r>
        <w:t>, p</w:t>
      </w:r>
      <w:r w:rsidR="00F60C74">
        <w:t xml:space="preserve">. </w:t>
      </w:r>
      <w:r>
        <w:t>2). It refers to a ‘wide variety of collaborative governance arrangements that can involve a wide array of actors in a wide range of activities’ with public service involvement</w:t>
      </w:r>
      <w:r w:rsidR="00A007E1">
        <w:t xml:space="preserve"> (Sorrentin</w:t>
      </w:r>
      <w:r w:rsidR="00C968BB">
        <w:t>o</w:t>
      </w:r>
      <w:r w:rsidR="00A007E1">
        <w:t xml:space="preserve"> 2018, p. 1).</w:t>
      </w:r>
      <w:r w:rsidR="00FE0980">
        <w:t xml:space="preserve"> </w:t>
      </w:r>
      <w:r>
        <w:t xml:space="preserve">Co-production is </w:t>
      </w:r>
      <w:proofErr w:type="gramStart"/>
      <w:r>
        <w:t>a</w:t>
      </w:r>
      <w:proofErr w:type="gramEnd"/>
      <w:r>
        <w:t xml:space="preserve"> essentially a way of doing things</w:t>
      </w:r>
      <w:r w:rsidR="00CF0587">
        <w:t>;</w:t>
      </w:r>
      <w:r>
        <w:t xml:space="preserve"> it describes a ‘particular form of citizen participation in the public policy-making process: the direct and active involvement of citizens</w:t>
      </w:r>
      <w:r w:rsidR="00FE0980">
        <w:t>’</w:t>
      </w:r>
      <w:r w:rsidR="001177F5">
        <w:t xml:space="preserve"> (McLennan 2018</w:t>
      </w:r>
      <w:r w:rsidR="00D3071E">
        <w:t>, p. 2</w:t>
      </w:r>
      <w:r w:rsidR="001177F5">
        <w:t>)</w:t>
      </w:r>
      <w:r>
        <w:t>.</w:t>
      </w:r>
      <w:r w:rsidR="001177F5">
        <w:t xml:space="preserve"> </w:t>
      </w:r>
      <w:r>
        <w:t>There are different forms of co-production</w:t>
      </w:r>
      <w:r w:rsidR="002869A0">
        <w:t xml:space="preserve"> –</w:t>
      </w:r>
      <w:r>
        <w:t xml:space="preserve"> government-led and community-led</w:t>
      </w:r>
      <w:r w:rsidR="002869A0">
        <w:t xml:space="preserve"> –</w:t>
      </w:r>
      <w:r w:rsidR="00880E53">
        <w:t xml:space="preserve"> </w:t>
      </w:r>
      <w:r>
        <w:t xml:space="preserve">and in this </w:t>
      </w:r>
      <w:r w:rsidR="003A2864">
        <w:t>report</w:t>
      </w:r>
      <w:r>
        <w:t>, in the nine case studies developed, we have included both government and community</w:t>
      </w:r>
      <w:r w:rsidR="002869A0">
        <w:t>-</w:t>
      </w:r>
      <w:r>
        <w:t>initiated and led co-production in recovery.</w:t>
      </w:r>
    </w:p>
    <w:p w14:paraId="39877D5B" w14:textId="40EF035E" w:rsidR="00D472F8" w:rsidRDefault="00D472F8" w:rsidP="00023124">
      <w:pPr>
        <w:pStyle w:val="DHHSbody"/>
      </w:pPr>
      <w:r>
        <w:t>Like collective impact</w:t>
      </w:r>
      <w:r w:rsidR="00F60C74">
        <w:t>,</w:t>
      </w:r>
      <w:r w:rsidRPr="005F4EFF">
        <w:rPr>
          <w:vertAlign w:val="superscript"/>
        </w:rPr>
        <w:footnoteReference w:id="4"/>
      </w:r>
      <w:r>
        <w:t xml:space="preserve"> co-production is based on the shared goals agreed by all parties</w:t>
      </w:r>
      <w:r w:rsidR="002869A0">
        <w:t>,</w:t>
      </w:r>
      <w:r>
        <w:t xml:space="preserve"> and this is reflected at the base of the circle delineating the space of co-production. </w:t>
      </w:r>
    </w:p>
    <w:p w14:paraId="1DE0D710" w14:textId="4CE66D4F" w:rsidR="00D472F8" w:rsidRDefault="00D472F8" w:rsidP="00023124">
      <w:pPr>
        <w:pStyle w:val="DHHSbody"/>
      </w:pPr>
      <w:r>
        <w:t xml:space="preserve">While not exclusive, on the grassroots community side of the diagram we have indicated the task of government and its partners. </w:t>
      </w:r>
      <w:r w:rsidRPr="00223813">
        <w:t>With individuals and grassroots community groups</w:t>
      </w:r>
      <w:r>
        <w:t xml:space="preserve"> or citizens who are initiating projects</w:t>
      </w:r>
      <w:r w:rsidRPr="00223813">
        <w:t>, government’s task is to hold space, support and enable, where possible</w:t>
      </w:r>
      <w:r w:rsidR="002869A0">
        <w:t>,</w:t>
      </w:r>
      <w:r>
        <w:t xml:space="preserve"> these</w:t>
      </w:r>
      <w:r w:rsidRPr="00223813">
        <w:t xml:space="preserve"> community initiatives.</w:t>
      </w:r>
      <w:r>
        <w:t xml:space="preserve"> As we move to the centre, w</w:t>
      </w:r>
      <w:r w:rsidRPr="00223813">
        <w:t xml:space="preserve">ith groups that are part of coordinating structures or have a specific service to deliver or task to perform, government’s task is to partner, collaborate, recognise and build capacity and capabilities. </w:t>
      </w:r>
      <w:r>
        <w:t>On the right-</w:t>
      </w:r>
      <w:r>
        <w:lastRenderedPageBreak/>
        <w:t>hand side in the space of the institutions and organisations,</w:t>
      </w:r>
      <w:r w:rsidRPr="00223813">
        <w:t xml:space="preserve"> government’s task is to coordinate to serve community priorities, adapt policy and intervene appropriately.</w:t>
      </w:r>
    </w:p>
    <w:p w14:paraId="55A753D5" w14:textId="77777777" w:rsidR="00D472F8" w:rsidRDefault="00D472F8" w:rsidP="00023124">
      <w:pPr>
        <w:pStyle w:val="DHHSbody"/>
      </w:pPr>
      <w:r>
        <w:t xml:space="preserve">We have proposed (in Figure 1) that </w:t>
      </w:r>
      <w:r w:rsidRPr="00632F53">
        <w:t xml:space="preserve">the goal of government supporting community-led and coordinated recovery is </w:t>
      </w:r>
      <w:r>
        <w:t>to have</w:t>
      </w:r>
      <w:r w:rsidRPr="00632F53">
        <w:t xml:space="preserve"> communities</w:t>
      </w:r>
      <w:r>
        <w:t xml:space="preserve"> that</w:t>
      </w:r>
      <w:r w:rsidRPr="00632F53">
        <w:t xml:space="preserve"> can determine their own needs and shape their own fu</w:t>
      </w:r>
      <w:r>
        <w:t>tu</w:t>
      </w:r>
      <w:r w:rsidRPr="00632F53">
        <w:t>r</w:t>
      </w:r>
      <w:r>
        <w:t>e</w:t>
      </w:r>
      <w:r w:rsidRPr="00632F53">
        <w:t xml:space="preserve"> throughout their recovery (including preparing for recovery). </w:t>
      </w:r>
    </w:p>
    <w:p w14:paraId="0F47F61D" w14:textId="77777777" w:rsidR="00D472F8" w:rsidRPr="00632F53" w:rsidRDefault="00D472F8" w:rsidP="00023124">
      <w:pPr>
        <w:pStyle w:val="DHHSbody"/>
      </w:pPr>
      <w:r w:rsidRPr="00632F53">
        <w:t xml:space="preserve">Success looks like: </w:t>
      </w:r>
    </w:p>
    <w:p w14:paraId="56B960F2" w14:textId="0EF675A0" w:rsidR="00D472F8" w:rsidRDefault="007640EC" w:rsidP="00023124">
      <w:pPr>
        <w:pStyle w:val="DHHSbullet1"/>
      </w:pPr>
      <w:r>
        <w:t>s</w:t>
      </w:r>
      <w:r w:rsidR="00D472F8">
        <w:t xml:space="preserve">upport for, </w:t>
      </w:r>
      <w:proofErr w:type="spellStart"/>
      <w:r w:rsidR="00D472F8">
        <w:t>attunement</w:t>
      </w:r>
      <w:proofErr w:type="spellEnd"/>
      <w:r w:rsidR="00D472F8">
        <w:t xml:space="preserve"> </w:t>
      </w:r>
      <w:r w:rsidR="002869A0">
        <w:t xml:space="preserve">with </w:t>
      </w:r>
      <w:r w:rsidR="00D472F8">
        <w:t>and responsiveness to what the community defines as success and their desired outcomes and values</w:t>
      </w:r>
    </w:p>
    <w:p w14:paraId="20C8F66A" w14:textId="6B157870" w:rsidR="00D472F8" w:rsidRDefault="007640EC" w:rsidP="00023124">
      <w:pPr>
        <w:pStyle w:val="DHHSbullet1"/>
      </w:pPr>
      <w:r>
        <w:t>j</w:t>
      </w:r>
      <w:r w:rsidR="00D472F8">
        <w:t>ointly mitigating the risk to the health and wellbeing of individuals, families and communities</w:t>
      </w:r>
    </w:p>
    <w:p w14:paraId="58A1F375" w14:textId="31BA580D" w:rsidR="00D472F8" w:rsidRPr="00632F53" w:rsidRDefault="007640EC" w:rsidP="00023124">
      <w:pPr>
        <w:pStyle w:val="DHHSbullet1lastline"/>
      </w:pPr>
      <w:r>
        <w:t>s</w:t>
      </w:r>
      <w:r w:rsidR="00D472F8">
        <w:t>upporting communities towards sustainability and resilience</w:t>
      </w:r>
      <w:r>
        <w:t>.</w:t>
      </w:r>
      <w:r w:rsidR="00D472F8">
        <w:rPr>
          <w:rStyle w:val="FootnoteReference"/>
        </w:rPr>
        <w:footnoteReference w:id="5"/>
      </w:r>
    </w:p>
    <w:p w14:paraId="5805BD1F" w14:textId="645D04A9" w:rsidR="00D472F8" w:rsidRDefault="00D472F8" w:rsidP="00023124">
      <w:pPr>
        <w:pStyle w:val="DHHSbody"/>
      </w:pPr>
      <w:r>
        <w:t xml:space="preserve">For </w:t>
      </w:r>
      <w:r w:rsidR="00CF0587">
        <w:t xml:space="preserve">more </w:t>
      </w:r>
      <w:r>
        <w:t>discussion on this refer to Appendix A – The why and what of community-led</w:t>
      </w:r>
      <w:r w:rsidR="002869A0">
        <w:t xml:space="preserve"> recovery</w:t>
      </w:r>
      <w:r w:rsidR="00CF0587">
        <w:t>,</w:t>
      </w:r>
      <w:r>
        <w:t xml:space="preserve"> and Appendix E, Part F – Understanding community strengths and supporting capability and capacity building.</w:t>
      </w:r>
    </w:p>
    <w:p w14:paraId="30F6F0D4" w14:textId="0D1E7A87" w:rsidR="00D472F8" w:rsidRDefault="00D472F8" w:rsidP="00DE24E9">
      <w:pPr>
        <w:pStyle w:val="DHHSbody"/>
      </w:pPr>
    </w:p>
    <w:p w14:paraId="0C81C4AB" w14:textId="77777777" w:rsidR="00D472F8" w:rsidRDefault="00D472F8" w:rsidP="00DE24E9">
      <w:pPr>
        <w:pStyle w:val="DHHSbody"/>
        <w:sectPr w:rsidR="00D472F8" w:rsidSect="00320F24">
          <w:pgSz w:w="11906" w:h="16838" w:code="9"/>
          <w:pgMar w:top="1418" w:right="851" w:bottom="1134" w:left="851" w:header="567" w:footer="510" w:gutter="0"/>
          <w:pgNumType w:start="15"/>
          <w:cols w:space="340"/>
          <w:titlePg/>
          <w:docGrid w:linePitch="360"/>
        </w:sectPr>
      </w:pPr>
    </w:p>
    <w:p w14:paraId="66907F45" w14:textId="599ACC7C" w:rsidR="000B25FC" w:rsidRDefault="00D472F8" w:rsidP="00023124">
      <w:pPr>
        <w:pStyle w:val="DHHSfigurecaption"/>
        <w:rPr>
          <w:noProof/>
        </w:rPr>
      </w:pPr>
      <w:bookmarkStart w:id="51" w:name="_Hlk23257715"/>
      <w:r w:rsidRPr="007E0194">
        <w:lastRenderedPageBreak/>
        <w:t xml:space="preserve">Figure </w:t>
      </w:r>
      <w:r>
        <w:t>1</w:t>
      </w:r>
      <w:r w:rsidRPr="007E0194">
        <w:t>: The systems involved in supporting community-led approaches and coordination for addressing the risks to community wellbeing relating to non-routine circumstances</w:t>
      </w:r>
      <w:bookmarkEnd w:id="51"/>
    </w:p>
    <w:p w14:paraId="48AA37F1" w14:textId="77777777" w:rsidR="00CC197C" w:rsidRDefault="00CC197C" w:rsidP="00C968BB">
      <w:pPr>
        <w:pStyle w:val="DHHSbody"/>
        <w:jc w:val="center"/>
        <w:sectPr w:rsidR="00CC197C" w:rsidSect="00C7691E">
          <w:pgSz w:w="23811" w:h="16838" w:orient="landscape" w:code="8"/>
          <w:pgMar w:top="851" w:right="1418" w:bottom="851" w:left="1134" w:header="567" w:footer="510" w:gutter="0"/>
          <w:cols w:space="340"/>
          <w:titlePg/>
          <w:docGrid w:linePitch="360"/>
        </w:sectPr>
      </w:pPr>
      <w:r w:rsidRPr="00CC197C">
        <w:rPr>
          <w:noProof/>
        </w:rPr>
        <w:drawing>
          <wp:inline distT="0" distB="0" distL="0" distR="0" wp14:anchorId="74AC9C45" wp14:editId="6ABE9328">
            <wp:extent cx="9425940" cy="9044940"/>
            <wp:effectExtent l="0" t="0" r="3810" b="3810"/>
            <wp:docPr id="5" name="Picture 5" descr="Refer to the text for a description of th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25940" cy="9044940"/>
                    </a:xfrm>
                    <a:prstGeom prst="rect">
                      <a:avLst/>
                    </a:prstGeom>
                    <a:noFill/>
                    <a:ln>
                      <a:noFill/>
                    </a:ln>
                  </pic:spPr>
                </pic:pic>
              </a:graphicData>
            </a:graphic>
          </wp:inline>
        </w:drawing>
      </w:r>
    </w:p>
    <w:p w14:paraId="0047C24E" w14:textId="1BF5EB3B" w:rsidR="00D472F8" w:rsidRPr="00902EB1" w:rsidRDefault="00FE09D6" w:rsidP="00F84DB0">
      <w:pPr>
        <w:pStyle w:val="Heading1"/>
      </w:pPr>
      <w:bookmarkStart w:id="52" w:name="_Toc20231065"/>
      <w:bookmarkStart w:id="53" w:name="_Toc23926927"/>
      <w:bookmarkStart w:id="54" w:name="_Hlk13816982"/>
      <w:bookmarkStart w:id="55" w:name="_Toc14335793"/>
      <w:bookmarkEnd w:id="47"/>
      <w:r>
        <w:lastRenderedPageBreak/>
        <w:t xml:space="preserve">4. </w:t>
      </w:r>
      <w:r w:rsidR="00D472F8">
        <w:t>Broad s</w:t>
      </w:r>
      <w:r w:rsidR="00D472F8" w:rsidRPr="00902EB1">
        <w:t>ystemic enablers supporting community-led approaches to recovery before, during and after disasters</w:t>
      </w:r>
      <w:bookmarkEnd w:id="52"/>
      <w:bookmarkEnd w:id="53"/>
    </w:p>
    <w:p w14:paraId="02F7BE7B" w14:textId="09096F32" w:rsidR="00D472F8" w:rsidRPr="000B25FC" w:rsidRDefault="00D472F8" w:rsidP="000B25FC">
      <w:pPr>
        <w:pStyle w:val="DHHSbody"/>
        <w:rPr>
          <w:b/>
          <w:bCs/>
        </w:rPr>
      </w:pPr>
      <w:r w:rsidRPr="000B25FC">
        <w:rPr>
          <w:b/>
          <w:bCs/>
        </w:rPr>
        <w:t>This section compiles the broad systemic enablers that have emerged from the case studies and literature for best supporting community-led approaches.</w:t>
      </w:r>
    </w:p>
    <w:p w14:paraId="11BFC401" w14:textId="7FBA5650" w:rsidR="00D472F8" w:rsidRDefault="00D472F8" w:rsidP="000B25FC">
      <w:pPr>
        <w:pStyle w:val="DHHSbody"/>
      </w:pPr>
      <w:r>
        <w:t xml:space="preserve">It is a challenge for an ordered government system, with what are often seen as quite fixed arrangements and accountabilities for funding and decision making, to work with what can be organic emergent community processes and to provide the following (identified in sections </w:t>
      </w:r>
      <w:r w:rsidR="00FE09D6">
        <w:t>2</w:t>
      </w:r>
      <w:r>
        <w:t xml:space="preserve"> and </w:t>
      </w:r>
      <w:r w:rsidR="00FE09D6">
        <w:t>3</w:t>
      </w:r>
      <w:r>
        <w:t>):</w:t>
      </w:r>
    </w:p>
    <w:p w14:paraId="04CF11BD" w14:textId="2E75E697" w:rsidR="00D472F8" w:rsidRDefault="007640EC" w:rsidP="00023124">
      <w:pPr>
        <w:pStyle w:val="DHHSbullet1"/>
      </w:pPr>
      <w:r>
        <w:t>a</w:t>
      </w:r>
      <w:r w:rsidR="00D472F8">
        <w:t xml:space="preserve">n </w:t>
      </w:r>
      <w:r w:rsidR="00D472F8" w:rsidRPr="007E0194">
        <w:t>environment for innovation</w:t>
      </w:r>
      <w:r w:rsidR="00D472F8">
        <w:t xml:space="preserve"> and responsiveness to what is emerging</w:t>
      </w:r>
      <w:r w:rsidR="00D472F8" w:rsidRPr="007E0194">
        <w:t xml:space="preserve"> while ensuring and fulfilling government responsibilities</w:t>
      </w:r>
      <w:r w:rsidR="00D472F8">
        <w:rPr>
          <w:rStyle w:val="FootnoteReference"/>
        </w:rPr>
        <w:footnoteReference w:id="6"/>
      </w:r>
    </w:p>
    <w:p w14:paraId="16E83C0E" w14:textId="559E3EDA" w:rsidR="00D472F8" w:rsidRDefault="007640EC" w:rsidP="00023124">
      <w:pPr>
        <w:pStyle w:val="DHHSbullet1"/>
      </w:pPr>
      <w:r>
        <w:t>c</w:t>
      </w:r>
      <w:r w:rsidR="00D472F8">
        <w:t xml:space="preserve">onditions in which together you can </w:t>
      </w:r>
      <w:r w:rsidR="00D472F8" w:rsidRPr="007E0194">
        <w:t xml:space="preserve">renegotiate what is considered ‘fair’ </w:t>
      </w:r>
      <w:r w:rsidR="00D472F8">
        <w:t>in terms of</w:t>
      </w:r>
      <w:r w:rsidR="00D472F8" w:rsidRPr="007E0194">
        <w:t xml:space="preserve"> distribution of resources, representation and inclusion</w:t>
      </w:r>
    </w:p>
    <w:p w14:paraId="6654A7FF" w14:textId="616AD3E1" w:rsidR="00D472F8" w:rsidRDefault="007640EC" w:rsidP="00023124">
      <w:pPr>
        <w:pStyle w:val="DHHSbullet1"/>
      </w:pPr>
      <w:r>
        <w:t>s</w:t>
      </w:r>
      <w:r w:rsidR="00D472F8">
        <w:t xml:space="preserve">ervices to the community through </w:t>
      </w:r>
      <w:r w:rsidR="00D472F8" w:rsidRPr="007E0194">
        <w:t>contracts and agreements</w:t>
      </w:r>
      <w:r w:rsidR="00D472F8">
        <w:t xml:space="preserve"> with clearly agreed </w:t>
      </w:r>
      <w:r w:rsidR="00D472F8" w:rsidRPr="007E0194">
        <w:t>goal</w:t>
      </w:r>
      <w:r w:rsidR="00D472F8">
        <w:t>s</w:t>
      </w:r>
      <w:r w:rsidR="00D472F8" w:rsidRPr="007E0194">
        <w:t xml:space="preserve"> and outcomes</w:t>
      </w:r>
      <w:r w:rsidR="00D472F8">
        <w:t xml:space="preserve"> among the responsible parties that leave the decision making about how to get</w:t>
      </w:r>
      <w:r w:rsidR="00D472F8" w:rsidRPr="007E0194">
        <w:t xml:space="preserve"> there</w:t>
      </w:r>
      <w:r w:rsidR="00D472F8">
        <w:t xml:space="preserve"> </w:t>
      </w:r>
      <w:r w:rsidR="00D472F8" w:rsidRPr="007E0194">
        <w:t>to local organisations</w:t>
      </w:r>
    </w:p>
    <w:p w14:paraId="58BDC358" w14:textId="77F1BAA7" w:rsidR="00D472F8" w:rsidRDefault="007640EC" w:rsidP="000B25FC">
      <w:pPr>
        <w:pStyle w:val="DHHSbullet1lastline"/>
      </w:pPr>
      <w:r>
        <w:t>a</w:t>
      </w:r>
      <w:r w:rsidR="00D472F8">
        <w:t>n action</w:t>
      </w:r>
      <w:r w:rsidR="008F2C68">
        <w:t>-</w:t>
      </w:r>
      <w:r w:rsidR="00D472F8">
        <w:t>learning approach that enables a</w:t>
      </w:r>
      <w:r w:rsidR="00D472F8" w:rsidRPr="007E0194">
        <w:t xml:space="preserve"> change </w:t>
      </w:r>
      <w:r w:rsidR="00D472F8">
        <w:t>in c</w:t>
      </w:r>
      <w:r w:rsidR="00D472F8" w:rsidRPr="007E0194">
        <w:t>ourse as the needs of the communities change</w:t>
      </w:r>
      <w:r w:rsidR="00D472F8">
        <w:t xml:space="preserve"> through their recovery journey</w:t>
      </w:r>
      <w:r w:rsidR="00D472F8" w:rsidRPr="007E0194">
        <w:t>.</w:t>
      </w:r>
    </w:p>
    <w:p w14:paraId="02FBDB6B" w14:textId="3BDF0AA2" w:rsidR="00D472F8" w:rsidRDefault="00D472F8" w:rsidP="000B25FC">
      <w:pPr>
        <w:pStyle w:val="DHHSbody"/>
      </w:pPr>
      <w:r>
        <w:t xml:space="preserve">The ability of government to support an innovative and responsive approach depends on the individuals involved, the organisational culture they are creating, the systems that have been developed, what they have been created to do and how they might be adapted. We have drawn from the </w:t>
      </w:r>
      <w:r w:rsidR="00EF1888">
        <w:t>c</w:t>
      </w:r>
      <w:r>
        <w:t xml:space="preserve">ase </w:t>
      </w:r>
      <w:r w:rsidR="00EF1888">
        <w:t>s</w:t>
      </w:r>
      <w:r>
        <w:t xml:space="preserve">tudies and the </w:t>
      </w:r>
      <w:r w:rsidR="00EF1888">
        <w:t>l</w:t>
      </w:r>
      <w:r>
        <w:t xml:space="preserve">iterature </w:t>
      </w:r>
      <w:r w:rsidR="00EF1888">
        <w:t>r</w:t>
      </w:r>
      <w:r>
        <w:t xml:space="preserve">eview to identify aspects from the micro to the macro level that can enable community-led approaches to address the risks to community wellbeing (relating to non-routine circumstances). </w:t>
      </w:r>
    </w:p>
    <w:p w14:paraId="131D4030" w14:textId="718302D6" w:rsidR="00D472F8" w:rsidRDefault="00D472F8" w:rsidP="00D472F8">
      <w:pPr>
        <w:pStyle w:val="DHHSbody"/>
      </w:pPr>
      <w:r>
        <w:t xml:space="preserve">The conditions that will support and enable a community-led recovery that </w:t>
      </w:r>
      <w:proofErr w:type="gramStart"/>
      <w:r>
        <w:t>takes into account</w:t>
      </w:r>
      <w:proofErr w:type="gramEnd"/>
      <w:r>
        <w:t xml:space="preserve"> community strengths and needs after </w:t>
      </w:r>
      <w:r w:rsidR="008F2C68">
        <w:t xml:space="preserve">a </w:t>
      </w:r>
      <w:r>
        <w:t>disaster are in Figure 2 and include:</w:t>
      </w:r>
    </w:p>
    <w:p w14:paraId="64341A46" w14:textId="77777777" w:rsidR="00D472F8" w:rsidRDefault="00D472F8" w:rsidP="009B03D0">
      <w:pPr>
        <w:pStyle w:val="DHHSbody"/>
        <w:numPr>
          <w:ilvl w:val="0"/>
          <w:numId w:val="7"/>
        </w:numPr>
        <w:ind w:left="360"/>
      </w:pPr>
      <w:r>
        <w:t>Building the foundations for relational trust dependant on respect, competence, personal regard and integrity in each partner.</w:t>
      </w:r>
    </w:p>
    <w:p w14:paraId="3DE0E00C" w14:textId="194CFB5C" w:rsidR="00D472F8" w:rsidRDefault="00D472F8" w:rsidP="009B03D0">
      <w:pPr>
        <w:pStyle w:val="DHHSbody"/>
        <w:numPr>
          <w:ilvl w:val="0"/>
          <w:numId w:val="7"/>
        </w:numPr>
        <w:ind w:left="360"/>
      </w:pPr>
      <w:r>
        <w:t>Observing the conditions for co-production to inform what might be possible in terms of what the community can offer</w:t>
      </w:r>
      <w:r w:rsidR="001243C6">
        <w:t xml:space="preserve"> – for example,</w:t>
      </w:r>
      <w:r>
        <w:t xml:space="preserve"> complementarity of offerings, credible commitment, authority</w:t>
      </w:r>
      <w:r w:rsidR="001243C6">
        <w:t xml:space="preserve"> and</w:t>
      </w:r>
      <w:r>
        <w:t xml:space="preserve"> what incentives are present or might assist.</w:t>
      </w:r>
    </w:p>
    <w:p w14:paraId="7700066C" w14:textId="5C12CFE9" w:rsidR="00D472F8" w:rsidRDefault="00D472F8" w:rsidP="009B03D0">
      <w:pPr>
        <w:pStyle w:val="DHHSbody"/>
        <w:numPr>
          <w:ilvl w:val="0"/>
          <w:numId w:val="7"/>
        </w:numPr>
        <w:ind w:left="360"/>
      </w:pPr>
      <w:r>
        <w:t>Providing facilitative scaffolding</w:t>
      </w:r>
      <w:r w:rsidR="001E6B40">
        <w:t xml:space="preserve"> – for example,</w:t>
      </w:r>
      <w:r>
        <w:t xml:space="preserve"> government</w:t>
      </w:r>
      <w:r w:rsidR="001243C6">
        <w:t>-</w:t>
      </w:r>
      <w:r>
        <w:t>initiated, or supported community structures that integrate into the broader governance structures for decision making about priority setting and resource allocation. This includes expertise and co-designing services.</w:t>
      </w:r>
    </w:p>
    <w:p w14:paraId="570343CF" w14:textId="3A64CEE5" w:rsidR="00D472F8" w:rsidRDefault="00D472F8" w:rsidP="009B03D0">
      <w:pPr>
        <w:pStyle w:val="DHHSbody"/>
        <w:numPr>
          <w:ilvl w:val="0"/>
          <w:numId w:val="7"/>
        </w:numPr>
        <w:ind w:left="360"/>
      </w:pPr>
      <w:r>
        <w:t>Co-designing participatory governance</w:t>
      </w:r>
      <w:r w:rsidR="001E6B40">
        <w:t xml:space="preserve"> – for example,</w:t>
      </w:r>
      <w:r>
        <w:t xml:space="preserve"> involving the community at the outset in design</w:t>
      </w:r>
      <w:r w:rsidR="008F2C68">
        <w:t>ing</w:t>
      </w:r>
      <w:r>
        <w:t xml:space="preserve"> the governance for the</w:t>
      </w:r>
      <w:r w:rsidR="008F2C68">
        <w:t>ir</w:t>
      </w:r>
      <w:r>
        <w:t xml:space="preserve"> specific involvement in the holistic recovery and ongoing involvement in decision making.</w:t>
      </w:r>
    </w:p>
    <w:p w14:paraId="37F60313" w14:textId="31059B0E" w:rsidR="00D472F8" w:rsidRDefault="00D472F8" w:rsidP="00647199">
      <w:pPr>
        <w:pStyle w:val="DHHSbody"/>
        <w:numPr>
          <w:ilvl w:val="0"/>
          <w:numId w:val="7"/>
        </w:numPr>
        <w:ind w:left="360"/>
      </w:pPr>
      <w:r>
        <w:t>Fostering citizen</w:t>
      </w:r>
      <w:r w:rsidR="001243C6">
        <w:t>-</w:t>
      </w:r>
      <w:r>
        <w:t>centred collaborative public management</w:t>
      </w:r>
      <w:r w:rsidR="001243C6">
        <w:t xml:space="preserve"> –</w:t>
      </w:r>
      <w:r>
        <w:t xml:space="preserve"> what typically is known in emergency management as coordination that is focused on the collective, the place-based or event-based community.</w:t>
      </w:r>
    </w:p>
    <w:p w14:paraId="73E0D354" w14:textId="77777777" w:rsidR="00D472F8" w:rsidRDefault="00D472F8" w:rsidP="009B03D0">
      <w:pPr>
        <w:pStyle w:val="DHHSbody"/>
        <w:numPr>
          <w:ilvl w:val="0"/>
          <w:numId w:val="7"/>
        </w:numPr>
        <w:ind w:left="360"/>
      </w:pPr>
      <w:r>
        <w:t>Working with community strengths and supporting and building capability. This is done before, during and after and is may be part of the work of departments in routine societal functioning.</w:t>
      </w:r>
    </w:p>
    <w:p w14:paraId="13183F25" w14:textId="3BD337DB" w:rsidR="00D472F8" w:rsidRDefault="00D472F8" w:rsidP="00D472F8">
      <w:pPr>
        <w:pStyle w:val="DHHSbody"/>
      </w:pPr>
      <w:r>
        <w:t>Each of these, including contributors to these enablers</w:t>
      </w:r>
      <w:r w:rsidR="001243C6">
        <w:t>,</w:t>
      </w:r>
      <w:r>
        <w:t xml:space="preserve"> are described further in Appendix E.</w:t>
      </w:r>
    </w:p>
    <w:p w14:paraId="0CF57603" w14:textId="77777777" w:rsidR="00D472F8" w:rsidRDefault="00D472F8" w:rsidP="00DE24E9">
      <w:pPr>
        <w:pStyle w:val="DHHSbody"/>
        <w:sectPr w:rsidR="00D472F8" w:rsidSect="00C7691E">
          <w:headerReference w:type="even" r:id="rId24"/>
          <w:headerReference w:type="default" r:id="rId25"/>
          <w:footerReference w:type="default" r:id="rId26"/>
          <w:headerReference w:type="first" r:id="rId27"/>
          <w:type w:val="continuous"/>
          <w:pgSz w:w="11906" w:h="16838" w:code="9"/>
          <w:pgMar w:top="1418" w:right="851" w:bottom="1134" w:left="851" w:header="567" w:footer="510" w:gutter="0"/>
          <w:cols w:space="340"/>
          <w:titlePg/>
          <w:docGrid w:linePitch="360"/>
        </w:sectPr>
      </w:pPr>
    </w:p>
    <w:p w14:paraId="4F7C5655" w14:textId="45E9C7F0" w:rsidR="00D472F8" w:rsidRDefault="00D472F8" w:rsidP="000B25FC">
      <w:pPr>
        <w:pStyle w:val="DHHSfigurecaption"/>
      </w:pPr>
      <w:bookmarkStart w:id="56" w:name="_Hlk23257743"/>
      <w:r w:rsidRPr="007E0194">
        <w:lastRenderedPageBreak/>
        <w:t xml:space="preserve">Figure </w:t>
      </w:r>
      <w:r>
        <w:t>2</w:t>
      </w:r>
      <w:r w:rsidRPr="007E0194">
        <w:t xml:space="preserve">: Approaches and aspects affecting </w:t>
      </w:r>
      <w:r w:rsidR="001243C6">
        <w:t xml:space="preserve">the </w:t>
      </w:r>
      <w:r w:rsidRPr="007E0194">
        <w:t>adoption of community-led approaches to addressing the risks to community wellbeing relating to non-routine circumstances</w:t>
      </w:r>
      <w:r>
        <w:t xml:space="preserve"> (further described in Appendix E)</w:t>
      </w:r>
    </w:p>
    <w:p w14:paraId="09E21AAF" w14:textId="34696FB3" w:rsidR="00313290" w:rsidRPr="00313290" w:rsidRDefault="005E7658" w:rsidP="002A298C">
      <w:pPr>
        <w:pStyle w:val="DHHSbody"/>
        <w:jc w:val="center"/>
      </w:pPr>
      <w:r w:rsidRPr="005E7658">
        <w:rPr>
          <w:noProof/>
        </w:rPr>
        <w:drawing>
          <wp:inline distT="0" distB="0" distL="0" distR="0" wp14:anchorId="2D8D4361" wp14:editId="1E1171C7">
            <wp:extent cx="12230100" cy="8648700"/>
            <wp:effectExtent l="0" t="0" r="0" b="0"/>
            <wp:docPr id="3" name="Picture 3" descr="Please refer to the text and Appendix E for a description of this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230100" cy="8648700"/>
                    </a:xfrm>
                    <a:prstGeom prst="rect">
                      <a:avLst/>
                    </a:prstGeom>
                    <a:noFill/>
                    <a:ln>
                      <a:noFill/>
                    </a:ln>
                  </pic:spPr>
                </pic:pic>
              </a:graphicData>
            </a:graphic>
          </wp:inline>
        </w:drawing>
      </w:r>
    </w:p>
    <w:bookmarkEnd w:id="56"/>
    <w:p w14:paraId="5DA5EEEC" w14:textId="77777777" w:rsidR="00D472F8" w:rsidRDefault="00D472F8" w:rsidP="00D472F8">
      <w:pPr>
        <w:pStyle w:val="DHHSbody"/>
        <w:jc w:val="center"/>
      </w:pPr>
    </w:p>
    <w:p w14:paraId="784A84E8" w14:textId="77777777" w:rsidR="000B25FC" w:rsidRDefault="000B25FC" w:rsidP="00D472F8">
      <w:pPr>
        <w:pStyle w:val="DHHSbody"/>
        <w:jc w:val="center"/>
      </w:pPr>
    </w:p>
    <w:p w14:paraId="1F4557F7" w14:textId="65D00486" w:rsidR="000B25FC" w:rsidRDefault="000B25FC" w:rsidP="00D472F8">
      <w:pPr>
        <w:pStyle w:val="DHHSbody"/>
        <w:jc w:val="center"/>
        <w:sectPr w:rsidR="000B25FC" w:rsidSect="00C7691E">
          <w:pgSz w:w="23811" w:h="16838" w:orient="landscape" w:code="8"/>
          <w:pgMar w:top="851" w:right="1134" w:bottom="851" w:left="1418" w:header="567" w:footer="510" w:gutter="0"/>
          <w:cols w:space="340"/>
          <w:titlePg/>
          <w:docGrid w:linePitch="360"/>
        </w:sectPr>
      </w:pPr>
    </w:p>
    <w:p w14:paraId="424C5B7F" w14:textId="36A076C2" w:rsidR="00D472F8" w:rsidRDefault="00FE09D6" w:rsidP="00F84DB0">
      <w:pPr>
        <w:pStyle w:val="Heading1"/>
      </w:pPr>
      <w:bookmarkStart w:id="57" w:name="_Toc23926928"/>
      <w:bookmarkStart w:id="58" w:name="_Toc20231066"/>
      <w:bookmarkStart w:id="59" w:name="_Hlk20117891"/>
      <w:bookmarkStart w:id="60" w:name="_Toc14335791"/>
      <w:bookmarkStart w:id="61" w:name="_Hlk15592573"/>
      <w:bookmarkEnd w:id="54"/>
      <w:bookmarkEnd w:id="55"/>
      <w:r>
        <w:lastRenderedPageBreak/>
        <w:t xml:space="preserve">5. </w:t>
      </w:r>
      <w:r w:rsidR="00D472F8">
        <w:t>Ways to bridge government and community systems and support community-led approaches</w:t>
      </w:r>
      <w:bookmarkEnd w:id="57"/>
      <w:r w:rsidR="00D472F8">
        <w:t xml:space="preserve"> </w:t>
      </w:r>
      <w:bookmarkEnd w:id="58"/>
    </w:p>
    <w:p w14:paraId="065EFCE5" w14:textId="77777777" w:rsidR="00D472F8" w:rsidRPr="000B25FC" w:rsidRDefault="00D472F8" w:rsidP="000B25FC">
      <w:pPr>
        <w:pStyle w:val="DHHSbody"/>
        <w:rPr>
          <w:b/>
          <w:bCs/>
        </w:rPr>
      </w:pPr>
      <w:r w:rsidRPr="000B25FC">
        <w:rPr>
          <w:b/>
          <w:bCs/>
        </w:rPr>
        <w:t>This section briefly outlines some of the constructs that are currently being used for adaptive complex system change in place-based communities (encompassing the further exploration of complexity, collaboration and community engagement identified in the literature review ‘way forward’).</w:t>
      </w:r>
    </w:p>
    <w:p w14:paraId="04BF10BA" w14:textId="3F1A2980" w:rsidR="00D472F8" w:rsidRDefault="00D472F8" w:rsidP="000B25FC">
      <w:pPr>
        <w:pStyle w:val="DHHSbody"/>
      </w:pPr>
      <w:r w:rsidRPr="00A75EAD">
        <w:t xml:space="preserve">Along with the </w:t>
      </w:r>
      <w:r>
        <w:t>N</w:t>
      </w:r>
      <w:r w:rsidRPr="00A75EAD">
        <w:t xml:space="preserve">ational </w:t>
      </w:r>
      <w:r>
        <w:t>P</w:t>
      </w:r>
      <w:r w:rsidRPr="00A75EAD">
        <w:t>rinciples</w:t>
      </w:r>
      <w:r>
        <w:t xml:space="preserve"> for Disaster Recovery and broader enablers for the system to be able to support community-led approaches outlined in section </w:t>
      </w:r>
      <w:r w:rsidR="00FE09D6">
        <w:t>4</w:t>
      </w:r>
      <w:r>
        <w:t xml:space="preserve">, </w:t>
      </w:r>
      <w:r w:rsidRPr="00A75EAD">
        <w:t>the following</w:t>
      </w:r>
      <w:r>
        <w:t xml:space="preserve"> developmental</w:t>
      </w:r>
      <w:r w:rsidRPr="00A75EAD">
        <w:t xml:space="preserve"> ways of working </w:t>
      </w:r>
      <w:r>
        <w:t>with</w:t>
      </w:r>
      <w:r w:rsidRPr="00A75EAD">
        <w:t xml:space="preserve"> the community system </w:t>
      </w:r>
      <w:r>
        <w:t>in the routine could be applied in</w:t>
      </w:r>
      <w:r w:rsidRPr="00A75EAD">
        <w:t xml:space="preserve"> the non-routine</w:t>
      </w:r>
      <w:r>
        <w:t xml:space="preserve"> to support the complex social process of community adaptation in recovery.</w:t>
      </w:r>
    </w:p>
    <w:p w14:paraId="30397AFA" w14:textId="77777777" w:rsidR="001C633B" w:rsidRDefault="00D472F8" w:rsidP="001C633B">
      <w:pPr>
        <w:pStyle w:val="DHHSbody"/>
      </w:pPr>
      <w:r>
        <w:t>These are</w:t>
      </w:r>
      <w:r w:rsidRPr="00A75EAD">
        <w:t xml:space="preserve"> specific </w:t>
      </w:r>
      <w:r>
        <w:t>approaches designed to</w:t>
      </w:r>
      <w:r w:rsidRPr="00A75EAD">
        <w:t xml:space="preserve"> assist </w:t>
      </w:r>
      <w:r>
        <w:t xml:space="preserve">more ordered systems to work in partnership with a </w:t>
      </w:r>
      <w:r w:rsidRPr="00A75EAD">
        <w:t>free association system</w:t>
      </w:r>
      <w:r>
        <w:rPr>
          <w:rStyle w:val="FootnoteReference"/>
        </w:rPr>
        <w:footnoteReference w:id="7"/>
      </w:r>
      <w:r w:rsidRPr="00A75EAD">
        <w:t xml:space="preserve"> in communities</w:t>
      </w:r>
      <w:r>
        <w:t xml:space="preserve">, </w:t>
      </w:r>
      <w:r w:rsidRPr="00A75EAD">
        <w:t xml:space="preserve">based on a </w:t>
      </w:r>
      <w:r>
        <w:t>spirit</w:t>
      </w:r>
      <w:r w:rsidRPr="00A75EAD">
        <w:t xml:space="preserve"> of </w:t>
      </w:r>
      <w:r>
        <w:t>mutual support</w:t>
      </w:r>
      <w:r w:rsidRPr="00A75EAD">
        <w:t xml:space="preserve"> and achieve</w:t>
      </w:r>
      <w:r>
        <w:t>ment, with the element</w:t>
      </w:r>
      <w:r w:rsidRPr="006C1893">
        <w:t>s of co-production:</w:t>
      </w:r>
    </w:p>
    <w:p w14:paraId="4AA90938" w14:textId="0AA8560A" w:rsidR="00D472F8" w:rsidRPr="001C633B" w:rsidRDefault="001C633B" w:rsidP="001C633B">
      <w:pPr>
        <w:pStyle w:val="DHHSbullet1"/>
      </w:pPr>
      <w:r>
        <w:t>a</w:t>
      </w:r>
      <w:r w:rsidR="00D472F8" w:rsidRPr="001177F5">
        <w:t>ction</w:t>
      </w:r>
      <w:r>
        <w:t>-l</w:t>
      </w:r>
      <w:r w:rsidR="00D472F8" w:rsidRPr="000B25FC">
        <w:t xml:space="preserve">earning </w:t>
      </w:r>
      <w:r>
        <w:t>a</w:t>
      </w:r>
      <w:r w:rsidR="00D472F8" w:rsidRPr="000B25FC">
        <w:t>pproach</w:t>
      </w:r>
      <w:r>
        <w:t xml:space="preserve"> </w:t>
      </w:r>
      <w:r w:rsidR="00D472F8" w:rsidRPr="000B25FC">
        <w:t>/</w:t>
      </w:r>
      <w:r>
        <w:t xml:space="preserve"> p</w:t>
      </w:r>
      <w:r w:rsidR="00D472F8" w:rsidRPr="000B25FC">
        <w:t xml:space="preserve">articipatory </w:t>
      </w:r>
      <w:r>
        <w:t>a</w:t>
      </w:r>
      <w:r w:rsidR="00D472F8" w:rsidRPr="000B25FC">
        <w:t xml:space="preserve">ction </w:t>
      </w:r>
      <w:r>
        <w:t>r</w:t>
      </w:r>
      <w:r w:rsidR="00D472F8" w:rsidRPr="000B25FC">
        <w:t>esearch</w:t>
      </w:r>
      <w:r w:rsidR="00D472F8" w:rsidRPr="004321FF">
        <w:rPr>
          <w:rStyle w:val="FootnoteReference"/>
        </w:rPr>
        <w:footnoteReference w:id="8"/>
      </w:r>
    </w:p>
    <w:p w14:paraId="51D37EB0" w14:textId="4F53D3E9" w:rsidR="00D472F8" w:rsidRPr="000B25FC" w:rsidRDefault="001C633B" w:rsidP="00647199">
      <w:pPr>
        <w:pStyle w:val="DHHSbullet1"/>
      </w:pPr>
      <w:r>
        <w:t>a</w:t>
      </w:r>
      <w:r w:rsidR="00D472F8" w:rsidRPr="000B25FC">
        <w:t>sset</w:t>
      </w:r>
      <w:r>
        <w:t>-b</w:t>
      </w:r>
      <w:r w:rsidR="00D472F8" w:rsidRPr="000B25FC">
        <w:t xml:space="preserve">ased </w:t>
      </w:r>
      <w:r>
        <w:t>c</w:t>
      </w:r>
      <w:r w:rsidR="00D472F8" w:rsidRPr="000B25FC">
        <w:t xml:space="preserve">ommunity </w:t>
      </w:r>
      <w:r>
        <w:t>d</w:t>
      </w:r>
      <w:r w:rsidR="00D472F8" w:rsidRPr="000B25FC">
        <w:t>evelopment</w:t>
      </w:r>
      <w:r w:rsidR="00D472F8" w:rsidRPr="004321FF">
        <w:rPr>
          <w:rStyle w:val="FootnoteReference"/>
        </w:rPr>
        <w:footnoteReference w:id="9"/>
      </w:r>
    </w:p>
    <w:p w14:paraId="39AFFB82" w14:textId="23A57920" w:rsidR="00D472F8" w:rsidRPr="000B25FC" w:rsidRDefault="001C633B" w:rsidP="00647199">
      <w:pPr>
        <w:pStyle w:val="DHHSbullet1"/>
      </w:pPr>
      <w:r>
        <w:t>c</w:t>
      </w:r>
      <w:r w:rsidR="00D472F8" w:rsidRPr="000B25FC">
        <w:t xml:space="preserve">ollaborative </w:t>
      </w:r>
      <w:r>
        <w:t>g</w:t>
      </w:r>
      <w:r w:rsidR="00D472F8" w:rsidRPr="000B25FC">
        <w:t xml:space="preserve">overnance (see </w:t>
      </w:r>
      <w:r w:rsidR="004321FF">
        <w:t>F</w:t>
      </w:r>
      <w:r w:rsidR="00D472F8" w:rsidRPr="000B25FC">
        <w:t xml:space="preserve">igure 3) </w:t>
      </w:r>
      <w:r w:rsidR="0005517C">
        <w:t>–</w:t>
      </w:r>
      <w:r w:rsidR="0005517C" w:rsidRPr="000B25FC">
        <w:t xml:space="preserve"> </w:t>
      </w:r>
      <w:r w:rsidR="00D472F8" w:rsidRPr="000B25FC">
        <w:t>this incorporates co-design principles: inclusive, respectful, participative, iterative, outcomes</w:t>
      </w:r>
      <w:r w:rsidR="00FE09D6">
        <w:t>-</w:t>
      </w:r>
      <w:r w:rsidR="00D472F8" w:rsidRPr="000B25FC">
        <w:t>focused</w:t>
      </w:r>
      <w:r w:rsidR="00D472F8" w:rsidRPr="004321FF">
        <w:rPr>
          <w:rStyle w:val="FootnoteReference"/>
        </w:rPr>
        <w:footnoteReference w:id="10"/>
      </w:r>
      <w:r w:rsidR="00D472F8" w:rsidRPr="004321FF">
        <w:rPr>
          <w:vertAlign w:val="superscript"/>
        </w:rPr>
        <w:t xml:space="preserve"> </w:t>
      </w:r>
    </w:p>
    <w:p w14:paraId="2F506E56" w14:textId="53A37526" w:rsidR="00D472F8" w:rsidRPr="000B25FC" w:rsidRDefault="001C633B" w:rsidP="00647199">
      <w:pPr>
        <w:pStyle w:val="DHHSbullet1"/>
      </w:pPr>
      <w:r>
        <w:t>c</w:t>
      </w:r>
      <w:r w:rsidR="00D472F8" w:rsidRPr="000B25FC">
        <w:t xml:space="preserve">ollective </w:t>
      </w:r>
      <w:r>
        <w:t>i</w:t>
      </w:r>
      <w:r w:rsidR="00D472F8" w:rsidRPr="000B25FC">
        <w:t xml:space="preserve">mpact </w:t>
      </w:r>
      <w:r>
        <w:t>a</w:t>
      </w:r>
      <w:r w:rsidR="00D472F8" w:rsidRPr="000B25FC">
        <w:t>pproaches</w:t>
      </w:r>
      <w:r w:rsidR="00D472F8" w:rsidRPr="004321FF">
        <w:rPr>
          <w:rStyle w:val="FootnoteReference"/>
        </w:rPr>
        <w:footnoteReference w:id="11"/>
      </w:r>
    </w:p>
    <w:p w14:paraId="3BA5B75A" w14:textId="39ED77B2" w:rsidR="00D472F8" w:rsidRDefault="00D472F8" w:rsidP="00647199">
      <w:pPr>
        <w:pStyle w:val="DHHSbullet1"/>
        <w:sectPr w:rsidR="00D472F8" w:rsidSect="000B25FC">
          <w:headerReference w:type="even" r:id="rId29"/>
          <w:headerReference w:type="default" r:id="rId30"/>
          <w:footerReference w:type="default" r:id="rId31"/>
          <w:headerReference w:type="first" r:id="rId32"/>
          <w:type w:val="continuous"/>
          <w:pgSz w:w="11906" w:h="16838" w:code="9"/>
          <w:pgMar w:top="1440" w:right="851" w:bottom="1440" w:left="1440" w:header="708" w:footer="708" w:gutter="0"/>
          <w:cols w:space="708"/>
          <w:docGrid w:linePitch="360"/>
        </w:sectPr>
      </w:pPr>
      <w:r w:rsidRPr="000B25FC">
        <w:t>Theory</w:t>
      </w:r>
      <w:r>
        <w:t xml:space="preserve"> U</w:t>
      </w:r>
      <w:r w:rsidR="003D7F44">
        <w:rPr>
          <w:rStyle w:val="FootnoteReference"/>
        </w:rPr>
        <w:footnoteReference w:id="12"/>
      </w:r>
      <w:r w:rsidR="002E4321">
        <w:t>.</w:t>
      </w:r>
    </w:p>
    <w:p w14:paraId="3B36FFF0" w14:textId="40858031" w:rsidR="000B25FC" w:rsidRPr="000B25FC" w:rsidRDefault="000B25FC" w:rsidP="000B25FC">
      <w:pPr>
        <w:pStyle w:val="DHHSfigurecaption"/>
        <w:rPr>
          <w:rFonts w:eastAsia="MS Gothic" w:cs="Arial"/>
          <w:bCs/>
          <w:color w:val="365F91" w:themeColor="accent1" w:themeShade="BF"/>
          <w:kern w:val="32"/>
          <w:sz w:val="36"/>
          <w:szCs w:val="40"/>
        </w:rPr>
      </w:pPr>
      <w:r w:rsidRPr="000B25FC">
        <w:lastRenderedPageBreak/>
        <w:t xml:space="preserve">Figure 3: Collaborative </w:t>
      </w:r>
      <w:r w:rsidR="007640EC">
        <w:t>g</w:t>
      </w:r>
      <w:r w:rsidRPr="000B25FC">
        <w:t xml:space="preserve">overnance </w:t>
      </w:r>
    </w:p>
    <w:p w14:paraId="7C2940CC" w14:textId="0CCFC841" w:rsidR="004321FF" w:rsidRDefault="004321FF" w:rsidP="002A298C">
      <w:pPr>
        <w:pStyle w:val="DHHSbody"/>
        <w:jc w:val="center"/>
      </w:pPr>
      <w:bookmarkStart w:id="62" w:name="_Hlk23257759"/>
      <w:r w:rsidRPr="004321FF">
        <w:rPr>
          <w:noProof/>
        </w:rPr>
        <w:drawing>
          <wp:inline distT="0" distB="0" distL="0" distR="0" wp14:anchorId="689CEB0E" wp14:editId="20EEB873">
            <wp:extent cx="5147945" cy="3970655"/>
            <wp:effectExtent l="0" t="0" r="0" b="0"/>
            <wp:docPr id="12" name="Picture 12" descr="See the description of this figure at the end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7945" cy="3970655"/>
                    </a:xfrm>
                    <a:prstGeom prst="rect">
                      <a:avLst/>
                    </a:prstGeom>
                    <a:noFill/>
                    <a:ln>
                      <a:noFill/>
                    </a:ln>
                  </pic:spPr>
                </pic:pic>
              </a:graphicData>
            </a:graphic>
          </wp:inline>
        </w:drawing>
      </w:r>
    </w:p>
    <w:p w14:paraId="469EFE91" w14:textId="5C93B3A9" w:rsidR="00A305C0" w:rsidRDefault="004321FF" w:rsidP="004321FF">
      <w:pPr>
        <w:pStyle w:val="DHHStablefigurenote"/>
        <w:sectPr w:rsidR="00A305C0" w:rsidSect="00C7691E">
          <w:type w:val="continuous"/>
          <w:pgSz w:w="11906" w:h="16838" w:code="9"/>
          <w:pgMar w:top="1440" w:right="851" w:bottom="1440" w:left="1440" w:header="708" w:footer="708" w:gutter="0"/>
          <w:cols w:space="708"/>
          <w:docGrid w:linePitch="360"/>
        </w:sectPr>
      </w:pPr>
      <w:r>
        <w:t xml:space="preserve">Source: </w:t>
      </w:r>
      <w:proofErr w:type="spellStart"/>
      <w:r w:rsidRPr="000B25FC">
        <w:t>Twyfords</w:t>
      </w:r>
      <w:proofErr w:type="spellEnd"/>
      <w:r w:rsidRPr="000B25FC">
        <w:t xml:space="preserve"> 2011</w:t>
      </w:r>
      <w:bookmarkEnd w:id="62"/>
    </w:p>
    <w:p w14:paraId="5C98E9E0" w14:textId="432FB121" w:rsidR="00D472F8" w:rsidRDefault="00D472F8" w:rsidP="004321FF">
      <w:pPr>
        <w:pStyle w:val="DHHSbodyaftertablefigure"/>
      </w:pPr>
      <w:r>
        <w:t xml:space="preserve">It is beyond the scope of this </w:t>
      </w:r>
      <w:r w:rsidR="003A2864">
        <w:t>report</w:t>
      </w:r>
      <w:r>
        <w:t xml:space="preserve"> to explore each of </w:t>
      </w:r>
      <w:proofErr w:type="gramStart"/>
      <w:r>
        <w:t>these</w:t>
      </w:r>
      <w:proofErr w:type="gramEnd"/>
      <w:r>
        <w:t xml:space="preserve"> but they are offered here as processes for emergent approaches that are being used to bridge the self-organising, developmental and the organisational, programmatic way of working alongside communities. Many of these approaches are based on a </w:t>
      </w:r>
      <w:r w:rsidR="00E40D5D">
        <w:t>t</w:t>
      </w:r>
      <w:r>
        <w:t xml:space="preserve">heory of </w:t>
      </w:r>
      <w:r w:rsidR="00E40D5D">
        <w:t>c</w:t>
      </w:r>
      <w:r>
        <w:t>hange that starts with individuals</w:t>
      </w:r>
      <w:r w:rsidR="00E40D5D">
        <w:t xml:space="preserve"> –</w:t>
      </w:r>
      <w:r>
        <w:t xml:space="preserve"> small projects with </w:t>
      </w:r>
      <w:proofErr w:type="gramStart"/>
      <w:r>
        <w:t>a number of</w:t>
      </w:r>
      <w:proofErr w:type="gramEnd"/>
      <w:r>
        <w:t xml:space="preserve"> people in local communities </w:t>
      </w:r>
      <w:r w:rsidR="00E40D5D">
        <w:t xml:space="preserve">– </w:t>
      </w:r>
      <w:r>
        <w:t xml:space="preserve">and builds to larger localised projects. </w:t>
      </w:r>
    </w:p>
    <w:p w14:paraId="7151111C" w14:textId="31F04461" w:rsidR="00D472F8" w:rsidRPr="004876FD" w:rsidRDefault="00D472F8" w:rsidP="004321FF">
      <w:pPr>
        <w:pStyle w:val="DHHSbody"/>
        <w:rPr>
          <w:rFonts w:eastAsia="Arial Unicode MS"/>
        </w:rPr>
      </w:pPr>
      <w:r>
        <w:t xml:space="preserve">Currently after </w:t>
      </w:r>
      <w:r w:rsidR="003D7F44">
        <w:t xml:space="preserve">a </w:t>
      </w:r>
      <w:r>
        <w:t>disaster there is scope for support for communities through the national and state</w:t>
      </w:r>
      <w:r w:rsidR="00E40D5D">
        <w:t>-</w:t>
      </w:r>
      <w:r>
        <w:t xml:space="preserve">supported employment of </w:t>
      </w:r>
      <w:r w:rsidR="007640EC">
        <w:t>c</w:t>
      </w:r>
      <w:r>
        <w:t xml:space="preserve">ommunity </w:t>
      </w:r>
      <w:r w:rsidR="007640EC">
        <w:t>d</w:t>
      </w:r>
      <w:r>
        <w:t>evelopment/</w:t>
      </w:r>
      <w:r w:rsidR="007640EC">
        <w:t>r</w:t>
      </w:r>
      <w:r>
        <w:t>ecovery/</w:t>
      </w:r>
      <w:r w:rsidR="007640EC">
        <w:t>r</w:t>
      </w:r>
      <w:r>
        <w:t xml:space="preserve">esilience </w:t>
      </w:r>
      <w:r w:rsidR="007640EC">
        <w:t>o</w:t>
      </w:r>
      <w:r w:rsidRPr="004876FD">
        <w:t>fficers</w:t>
      </w:r>
      <w:r>
        <w:t xml:space="preserve"> who may use one or more of these approaches</w:t>
      </w:r>
      <w:r w:rsidRPr="004876FD">
        <w:t xml:space="preserve"> to </w:t>
      </w:r>
      <w:r w:rsidRPr="004876FD">
        <w:rPr>
          <w:rFonts w:eastAsia="Arial Unicode MS"/>
        </w:rPr>
        <w:t>facilitate:</w:t>
      </w:r>
    </w:p>
    <w:p w14:paraId="4E0A5E1A" w14:textId="0F5BF818" w:rsidR="00D472F8" w:rsidRPr="004876FD" w:rsidRDefault="007640EC" w:rsidP="000B25FC">
      <w:pPr>
        <w:pStyle w:val="DHHSbullet1"/>
      </w:pPr>
      <w:r>
        <w:rPr>
          <w:b/>
        </w:rPr>
        <w:t>m</w:t>
      </w:r>
      <w:r w:rsidR="00D472F8" w:rsidRPr="004876FD">
        <w:rPr>
          <w:b/>
        </w:rPr>
        <w:t xml:space="preserve">apping and analysis </w:t>
      </w:r>
      <w:r w:rsidR="00D472F8" w:rsidRPr="004876FD">
        <w:t>of the impact of the disaster on community groups, networks and community infrastructure and identify service gaps</w:t>
      </w:r>
    </w:p>
    <w:p w14:paraId="7EC8D9E4" w14:textId="5A3C30D3" w:rsidR="00D472F8" w:rsidRPr="004876FD" w:rsidRDefault="007640EC" w:rsidP="000B25FC">
      <w:pPr>
        <w:pStyle w:val="DHHSbullet1"/>
      </w:pPr>
      <w:r>
        <w:rPr>
          <w:b/>
        </w:rPr>
        <w:t>c</w:t>
      </w:r>
      <w:r w:rsidR="00D472F8" w:rsidRPr="004876FD">
        <w:rPr>
          <w:b/>
        </w:rPr>
        <w:t xml:space="preserve">omprehensive community engagement </w:t>
      </w:r>
      <w:r w:rsidR="00D472F8" w:rsidRPr="004876FD">
        <w:t xml:space="preserve">to </w:t>
      </w:r>
      <w:r w:rsidR="00D472F8" w:rsidRPr="002A298C">
        <w:rPr>
          <w:bCs/>
        </w:rPr>
        <w:t>i</w:t>
      </w:r>
      <w:r w:rsidR="00D472F8" w:rsidRPr="004876FD">
        <w:t>nput community needs/strengths and project ideas to inform development and implementation of the local reconstruction and recovery plan and recovery activities</w:t>
      </w:r>
    </w:p>
    <w:p w14:paraId="7A5C06D8" w14:textId="0396DA8B" w:rsidR="00D472F8" w:rsidRPr="004876FD" w:rsidRDefault="007640EC" w:rsidP="000B25FC">
      <w:pPr>
        <w:pStyle w:val="DHHSbullet1"/>
      </w:pPr>
      <w:r>
        <w:rPr>
          <w:b/>
        </w:rPr>
        <w:t>p</w:t>
      </w:r>
      <w:r w:rsidR="00D472F8" w:rsidRPr="004876FD">
        <w:rPr>
          <w:b/>
        </w:rPr>
        <w:t xml:space="preserve">lanning and reporting </w:t>
      </w:r>
      <w:r w:rsidR="00D472F8" w:rsidRPr="004876FD">
        <w:t xml:space="preserve">to ensure contribution of community needs and aspirations into the </w:t>
      </w:r>
      <w:r>
        <w:t>l</w:t>
      </w:r>
      <w:r w:rsidR="00D472F8" w:rsidRPr="004876FD">
        <w:t xml:space="preserve">ocal </w:t>
      </w:r>
      <w:r>
        <w:t>p</w:t>
      </w:r>
      <w:r w:rsidR="00D472F8" w:rsidRPr="004876FD">
        <w:t>lan</w:t>
      </w:r>
    </w:p>
    <w:p w14:paraId="377F98F6" w14:textId="48E11F34" w:rsidR="00D472F8" w:rsidRPr="004876FD" w:rsidRDefault="007640EC" w:rsidP="000B25FC">
      <w:pPr>
        <w:pStyle w:val="DHHSbullet1"/>
      </w:pPr>
      <w:r>
        <w:rPr>
          <w:b/>
          <w:bCs/>
        </w:rPr>
        <w:t>c</w:t>
      </w:r>
      <w:r w:rsidR="00D472F8" w:rsidRPr="000B25FC">
        <w:rPr>
          <w:b/>
          <w:bCs/>
        </w:rPr>
        <w:t>ommunity participation, self-determination and self-healing</w:t>
      </w:r>
    </w:p>
    <w:p w14:paraId="351BDF06" w14:textId="104E5AFA" w:rsidR="00D472F8" w:rsidRPr="004876FD" w:rsidRDefault="00E40D5D" w:rsidP="000B25FC">
      <w:pPr>
        <w:pStyle w:val="DHHSbullet1"/>
      </w:pPr>
      <w:r>
        <w:t>a</w:t>
      </w:r>
      <w:r w:rsidR="00D472F8" w:rsidRPr="004876FD">
        <w:t>vailability of timely and accurate information to the whole community in multiple formats</w:t>
      </w:r>
    </w:p>
    <w:p w14:paraId="0947B1DD" w14:textId="3E443616" w:rsidR="00D472F8" w:rsidRPr="004876FD" w:rsidRDefault="007640EC" w:rsidP="000B25FC">
      <w:pPr>
        <w:pStyle w:val="DHHSbullet1"/>
      </w:pPr>
      <w:r>
        <w:rPr>
          <w:b/>
        </w:rPr>
        <w:t>l</w:t>
      </w:r>
      <w:r w:rsidR="00D472F8" w:rsidRPr="004876FD">
        <w:rPr>
          <w:b/>
        </w:rPr>
        <w:t xml:space="preserve">iaison </w:t>
      </w:r>
      <w:r w:rsidR="00D472F8" w:rsidRPr="004876FD">
        <w:t>across community, local service provider networks and funding bodies</w:t>
      </w:r>
    </w:p>
    <w:p w14:paraId="1E7F261B" w14:textId="785A1D0C" w:rsidR="00D472F8" w:rsidRPr="004876FD" w:rsidRDefault="007640EC" w:rsidP="000B25FC">
      <w:pPr>
        <w:pStyle w:val="DHHSbullet1lastline"/>
      </w:pPr>
      <w:r>
        <w:rPr>
          <w:b/>
        </w:rPr>
        <w:t>h</w:t>
      </w:r>
      <w:r w:rsidR="00D472F8" w:rsidRPr="004876FD">
        <w:rPr>
          <w:b/>
        </w:rPr>
        <w:t>igh</w:t>
      </w:r>
      <w:r w:rsidR="00E40D5D">
        <w:rPr>
          <w:b/>
        </w:rPr>
        <w:t>-</w:t>
      </w:r>
      <w:r w:rsidR="00D472F8" w:rsidRPr="004876FD">
        <w:rPr>
          <w:b/>
        </w:rPr>
        <w:t xml:space="preserve">level </w:t>
      </w:r>
      <w:r w:rsidR="00D472F8" w:rsidRPr="004876FD">
        <w:t xml:space="preserve">strategic community </w:t>
      </w:r>
      <w:r w:rsidR="00D472F8" w:rsidRPr="000B25FC">
        <w:t>development</w:t>
      </w:r>
      <w:r w:rsidR="00D472F8" w:rsidRPr="004876FD">
        <w:t xml:space="preserve"> advice (capacity building)</w:t>
      </w:r>
      <w:r w:rsidR="0028086A">
        <w:t xml:space="preserve"> (Department of Communities, Child Safety and Disability Services Queensland 2011)</w:t>
      </w:r>
      <w:r w:rsidR="00D472F8" w:rsidRPr="004876FD">
        <w:t>.</w:t>
      </w:r>
    </w:p>
    <w:p w14:paraId="0EE5A3D7" w14:textId="3AD808A0" w:rsidR="00D472F8" w:rsidRDefault="00D472F8" w:rsidP="000B25FC">
      <w:pPr>
        <w:pStyle w:val="DHHSbody"/>
      </w:pPr>
      <w:proofErr w:type="gramStart"/>
      <w:r>
        <w:t>Similar to</w:t>
      </w:r>
      <w:proofErr w:type="gramEnd"/>
      <w:r>
        <w:t xml:space="preserve"> the requirements of physical infrastructure projects</w:t>
      </w:r>
      <w:r w:rsidR="00E40D5D">
        <w:t>,</w:t>
      </w:r>
      <w:r>
        <w:t xml:space="preserve"> which utilise project managers to navigate the complex requirements of multiple stakeholders, there is scope for exploring the offerings of partnership brokers, particularly not-for-profit consultants, that work to empower community</w:t>
      </w:r>
      <w:r w:rsidR="00E40D5D">
        <w:t>-</w:t>
      </w:r>
      <w:r>
        <w:t xml:space="preserve">driven change through </w:t>
      </w:r>
      <w:r>
        <w:lastRenderedPageBreak/>
        <w:t>collaboration. This is not only about the complexities of community engagement and development</w:t>
      </w:r>
      <w:r w:rsidR="00DF12A9">
        <w:t>;</w:t>
      </w:r>
      <w:r>
        <w:t xml:space="preserve"> further to this</w:t>
      </w:r>
      <w:r w:rsidR="00DF12A9">
        <w:t>,</w:t>
      </w:r>
      <w:r>
        <w:t xml:space="preserve"> it is about providing </w:t>
      </w:r>
      <w:r w:rsidRPr="00855C65">
        <w:t>support</w:t>
      </w:r>
      <w:r>
        <w:t xml:space="preserve"> to</w:t>
      </w:r>
      <w:r w:rsidRPr="00855C65">
        <w:t xml:space="preserve"> communities and community leaders by filling gaps, helping to raise capital, facilitating the collaboration and providing a bridge between all the component parts</w:t>
      </w:r>
      <w:r>
        <w:t>. They may work with a collective impact approach.</w:t>
      </w:r>
    </w:p>
    <w:p w14:paraId="1A7D5BD0" w14:textId="6EBC4145" w:rsidR="00D472F8" w:rsidRDefault="00D472F8" w:rsidP="000B25FC">
      <w:pPr>
        <w:pStyle w:val="DHHSbody"/>
      </w:pPr>
      <w:r>
        <w:t>One example of the driver, the theory of change for this work</w:t>
      </w:r>
      <w:r w:rsidR="00DF12A9">
        <w:t>,</w:t>
      </w:r>
      <w:r>
        <w:t xml:space="preserve"> is Legacy Works</w:t>
      </w:r>
      <w:r w:rsidR="00DF12A9">
        <w:t>’</w:t>
      </w:r>
      <w:r>
        <w:rPr>
          <w:rStyle w:val="FootnoteReference"/>
        </w:rPr>
        <w:footnoteReference w:id="13"/>
      </w:r>
      <w:r>
        <w:t xml:space="preserve"> (California) theory of change (</w:t>
      </w:r>
      <w:r w:rsidR="00DF12A9">
        <w:t xml:space="preserve">see </w:t>
      </w:r>
      <w:r>
        <w:t>Figure 4 outlining</w:t>
      </w:r>
      <w:r w:rsidR="00DF12A9">
        <w:t xml:space="preserve"> </w:t>
      </w:r>
      <w:r>
        <w:t>first, second and third</w:t>
      </w:r>
      <w:r w:rsidR="00DF12A9">
        <w:t>-</w:t>
      </w:r>
      <w:r>
        <w:t xml:space="preserve">order change to achieve a thriving community). This includes some of the enablers mentioned in </w:t>
      </w:r>
      <w:r w:rsidR="00FE09D6">
        <w:t>s</w:t>
      </w:r>
      <w:r>
        <w:t xml:space="preserve">ection </w:t>
      </w:r>
      <w:r w:rsidR="00FE09D6">
        <w:t>4</w:t>
      </w:r>
      <w:r>
        <w:t xml:space="preserve">. They are, and they believe </w:t>
      </w:r>
      <w:r w:rsidRPr="00962B9F">
        <w:rPr>
          <w:i/>
        </w:rPr>
        <w:t>necessarily</w:t>
      </w:r>
      <w:r>
        <w:t xml:space="preserve"> given they are working with volunteers from communities, a not-for-profit working in their local region</w:t>
      </w:r>
      <w:r w:rsidR="00DF12A9">
        <w:t xml:space="preserve"> to</w:t>
      </w:r>
      <w:r>
        <w:t xml:space="preserve"> develop the relationships with all parties, including investors, to fill this gap.</w:t>
      </w:r>
    </w:p>
    <w:p w14:paraId="1ACB3444" w14:textId="1B3124EA" w:rsidR="000B25FC" w:rsidRDefault="000B25FC" w:rsidP="000B25FC">
      <w:pPr>
        <w:pStyle w:val="DHHSbody"/>
        <w:sectPr w:rsidR="000B25FC" w:rsidSect="000B25FC">
          <w:type w:val="continuous"/>
          <w:pgSz w:w="11906" w:h="16838" w:code="9"/>
          <w:pgMar w:top="1440" w:right="851" w:bottom="1440" w:left="1440" w:header="708" w:footer="708" w:gutter="0"/>
          <w:cols w:space="708"/>
          <w:docGrid w:linePitch="360"/>
        </w:sectPr>
      </w:pPr>
    </w:p>
    <w:p w14:paraId="00A0E149" w14:textId="4587276C" w:rsidR="00D472F8" w:rsidRDefault="00D472F8" w:rsidP="000B25FC">
      <w:pPr>
        <w:pStyle w:val="DHHSfigurecaption"/>
        <w:rPr>
          <w:vertAlign w:val="superscript"/>
        </w:rPr>
      </w:pPr>
      <w:r w:rsidRPr="00962B9F">
        <w:lastRenderedPageBreak/>
        <w:t xml:space="preserve"> </w:t>
      </w:r>
      <w:r w:rsidRPr="007E0194">
        <w:t xml:space="preserve">Figure </w:t>
      </w:r>
      <w:r>
        <w:t>4</w:t>
      </w:r>
      <w:r w:rsidRPr="007E0194">
        <w:t xml:space="preserve">: </w:t>
      </w:r>
      <w:bookmarkStart w:id="63" w:name="_Hlk23257212"/>
      <w:r>
        <w:t xml:space="preserve">A </w:t>
      </w:r>
      <w:r w:rsidR="00FE09D6">
        <w:t>t</w:t>
      </w:r>
      <w:r>
        <w:t xml:space="preserve">heory of </w:t>
      </w:r>
      <w:r w:rsidR="00FE09D6">
        <w:t>c</w:t>
      </w:r>
      <w:r>
        <w:t xml:space="preserve">hange for </w:t>
      </w:r>
      <w:r w:rsidR="00FE09D6">
        <w:t>c</w:t>
      </w:r>
      <w:r>
        <w:t xml:space="preserve">ollective </w:t>
      </w:r>
      <w:r w:rsidR="00FE09D6">
        <w:t>i</w:t>
      </w:r>
      <w:r>
        <w:t>mpact work (</w:t>
      </w:r>
      <w:r w:rsidR="00FE09D6">
        <w:t>l</w:t>
      </w:r>
      <w:r>
        <w:t>evels 1</w:t>
      </w:r>
      <w:r w:rsidR="00FE09D6">
        <w:t>–</w:t>
      </w:r>
      <w:r>
        <w:t>3)</w:t>
      </w:r>
      <w:bookmarkEnd w:id="63"/>
    </w:p>
    <w:p w14:paraId="2835BF38" w14:textId="50F441CF" w:rsidR="00313290" w:rsidRPr="00313290" w:rsidRDefault="00494B2C" w:rsidP="002A298C">
      <w:pPr>
        <w:pStyle w:val="DHHSbody"/>
        <w:jc w:val="center"/>
      </w:pPr>
      <w:r w:rsidRPr="00494B2C">
        <w:rPr>
          <w:noProof/>
        </w:rPr>
        <w:drawing>
          <wp:inline distT="0" distB="0" distL="0" distR="0" wp14:anchorId="0FC209EC" wp14:editId="0579F669">
            <wp:extent cx="5715000" cy="4686300"/>
            <wp:effectExtent l="0" t="0" r="0" b="0"/>
            <wp:docPr id="6" name="Picture 6" descr="See the figure description at the back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4686300"/>
                    </a:xfrm>
                    <a:prstGeom prst="rect">
                      <a:avLst/>
                    </a:prstGeom>
                    <a:noFill/>
                    <a:ln>
                      <a:noFill/>
                    </a:ln>
                  </pic:spPr>
                </pic:pic>
              </a:graphicData>
            </a:graphic>
          </wp:inline>
        </w:drawing>
      </w:r>
    </w:p>
    <w:p w14:paraId="411FF1D8" w14:textId="57F1E2D0" w:rsidR="00DF12A9" w:rsidRDefault="00DF12A9" w:rsidP="00D73D65">
      <w:pPr>
        <w:pStyle w:val="DHHStablefigurenote"/>
        <w:ind w:left="709"/>
      </w:pPr>
      <w:r>
        <w:t xml:space="preserve">Source: </w:t>
      </w:r>
      <w:proofErr w:type="spellStart"/>
      <w:r w:rsidR="00AC2399">
        <w:t>LegacyWorks</w:t>
      </w:r>
      <w:proofErr w:type="spellEnd"/>
      <w:r>
        <w:t xml:space="preserve"> 201</w:t>
      </w:r>
      <w:r w:rsidR="00AC2399">
        <w:t>9</w:t>
      </w:r>
    </w:p>
    <w:p w14:paraId="6861E698" w14:textId="4B2244FD" w:rsidR="00D472F8" w:rsidRDefault="00D472F8" w:rsidP="004321FF">
      <w:pPr>
        <w:pStyle w:val="DHHSbodyaftertablefigure"/>
      </w:pPr>
      <w:r>
        <w:t xml:space="preserve">One of the functions listed in the </w:t>
      </w:r>
      <w:r w:rsidR="007640EC">
        <w:t>c</w:t>
      </w:r>
      <w:r>
        <w:t xml:space="preserve">ommunity </w:t>
      </w:r>
      <w:r w:rsidR="007640EC">
        <w:t>d</w:t>
      </w:r>
      <w:r>
        <w:t>evelopment/</w:t>
      </w:r>
      <w:r w:rsidR="007640EC">
        <w:t>r</w:t>
      </w:r>
      <w:r>
        <w:t>ecovery/</w:t>
      </w:r>
      <w:r w:rsidR="007640EC">
        <w:t>r</w:t>
      </w:r>
      <w:r>
        <w:t xml:space="preserve">esilience </w:t>
      </w:r>
      <w:r w:rsidR="007640EC">
        <w:t>o</w:t>
      </w:r>
      <w:r w:rsidRPr="004876FD">
        <w:t>fficer</w:t>
      </w:r>
      <w:r>
        <w:t xml:space="preserve"> role description is supportive of the partnership brokering approach</w:t>
      </w:r>
      <w:r w:rsidR="00DF12A9">
        <w:t xml:space="preserve"> –</w:t>
      </w:r>
      <w:r>
        <w:t xml:space="preserve"> that is</w:t>
      </w:r>
      <w:r w:rsidR="00DF12A9">
        <w:t>,</w:t>
      </w:r>
      <w:r>
        <w:t xml:space="preserve"> to</w:t>
      </w:r>
      <w:r w:rsidRPr="000E7674">
        <w:rPr>
          <w:b/>
        </w:rPr>
        <w:t xml:space="preserve"> </w:t>
      </w:r>
      <w:r w:rsidRPr="00AC2399">
        <w:rPr>
          <w:bCs/>
        </w:rPr>
        <w:t>‘</w:t>
      </w:r>
      <w:r w:rsidRPr="004876FD">
        <w:rPr>
          <w:b/>
        </w:rPr>
        <w:t>scope, develop, implement &amp; evaluate opportunities for adaptive change processes that support future socio-economic opportunities</w:t>
      </w:r>
      <w:r w:rsidRPr="00AC2399">
        <w:rPr>
          <w:bCs/>
        </w:rPr>
        <w:t>’</w:t>
      </w:r>
      <w:r w:rsidR="00C14C8E">
        <w:rPr>
          <w:bCs/>
        </w:rPr>
        <w:t xml:space="preserve"> </w:t>
      </w:r>
      <w:r w:rsidR="0028086A">
        <w:rPr>
          <w:bCs/>
        </w:rPr>
        <w:t>(</w:t>
      </w:r>
      <w:r w:rsidR="0028086A">
        <w:t>Department of Communities, Child Safety and Disability Services Queensland 2011)</w:t>
      </w:r>
      <w:r>
        <w:t>.</w:t>
      </w:r>
      <w:r w:rsidR="00880E53">
        <w:t xml:space="preserve"> </w:t>
      </w:r>
      <w:r>
        <w:t xml:space="preserve">It is rare to get </w:t>
      </w:r>
      <w:proofErr w:type="gramStart"/>
      <w:r>
        <w:t>all of</w:t>
      </w:r>
      <w:proofErr w:type="gramEnd"/>
      <w:r>
        <w:t xml:space="preserve"> the skill sets outlined in bold for this role and availability in the disaster</w:t>
      </w:r>
      <w:r w:rsidR="00DF12A9">
        <w:t>-</w:t>
      </w:r>
      <w:r>
        <w:t>impacted area.</w:t>
      </w:r>
    </w:p>
    <w:p w14:paraId="0ED83774" w14:textId="793E7F97" w:rsidR="00D472F8" w:rsidRDefault="00D472F8" w:rsidP="004258A0">
      <w:pPr>
        <w:pStyle w:val="DHHSbody"/>
      </w:pPr>
      <w:r>
        <w:t xml:space="preserve">Partnership brokers who are not </w:t>
      </w:r>
      <w:r w:rsidR="00DF12A9">
        <w:t>affe</w:t>
      </w:r>
      <w:r>
        <w:t>cted by the disaster may fill a vital role able to form relationships with, for example, impact investors and others wanting to contribute to the post-disaster sustainability and resilience of a community over the long term. Ideally, they would be trusted by and engaged by the community, have a values system that places community at the centre, having worked with them or other communities previously.</w:t>
      </w:r>
    </w:p>
    <w:p w14:paraId="437EBB65" w14:textId="6C20CA8C" w:rsidR="008B4429" w:rsidRDefault="00D472F8" w:rsidP="004258A0">
      <w:pPr>
        <w:pStyle w:val="DHHSbody"/>
      </w:pPr>
      <w:r w:rsidRPr="00F51435">
        <w:t xml:space="preserve">The theory of change articulated for the national </w:t>
      </w:r>
      <w:r w:rsidRPr="00D73D65">
        <w:rPr>
          <w:b/>
          <w:i/>
          <w:iCs/>
        </w:rPr>
        <w:t xml:space="preserve">Monitoring and </w:t>
      </w:r>
      <w:r w:rsidR="007640EC">
        <w:rPr>
          <w:b/>
          <w:i/>
          <w:iCs/>
        </w:rPr>
        <w:t>e</w:t>
      </w:r>
      <w:r w:rsidRPr="00D73D65">
        <w:rPr>
          <w:b/>
          <w:i/>
          <w:iCs/>
        </w:rPr>
        <w:t xml:space="preserve">valuation </w:t>
      </w:r>
      <w:r w:rsidR="007640EC">
        <w:rPr>
          <w:b/>
          <w:i/>
          <w:iCs/>
        </w:rPr>
        <w:t>f</w:t>
      </w:r>
      <w:r w:rsidRPr="00D73D65">
        <w:rPr>
          <w:b/>
          <w:i/>
          <w:iCs/>
        </w:rPr>
        <w:t>ramework</w:t>
      </w:r>
      <w:r w:rsidRPr="00F51435">
        <w:t xml:space="preserve"> also places community at the centre and captures broadly what it takes to achieve ‘successful’ recovery</w:t>
      </w:r>
      <w:r>
        <w:t xml:space="preserve"> </w:t>
      </w:r>
      <w:r w:rsidRPr="00F51435">
        <w:t>summarised as</w:t>
      </w:r>
      <w:r w:rsidR="008B4429">
        <w:t>:</w:t>
      </w:r>
      <w:r w:rsidRPr="00F51435">
        <w:t xml:space="preserve"> </w:t>
      </w:r>
    </w:p>
    <w:p w14:paraId="317DB995" w14:textId="13704B29" w:rsidR="008B4429" w:rsidRDefault="007640EC" w:rsidP="00D73D65">
      <w:pPr>
        <w:pStyle w:val="DHHSquote"/>
      </w:pPr>
      <w:r>
        <w:t>‘</w:t>
      </w:r>
      <w:r w:rsidR="008B4429">
        <w:t xml:space="preserve">… </w:t>
      </w:r>
      <w:r w:rsidR="00D472F8" w:rsidRPr="00F51435">
        <w:t>community</w:t>
      </w:r>
      <w:r w:rsidR="008B4429">
        <w:t>-</w:t>
      </w:r>
      <w:r w:rsidR="00D472F8" w:rsidRPr="00F51435">
        <w:t>led/government</w:t>
      </w:r>
      <w:r w:rsidR="00D472F8">
        <w:t>-</w:t>
      </w:r>
      <w:r w:rsidR="00D472F8" w:rsidRPr="00F51435">
        <w:t>assisted recovery</w:t>
      </w:r>
      <w:r>
        <w:t>’</w:t>
      </w:r>
      <w:r w:rsidR="00D472F8" w:rsidRPr="00F51435">
        <w:t>. The</w:t>
      </w:r>
      <w:r w:rsidR="00D472F8">
        <w:t xml:space="preserve"> framework</w:t>
      </w:r>
      <w:r w:rsidR="008B4429">
        <w:t>,</w:t>
      </w:r>
      <w:r w:rsidR="00D472F8">
        <w:t xml:space="preserve"> at a high level</w:t>
      </w:r>
      <w:r w:rsidR="008B4429">
        <w:t>,</w:t>
      </w:r>
      <w:r w:rsidR="00D472F8">
        <w:t xml:space="preserve"> describes one</w:t>
      </w:r>
      <w:r w:rsidR="00D472F8" w:rsidRPr="00F51435">
        <w:t xml:space="preserve"> </w:t>
      </w:r>
      <w:r>
        <w:t>‘</w:t>
      </w:r>
      <w:r w:rsidR="00D472F8" w:rsidRPr="00F51435">
        <w:t xml:space="preserve">essential element of this theory of change is that recovery is an ongoing process that is managed by the affected communities. By placing affected communities at the centre of the recovery process, the role of government takes on a specific meaning. </w:t>
      </w:r>
      <w:proofErr w:type="gramStart"/>
      <w:r w:rsidR="00D472F8" w:rsidRPr="00F51435">
        <w:t>In particular, it</w:t>
      </w:r>
      <w:proofErr w:type="gramEnd"/>
      <w:r w:rsidR="00D472F8" w:rsidRPr="00F51435">
        <w:t xml:space="preserve"> highlights that government activities support and facilitate recovery by building community capacity and capability, and that there will be a stage at which recovery can continue without government assistance</w:t>
      </w:r>
      <w:r w:rsidR="008B4429">
        <w:t>’ (</w:t>
      </w:r>
      <w:proofErr w:type="spellStart"/>
      <w:r w:rsidR="008B4429">
        <w:t>Argyrous</w:t>
      </w:r>
      <w:proofErr w:type="spellEnd"/>
      <w:r w:rsidR="008B4429">
        <w:t xml:space="preserve"> 2018, p. 11)</w:t>
      </w:r>
      <w:r w:rsidR="00D472F8" w:rsidRPr="00F51435">
        <w:t xml:space="preserve">. </w:t>
      </w:r>
    </w:p>
    <w:p w14:paraId="5EA378DC" w14:textId="34E6C169" w:rsidR="004258A0" w:rsidRDefault="00D472F8" w:rsidP="00121B62">
      <w:pPr>
        <w:pStyle w:val="DHHSbody"/>
      </w:pPr>
      <w:r>
        <w:lastRenderedPageBreak/>
        <w:t>Agency experience has reported on the importance of involving all partners from the design of the evaluation, including determin</w:t>
      </w:r>
      <w:r w:rsidR="008B4429">
        <w:t>ing</w:t>
      </w:r>
      <w:r>
        <w:t xml:space="preserve"> indicators and how they will be measured from the very beginning. Language is important</w:t>
      </w:r>
      <w:r w:rsidR="008B4429">
        <w:t>,</w:t>
      </w:r>
      <w:r>
        <w:t xml:space="preserve"> and the fundamental question in this framework</w:t>
      </w:r>
      <w:r w:rsidR="008B4429">
        <w:t>,</w:t>
      </w:r>
      <w:r>
        <w:t xml:space="preserve"> ‘Did the government assistance programs </w:t>
      </w:r>
      <w:r w:rsidRPr="00121B62">
        <w:rPr>
          <w:b/>
          <w:iCs/>
        </w:rPr>
        <w:t>allow</w:t>
      </w:r>
      <w:r>
        <w:t xml:space="preserve"> communities to reach sustainability and resilience as effectively as possible?’ might align further with comm</w:t>
      </w:r>
      <w:r w:rsidRPr="008B4429">
        <w:t>unity-led principles if reframed to represent a more equitable ‘power-with’ partnership approach.</w:t>
      </w:r>
      <w:r w:rsidR="00880E53">
        <w:t xml:space="preserve"> </w:t>
      </w:r>
      <w:bookmarkStart w:id="64" w:name="_Toc20231067"/>
      <w:bookmarkEnd w:id="59"/>
      <w:r w:rsidR="004258A0">
        <w:br w:type="page"/>
      </w:r>
    </w:p>
    <w:p w14:paraId="717FFC45" w14:textId="10E85FBF" w:rsidR="00D472F8" w:rsidRDefault="00FE09D6" w:rsidP="004258A0">
      <w:pPr>
        <w:pStyle w:val="Heading1"/>
      </w:pPr>
      <w:bookmarkStart w:id="65" w:name="_Toc23926929"/>
      <w:r>
        <w:lastRenderedPageBreak/>
        <w:t xml:space="preserve">6. </w:t>
      </w:r>
      <w:r w:rsidR="00D472F8">
        <w:t>SRRG member agencies supporting community-led approaches to recovery</w:t>
      </w:r>
      <w:bookmarkEnd w:id="64"/>
      <w:bookmarkEnd w:id="65"/>
    </w:p>
    <w:p w14:paraId="55FDCF7D" w14:textId="003CD054" w:rsidR="00D472F8" w:rsidRPr="004258A0" w:rsidRDefault="00D472F8" w:rsidP="004258A0">
      <w:pPr>
        <w:pStyle w:val="DHHSbody"/>
        <w:rPr>
          <w:b/>
          <w:bCs/>
        </w:rPr>
      </w:pPr>
      <w:r w:rsidRPr="004258A0">
        <w:rPr>
          <w:b/>
          <w:bCs/>
        </w:rPr>
        <w:t xml:space="preserve">This section explores what is already happening to support community-led approaches to recovery and draws out where this intersects with the mechanisms (section </w:t>
      </w:r>
      <w:r w:rsidR="00FE09D6">
        <w:rPr>
          <w:b/>
          <w:bCs/>
        </w:rPr>
        <w:t>2</w:t>
      </w:r>
      <w:r w:rsidRPr="004258A0">
        <w:rPr>
          <w:b/>
          <w:bCs/>
        </w:rPr>
        <w:t xml:space="preserve">), the model (section </w:t>
      </w:r>
      <w:r w:rsidR="00FE09D6">
        <w:rPr>
          <w:b/>
          <w:bCs/>
        </w:rPr>
        <w:t>3</w:t>
      </w:r>
      <w:r w:rsidRPr="004258A0">
        <w:rPr>
          <w:b/>
          <w:bCs/>
        </w:rPr>
        <w:t xml:space="preserve">), enablers (section </w:t>
      </w:r>
      <w:r w:rsidR="00FE09D6">
        <w:rPr>
          <w:b/>
          <w:bCs/>
        </w:rPr>
        <w:t>4</w:t>
      </w:r>
      <w:r w:rsidRPr="004258A0">
        <w:rPr>
          <w:b/>
          <w:bCs/>
        </w:rPr>
        <w:t xml:space="preserve">) and bridging of community and government (section </w:t>
      </w:r>
      <w:r w:rsidR="001E6B40">
        <w:rPr>
          <w:b/>
          <w:bCs/>
        </w:rPr>
        <w:t>5</w:t>
      </w:r>
      <w:r w:rsidRPr="004258A0">
        <w:rPr>
          <w:b/>
          <w:bCs/>
        </w:rPr>
        <w:t>) to further inform SRRG member agency support for community-led recovery</w:t>
      </w:r>
      <w:r w:rsidR="00A1665B">
        <w:rPr>
          <w:b/>
          <w:bCs/>
        </w:rPr>
        <w:t>.</w:t>
      </w:r>
    </w:p>
    <w:p w14:paraId="7BD69BC8" w14:textId="3810DB1E" w:rsidR="00D472F8" w:rsidRPr="003E76FE" w:rsidRDefault="00D472F8" w:rsidP="004258A0">
      <w:pPr>
        <w:pStyle w:val="DHHSbody"/>
      </w:pPr>
      <w:r>
        <w:t>SRRG member agency activities in t</w:t>
      </w:r>
      <w:r w:rsidRPr="003E76FE">
        <w:t xml:space="preserve">he areas of planning, governance and strategic investment </w:t>
      </w:r>
      <w:r>
        <w:t xml:space="preserve">connected to supporting community-led recovery </w:t>
      </w:r>
      <w:r w:rsidRPr="003E76FE">
        <w:t>are presented below.</w:t>
      </w:r>
      <w:r w:rsidR="00880E53">
        <w:t xml:space="preserve"> </w:t>
      </w:r>
      <w:r w:rsidRPr="003E76FE">
        <w:t xml:space="preserve">The ways in which </w:t>
      </w:r>
      <w:r>
        <w:t>member agencies</w:t>
      </w:r>
      <w:r w:rsidRPr="003E76FE">
        <w:t xml:space="preserve"> already understand and engage with the community context and how we can improve</w:t>
      </w:r>
      <w:r>
        <w:t xml:space="preserve">, </w:t>
      </w:r>
      <w:proofErr w:type="gramStart"/>
      <w:r>
        <w:t>through the use of</w:t>
      </w:r>
      <w:proofErr w:type="gramEnd"/>
      <w:r>
        <w:t xml:space="preserve"> community-led approaches for community resilience,</w:t>
      </w:r>
      <w:r w:rsidRPr="003E76FE">
        <w:t xml:space="preserve"> </w:t>
      </w:r>
      <w:r>
        <w:t>are outlined.</w:t>
      </w:r>
    </w:p>
    <w:p w14:paraId="7323484E" w14:textId="17509612" w:rsidR="00D472F8" w:rsidRDefault="00D472F8" w:rsidP="004258A0">
      <w:pPr>
        <w:pStyle w:val="Heading2"/>
      </w:pPr>
      <w:bookmarkStart w:id="66" w:name="_Toc23926930"/>
      <w:r>
        <w:t xml:space="preserve">Pre-event </w:t>
      </w:r>
      <w:r w:rsidR="00320F24">
        <w:t>r</w:t>
      </w:r>
      <w:r>
        <w:t xml:space="preserve">ecovery </w:t>
      </w:r>
      <w:r w:rsidR="00320F24">
        <w:t>p</w:t>
      </w:r>
      <w:r w:rsidRPr="003E76FE">
        <w:t>lanning</w:t>
      </w:r>
      <w:bookmarkEnd w:id="66"/>
      <w:r>
        <w:t xml:space="preserve"> </w:t>
      </w:r>
    </w:p>
    <w:p w14:paraId="2B99D3E5" w14:textId="4A0A9826" w:rsidR="00D472F8" w:rsidRPr="003E419C" w:rsidRDefault="00D472F8" w:rsidP="00D472F8">
      <w:pPr>
        <w:pStyle w:val="DHHSbody"/>
      </w:pPr>
      <w:r>
        <w:t>SRRG member agencies are working toward</w:t>
      </w:r>
      <w:r w:rsidR="000F274A">
        <w:t>s</w:t>
      </w:r>
      <w:r>
        <w:t xml:space="preserve"> better practices in supporting community-led approaches to recovery in pre-event recovery planning through</w:t>
      </w:r>
      <w:r w:rsidR="00A1665B">
        <w:t xml:space="preserve"> the following</w:t>
      </w:r>
      <w:r>
        <w:t>:</w:t>
      </w:r>
    </w:p>
    <w:p w14:paraId="4762BFE6" w14:textId="79B2D501" w:rsidR="00D472F8" w:rsidRDefault="00D472F8">
      <w:pPr>
        <w:pStyle w:val="DHHSbullet1"/>
      </w:pPr>
      <w:r w:rsidRPr="005B3618">
        <w:t xml:space="preserve">Community resilience committees at the regional level are being supported by government in higher risk areas. Participation from locals in the region include local government, businesses and </w:t>
      </w:r>
      <w:r w:rsidR="00AD5BED">
        <w:t>CSOs</w:t>
      </w:r>
      <w:r w:rsidRPr="005B3618">
        <w:t xml:space="preserve">. This employs a </w:t>
      </w:r>
      <w:r w:rsidRPr="00BE3C7F">
        <w:rPr>
          <w:bCs/>
          <w:iCs/>
        </w:rPr>
        <w:t>collective impact approach</w:t>
      </w:r>
      <w:r w:rsidRPr="005B3618">
        <w:t xml:space="preserve"> </w:t>
      </w:r>
      <w:r>
        <w:t xml:space="preserve">using co-design principles. </w:t>
      </w:r>
    </w:p>
    <w:p w14:paraId="3268ADE0" w14:textId="5CA27E0C" w:rsidR="00D472F8" w:rsidRPr="00BE3C7F" w:rsidRDefault="00D472F8" w:rsidP="00BE3C7F">
      <w:pPr>
        <w:pStyle w:val="DHHSbody"/>
        <w:ind w:firstLine="284"/>
        <w:rPr>
          <w:b/>
          <w:bCs/>
        </w:rPr>
      </w:pPr>
      <w:r w:rsidRPr="00BE3C7F">
        <w:rPr>
          <w:b/>
          <w:bCs/>
        </w:rPr>
        <w:t>Enabler D: Co-designing participatory governance</w:t>
      </w:r>
    </w:p>
    <w:p w14:paraId="74E3439D" w14:textId="0634C121" w:rsidR="00D472F8" w:rsidRDefault="00D472F8">
      <w:pPr>
        <w:pStyle w:val="DHHSbullet1"/>
      </w:pPr>
      <w:r w:rsidRPr="003E76FE">
        <w:t>Increasingly</w:t>
      </w:r>
      <w:r w:rsidR="00FA5A09">
        <w:t>,</w:t>
      </w:r>
      <w:r w:rsidRPr="003E76FE">
        <w:t xml:space="preserve"> community representatives are involved in local emergency planning committees, along with place-based </w:t>
      </w:r>
      <w:r>
        <w:t>CSO</w:t>
      </w:r>
      <w:r w:rsidR="00AD5BED">
        <w:t>s</w:t>
      </w:r>
      <w:r w:rsidRPr="003E76FE">
        <w:t>. Some CSOs sit in on these committees as observers rather than members.</w:t>
      </w:r>
      <w:r>
        <w:t xml:space="preserve"> </w:t>
      </w:r>
    </w:p>
    <w:p w14:paraId="4DA5C4B0" w14:textId="30E1C1CA" w:rsidR="00D472F8" w:rsidRPr="00BE3C7F" w:rsidRDefault="00D472F8" w:rsidP="00BE3C7F">
      <w:pPr>
        <w:pStyle w:val="DHHSbody"/>
        <w:ind w:firstLine="284"/>
        <w:rPr>
          <w:b/>
          <w:bCs/>
        </w:rPr>
      </w:pPr>
      <w:r w:rsidRPr="00BE3C7F">
        <w:rPr>
          <w:b/>
          <w:bCs/>
        </w:rPr>
        <w:t>Enabler D: (Co-designing participatory) governance</w:t>
      </w:r>
    </w:p>
    <w:p w14:paraId="6B776814" w14:textId="549A609A" w:rsidR="00D472F8" w:rsidRDefault="00D472F8" w:rsidP="00023124">
      <w:pPr>
        <w:pStyle w:val="DHHSbullet1"/>
      </w:pPr>
      <w:r w:rsidRPr="003E76FE">
        <w:t>In some jurisdictions</w:t>
      </w:r>
      <w:r w:rsidR="00FA5A09">
        <w:t>,</w:t>
      </w:r>
      <w:r w:rsidRPr="003E76FE">
        <w:t xml:space="preserve"> </w:t>
      </w:r>
      <w:r w:rsidR="00FA5A09">
        <w:t>sometimes</w:t>
      </w:r>
      <w:r w:rsidR="00FA5A09" w:rsidRPr="003E76FE">
        <w:t xml:space="preserve"> </w:t>
      </w:r>
      <w:r w:rsidRPr="003E76FE">
        <w:t>within these planning committees, responsibilities include prepar</w:t>
      </w:r>
      <w:r w:rsidR="00FA5A09">
        <w:t>ing</w:t>
      </w:r>
      <w:r w:rsidRPr="003E76FE">
        <w:t xml:space="preserve"> for recovery and business continuity for community-based organisations. In other jurisdictions this type of local place-based planning for community-based organisation business continuity</w:t>
      </w:r>
      <w:r w:rsidR="00FA5A09">
        <w:t>,</w:t>
      </w:r>
      <w:r w:rsidRPr="003E76FE">
        <w:t xml:space="preserve"> and their readiness to contribute to recovery is done separately </w:t>
      </w:r>
      <w:r w:rsidR="00FA5A09">
        <w:t>from</w:t>
      </w:r>
      <w:r w:rsidR="00FA5A09" w:rsidRPr="003E76FE">
        <w:t xml:space="preserve"> </w:t>
      </w:r>
      <w:r w:rsidRPr="003E76FE">
        <w:t>emergency planning committees.</w:t>
      </w:r>
    </w:p>
    <w:p w14:paraId="5EE0C6CB" w14:textId="1C64AF1B" w:rsidR="00D472F8" w:rsidRPr="00BE3C7F" w:rsidRDefault="00D472F8" w:rsidP="00BE3C7F">
      <w:pPr>
        <w:pStyle w:val="DHHSbody"/>
        <w:ind w:firstLine="284"/>
        <w:rPr>
          <w:b/>
          <w:bCs/>
        </w:rPr>
      </w:pPr>
      <w:r w:rsidRPr="00BE3C7F">
        <w:rPr>
          <w:b/>
          <w:bCs/>
        </w:rPr>
        <w:t>Enabler C: Providing facilitative scaffolding</w:t>
      </w:r>
    </w:p>
    <w:p w14:paraId="70373994" w14:textId="0999DC27" w:rsidR="00D472F8" w:rsidRPr="008055D1" w:rsidRDefault="00D472F8" w:rsidP="004258A0">
      <w:pPr>
        <w:pStyle w:val="Heading3"/>
      </w:pPr>
      <w:r w:rsidRPr="008055D1">
        <w:t>Where we can improve</w:t>
      </w:r>
    </w:p>
    <w:p w14:paraId="11A8C8D2" w14:textId="576E83B3" w:rsidR="00D472F8" w:rsidRDefault="00D472F8" w:rsidP="00BE3C7F">
      <w:pPr>
        <w:pStyle w:val="DHHSbullet1lastline"/>
      </w:pPr>
      <w:r w:rsidRPr="003E76FE">
        <w:t xml:space="preserve">Exercising for recovery (more than relief centres) that includes considerations of public participation and </w:t>
      </w:r>
      <w:r w:rsidRPr="00BE3C7F">
        <w:rPr>
          <w:b/>
          <w:iCs/>
        </w:rPr>
        <w:t>citizen</w:t>
      </w:r>
      <w:r w:rsidR="00AD5BED" w:rsidRPr="00BE3C7F">
        <w:rPr>
          <w:b/>
          <w:iCs/>
        </w:rPr>
        <w:t>-</w:t>
      </w:r>
      <w:r w:rsidRPr="00BE3C7F">
        <w:rPr>
          <w:b/>
          <w:iCs/>
        </w:rPr>
        <w:t>centred public management</w:t>
      </w:r>
      <w:r w:rsidRPr="003E76FE">
        <w:t xml:space="preserve"> at the local or regional level have occurred. These have involved community leaders and representatives. The question of nominal reimbursement for time lost by contributing community members is worth considering to further enable community participation and voice in this. Citizen participation through representation from impacted communities on state and national exercises should also be considered.</w:t>
      </w:r>
    </w:p>
    <w:p w14:paraId="132CE30E" w14:textId="30D9069F" w:rsidR="00D472F8" w:rsidRDefault="00D472F8" w:rsidP="00023124">
      <w:pPr>
        <w:pStyle w:val="DHHSbullet1"/>
      </w:pPr>
      <w:r>
        <w:t>Some jurisdictions have pre-prepared a communication for politicians with information about high arousal in disaster settings, vicarious trauma and messages that will support communities in their future resilience and sustainability.</w:t>
      </w:r>
    </w:p>
    <w:p w14:paraId="3C0F3D7E" w14:textId="75B139EC" w:rsidR="00D472F8" w:rsidRPr="00BE3C7F" w:rsidRDefault="00D472F8" w:rsidP="00BE3C7F">
      <w:pPr>
        <w:pStyle w:val="DHHSbody"/>
        <w:ind w:firstLine="284"/>
        <w:rPr>
          <w:b/>
          <w:bCs/>
        </w:rPr>
      </w:pPr>
      <w:r w:rsidRPr="00BE3C7F">
        <w:rPr>
          <w:b/>
          <w:bCs/>
        </w:rPr>
        <w:t>Enabler E</w:t>
      </w:r>
      <w:r w:rsidR="00FA5A09">
        <w:rPr>
          <w:b/>
          <w:bCs/>
        </w:rPr>
        <w:t xml:space="preserve"> (</w:t>
      </w:r>
      <w:r w:rsidRPr="00BE3C7F">
        <w:rPr>
          <w:b/>
          <w:bCs/>
        </w:rPr>
        <w:t>iv</w:t>
      </w:r>
      <w:r w:rsidR="00FA5A09">
        <w:rPr>
          <w:b/>
          <w:bCs/>
        </w:rPr>
        <w:t>)</w:t>
      </w:r>
      <w:r w:rsidRPr="00BE3C7F">
        <w:rPr>
          <w:b/>
          <w:bCs/>
        </w:rPr>
        <w:t>: Enhancing facilitative political institutional environment</w:t>
      </w:r>
    </w:p>
    <w:p w14:paraId="16DA67CC" w14:textId="62E2A99C" w:rsidR="00D472F8" w:rsidRPr="004A668F" w:rsidRDefault="00D472F8" w:rsidP="00D65362">
      <w:pPr>
        <w:pStyle w:val="DHHSbullet1"/>
        <w:ind w:firstLine="284"/>
        <w:rPr>
          <w:b/>
          <w:bCs/>
        </w:rPr>
      </w:pPr>
      <w:r>
        <w:t>T</w:t>
      </w:r>
      <w:r w:rsidRPr="005B3618">
        <w:t>here is a need for well</w:t>
      </w:r>
      <w:r w:rsidR="00FA5A09">
        <w:t>-</w:t>
      </w:r>
      <w:r w:rsidRPr="005B3618">
        <w:t xml:space="preserve">supported community </w:t>
      </w:r>
      <w:r>
        <w:t>dialogue</w:t>
      </w:r>
      <w:r w:rsidRPr="005B3618">
        <w:t xml:space="preserve"> on the realities and restraints on government during a disaster but having that discussion beforehand.</w:t>
      </w:r>
      <w:r>
        <w:t xml:space="preserve"> Issues </w:t>
      </w:r>
      <w:r w:rsidR="00FA5A09">
        <w:t>include</w:t>
      </w:r>
      <w:r>
        <w:t xml:space="preserve"> r</w:t>
      </w:r>
      <w:r w:rsidRPr="005B3618">
        <w:t>oad blocks</w:t>
      </w:r>
      <w:r>
        <w:t>, care of animals, manag</w:t>
      </w:r>
      <w:r w:rsidR="00FA5A09">
        <w:t>ing</w:t>
      </w:r>
      <w:r>
        <w:t xml:space="preserve"> relief</w:t>
      </w:r>
      <w:r w:rsidR="00FA5A09">
        <w:t>,</w:t>
      </w:r>
      <w:r>
        <w:t xml:space="preserve"> </w:t>
      </w:r>
      <w:r w:rsidR="00FA5A09">
        <w:t>p</w:t>
      </w:r>
      <w:r>
        <w:t xml:space="preserve">reparatory community conversations, sharing of information on policy and how this will be implemented and what changes </w:t>
      </w:r>
      <w:proofErr w:type="gramStart"/>
      <w:r>
        <w:t>particular communities</w:t>
      </w:r>
      <w:proofErr w:type="gramEnd"/>
      <w:r>
        <w:t xml:space="preserve"> might want to see happen</w:t>
      </w:r>
      <w:r w:rsidR="00FA5A09">
        <w:t xml:space="preserve"> –</w:t>
      </w:r>
      <w:r>
        <w:t xml:space="preserve"> that is, the variation to the ‘plan’. </w:t>
      </w:r>
      <w:r w:rsidR="004A668F">
        <w:t xml:space="preserve"> </w:t>
      </w:r>
      <w:r w:rsidRPr="004A668F">
        <w:rPr>
          <w:b/>
          <w:bCs/>
        </w:rPr>
        <w:t xml:space="preserve">Mechanism: Collective </w:t>
      </w:r>
      <w:r w:rsidR="003E16F2">
        <w:rPr>
          <w:b/>
          <w:bCs/>
        </w:rPr>
        <w:t>i</w:t>
      </w:r>
      <w:r w:rsidRPr="004A668F">
        <w:rPr>
          <w:b/>
          <w:bCs/>
        </w:rPr>
        <w:t xml:space="preserve">nquiry and decision making </w:t>
      </w:r>
    </w:p>
    <w:p w14:paraId="53CCACFD" w14:textId="751A197E" w:rsidR="00D472F8" w:rsidRDefault="00D472F8" w:rsidP="004258A0">
      <w:pPr>
        <w:pStyle w:val="Heading2"/>
      </w:pPr>
      <w:bookmarkStart w:id="67" w:name="_Toc23926931"/>
      <w:r w:rsidRPr="003E76FE">
        <w:lastRenderedPageBreak/>
        <w:t xml:space="preserve">Recovery </w:t>
      </w:r>
      <w:r w:rsidR="00320F24">
        <w:t>p</w:t>
      </w:r>
      <w:r w:rsidRPr="003E76FE">
        <w:t>lanning</w:t>
      </w:r>
      <w:bookmarkEnd w:id="67"/>
    </w:p>
    <w:p w14:paraId="6E15425F" w14:textId="1107634F" w:rsidR="00D472F8" w:rsidRPr="003E419C" w:rsidRDefault="00D472F8" w:rsidP="00D472F8">
      <w:pPr>
        <w:pStyle w:val="DHHSbody"/>
      </w:pPr>
      <w:r>
        <w:t>SRRG member agencies are working toward</w:t>
      </w:r>
      <w:r w:rsidR="00FA5A09">
        <w:t>s</w:t>
      </w:r>
      <w:r>
        <w:t xml:space="preserve"> better practices in supporting community-led approaches to recovery in recovery planning through</w:t>
      </w:r>
      <w:r w:rsidR="00FA5A09">
        <w:t xml:space="preserve"> the following</w:t>
      </w:r>
      <w:r>
        <w:t>:</w:t>
      </w:r>
    </w:p>
    <w:p w14:paraId="4FA427E3" w14:textId="678223D0" w:rsidR="00A1665B" w:rsidRDefault="00D472F8" w:rsidP="00023124">
      <w:pPr>
        <w:pStyle w:val="DHHSbullet1"/>
      </w:pPr>
      <w:r w:rsidRPr="003E76FE">
        <w:t>Agenc</w:t>
      </w:r>
      <w:r w:rsidR="00041E5C">
        <w:t>ie</w:t>
      </w:r>
      <w:r>
        <w:t>s</w:t>
      </w:r>
      <w:r w:rsidRPr="003E76FE">
        <w:t xml:space="preserve"> work with each community, their </w:t>
      </w:r>
      <w:r w:rsidR="0031636E">
        <w:t>l</w:t>
      </w:r>
      <w:r w:rsidRPr="003E76FE">
        <w:t xml:space="preserve">ocal </w:t>
      </w:r>
      <w:r w:rsidR="0031636E">
        <w:t>g</w:t>
      </w:r>
      <w:r w:rsidRPr="003E76FE">
        <w:t>overnment</w:t>
      </w:r>
      <w:r>
        <w:t xml:space="preserve"> and/or </w:t>
      </w:r>
      <w:r w:rsidRPr="003E76FE">
        <w:t xml:space="preserve">place-based organisations to collect information </w:t>
      </w:r>
      <w:r w:rsidR="00041E5C">
        <w:t>–</w:t>
      </w:r>
      <w:r>
        <w:t xml:space="preserve"> for example, </w:t>
      </w:r>
      <w:r w:rsidR="0031636E">
        <w:t>c</w:t>
      </w:r>
      <w:r w:rsidRPr="003E76FE">
        <w:t xml:space="preserve">ommunity </w:t>
      </w:r>
      <w:r w:rsidR="0031636E">
        <w:t>c</w:t>
      </w:r>
      <w:r w:rsidRPr="003E76FE">
        <w:t xml:space="preserve">apacity and </w:t>
      </w:r>
      <w:r w:rsidR="0031636E">
        <w:t>v</w:t>
      </w:r>
      <w:r w:rsidRPr="003E76FE">
        <w:t xml:space="preserve">ulnerability </w:t>
      </w:r>
      <w:r w:rsidR="0031636E">
        <w:t>m</w:t>
      </w:r>
      <w:r w:rsidRPr="003E76FE">
        <w:t>apping</w:t>
      </w:r>
      <w:r>
        <w:t>. This acts to</w:t>
      </w:r>
      <w:r w:rsidRPr="003E76FE">
        <w:t xml:space="preserve"> inform impact assessment</w:t>
      </w:r>
      <w:r>
        <w:t>s and</w:t>
      </w:r>
      <w:r w:rsidRPr="003E76FE">
        <w:t xml:space="preserve"> ensure government doesn’t disempower citizen initiatives</w:t>
      </w:r>
      <w:r>
        <w:t xml:space="preserve"> (</w:t>
      </w:r>
      <w:r w:rsidR="00AC4D6E">
        <w:t>e.g.</w:t>
      </w:r>
      <w:r>
        <w:t xml:space="preserve"> providing </w:t>
      </w:r>
      <w:r w:rsidRPr="003E76FE">
        <w:t>services the community is providing for itself</w:t>
      </w:r>
      <w:r>
        <w:t>) and can find</w:t>
      </w:r>
      <w:r w:rsidRPr="003E76FE">
        <w:t xml:space="preserve"> out how to support community-led initiatives.</w:t>
      </w:r>
      <w:r>
        <w:t xml:space="preserve"> </w:t>
      </w:r>
    </w:p>
    <w:p w14:paraId="40A015E5" w14:textId="79E22151" w:rsidR="00D472F8" w:rsidRPr="00BE3C7F" w:rsidRDefault="00D472F8" w:rsidP="00BE3C7F">
      <w:pPr>
        <w:pStyle w:val="DHHSbody"/>
        <w:ind w:firstLine="284"/>
        <w:rPr>
          <w:b/>
          <w:bCs/>
        </w:rPr>
      </w:pPr>
      <w:r w:rsidRPr="00BE3C7F">
        <w:rPr>
          <w:b/>
          <w:bCs/>
        </w:rPr>
        <w:t>Enabler C: Providing facilitative scaffolding</w:t>
      </w:r>
      <w:r w:rsidR="0031636E">
        <w:rPr>
          <w:b/>
          <w:bCs/>
        </w:rPr>
        <w:t>;</w:t>
      </w:r>
      <w:r w:rsidRPr="00BE3C7F">
        <w:rPr>
          <w:b/>
          <w:bCs/>
        </w:rPr>
        <w:t xml:space="preserve"> Enabler F: Working with community strengths</w:t>
      </w:r>
    </w:p>
    <w:p w14:paraId="5874D4DF" w14:textId="0E3C9D1B" w:rsidR="00D472F8" w:rsidRPr="00373778" w:rsidRDefault="00D472F8" w:rsidP="00023124">
      <w:pPr>
        <w:pStyle w:val="DHHSbullet1"/>
        <w:rPr>
          <w:b/>
          <w:i/>
        </w:rPr>
      </w:pPr>
      <w:r w:rsidRPr="003E76FE">
        <w:t>Member agencies provide expertise</w:t>
      </w:r>
      <w:r>
        <w:t xml:space="preserve"> (strategy, knowledge, foresight)</w:t>
      </w:r>
      <w:r w:rsidRPr="003E76FE">
        <w:t xml:space="preserve"> </w:t>
      </w:r>
      <w:r>
        <w:t>in the</w:t>
      </w:r>
      <w:r w:rsidRPr="003E76FE">
        <w:t xml:space="preserve"> recovery environment for community leaders in </w:t>
      </w:r>
      <w:r w:rsidR="00AD5BED">
        <w:t>l</w:t>
      </w:r>
      <w:r w:rsidRPr="003E76FE">
        <w:t xml:space="preserve">ocal </w:t>
      </w:r>
      <w:r w:rsidR="00AD5BED">
        <w:t>g</w:t>
      </w:r>
      <w:r w:rsidRPr="003E76FE">
        <w:t>overnment</w:t>
      </w:r>
      <w:r>
        <w:t xml:space="preserve">, </w:t>
      </w:r>
      <w:r w:rsidR="00041E5C">
        <w:t>NGOs</w:t>
      </w:r>
      <w:r>
        <w:t xml:space="preserve"> and </w:t>
      </w:r>
      <w:r w:rsidR="00AD5BED">
        <w:t>CSOs</w:t>
      </w:r>
      <w:r w:rsidRPr="003E76FE">
        <w:t xml:space="preserve">. This </w:t>
      </w:r>
      <w:r>
        <w:t>sometimes</w:t>
      </w:r>
      <w:r w:rsidRPr="003E76FE">
        <w:t xml:space="preserve"> include</w:t>
      </w:r>
      <w:r>
        <w:t>s</w:t>
      </w:r>
      <w:r w:rsidRPr="003E76FE">
        <w:t xml:space="preserve"> </w:t>
      </w:r>
      <w:r>
        <w:t>suggestions</w:t>
      </w:r>
      <w:r w:rsidRPr="003E76FE">
        <w:t xml:space="preserve"> for enhanced engagement activities</w:t>
      </w:r>
      <w:r w:rsidR="00041E5C">
        <w:t xml:space="preserve"> –</w:t>
      </w:r>
      <w:r>
        <w:t xml:space="preserve"> for example, design and communications of community meetings or dialogue</w:t>
      </w:r>
      <w:r w:rsidRPr="003E76FE">
        <w:t>.</w:t>
      </w:r>
      <w:r>
        <w:t xml:space="preserve"> </w:t>
      </w:r>
    </w:p>
    <w:p w14:paraId="15175152" w14:textId="2C869D1C" w:rsidR="00D472F8" w:rsidRPr="00BE3C7F" w:rsidRDefault="00D472F8" w:rsidP="00BE3C7F">
      <w:pPr>
        <w:pStyle w:val="DHHSbody"/>
        <w:ind w:firstLine="284"/>
        <w:rPr>
          <w:b/>
          <w:bCs/>
        </w:rPr>
      </w:pPr>
      <w:r w:rsidRPr="00BE3C7F">
        <w:rPr>
          <w:b/>
          <w:bCs/>
        </w:rPr>
        <w:t>Enabler C: Providing facilitative scaffolding</w:t>
      </w:r>
      <w:r w:rsidR="00885CDD">
        <w:rPr>
          <w:b/>
          <w:bCs/>
        </w:rPr>
        <w:t>;</w:t>
      </w:r>
      <w:r w:rsidRPr="00BE3C7F">
        <w:rPr>
          <w:b/>
          <w:bCs/>
        </w:rPr>
        <w:t xml:space="preserve"> </w:t>
      </w:r>
      <w:r w:rsidR="00885CDD">
        <w:rPr>
          <w:b/>
          <w:bCs/>
        </w:rPr>
        <w:t>(</w:t>
      </w:r>
      <w:r w:rsidRPr="00BE3C7F">
        <w:rPr>
          <w:b/>
          <w:bCs/>
        </w:rPr>
        <w:t>iii</w:t>
      </w:r>
      <w:r w:rsidR="00885CDD">
        <w:rPr>
          <w:b/>
          <w:bCs/>
        </w:rPr>
        <w:t>):</w:t>
      </w:r>
      <w:r w:rsidRPr="00BE3C7F">
        <w:rPr>
          <w:b/>
          <w:bCs/>
        </w:rPr>
        <w:t xml:space="preserve"> Advisory technical services</w:t>
      </w:r>
    </w:p>
    <w:p w14:paraId="3A977641" w14:textId="4AC461A5" w:rsidR="00D472F8" w:rsidRDefault="00D472F8" w:rsidP="00023124">
      <w:pPr>
        <w:pStyle w:val="DHHSbullet1"/>
      </w:pPr>
      <w:r w:rsidRPr="003E76FE">
        <w:t xml:space="preserve">Human and </w:t>
      </w:r>
      <w:r w:rsidR="00885CDD">
        <w:t>s</w:t>
      </w:r>
      <w:r w:rsidRPr="003E76FE">
        <w:t xml:space="preserve">ocial </w:t>
      </w:r>
      <w:r w:rsidR="00885CDD">
        <w:t>s</w:t>
      </w:r>
      <w:r w:rsidRPr="003E76FE">
        <w:t>ubcommittees</w:t>
      </w:r>
      <w:r w:rsidR="00041E5C">
        <w:t>,</w:t>
      </w:r>
      <w:r w:rsidRPr="003E76FE">
        <w:t xml:space="preserve"> along with </w:t>
      </w:r>
      <w:r w:rsidR="00885CDD">
        <w:t>r</w:t>
      </w:r>
      <w:r w:rsidRPr="003E76FE">
        <w:t xml:space="preserve">ecovery </w:t>
      </w:r>
      <w:r w:rsidR="00885CDD">
        <w:t>c</w:t>
      </w:r>
      <w:r w:rsidRPr="003E76FE">
        <w:t xml:space="preserve">oordinating </w:t>
      </w:r>
      <w:r w:rsidR="00885CDD">
        <w:t>c</w:t>
      </w:r>
      <w:r w:rsidRPr="003E76FE">
        <w:t>ommittees</w:t>
      </w:r>
      <w:r w:rsidR="00041E5C">
        <w:t>,</w:t>
      </w:r>
      <w:r w:rsidRPr="003E76FE">
        <w:t xml:space="preserve"> have representatives from the community.</w:t>
      </w:r>
      <w:r>
        <w:t xml:space="preserve"> </w:t>
      </w:r>
    </w:p>
    <w:p w14:paraId="5FA06FAE" w14:textId="1D5BB8B5" w:rsidR="00D472F8" w:rsidRPr="00BE3C7F" w:rsidRDefault="00D472F8" w:rsidP="00BE3C7F">
      <w:pPr>
        <w:pStyle w:val="DHHSbody"/>
        <w:ind w:firstLine="284"/>
        <w:rPr>
          <w:b/>
          <w:bCs/>
        </w:rPr>
      </w:pPr>
      <w:r w:rsidRPr="00BE3C7F">
        <w:rPr>
          <w:b/>
          <w:bCs/>
        </w:rPr>
        <w:t xml:space="preserve">Enabler D: Co-designing </w:t>
      </w:r>
      <w:r w:rsidR="002571CB">
        <w:rPr>
          <w:b/>
          <w:bCs/>
        </w:rPr>
        <w:t>p</w:t>
      </w:r>
      <w:r w:rsidRPr="00BE3C7F">
        <w:rPr>
          <w:b/>
          <w:bCs/>
        </w:rPr>
        <w:t xml:space="preserve">articipatory </w:t>
      </w:r>
      <w:r w:rsidR="002571CB">
        <w:rPr>
          <w:b/>
          <w:bCs/>
        </w:rPr>
        <w:t>g</w:t>
      </w:r>
      <w:r w:rsidRPr="00BE3C7F">
        <w:rPr>
          <w:b/>
          <w:bCs/>
        </w:rPr>
        <w:t>overnance</w:t>
      </w:r>
    </w:p>
    <w:p w14:paraId="28E95EC6" w14:textId="6E16C3F7" w:rsidR="00D472F8" w:rsidRDefault="00D472F8" w:rsidP="00023124">
      <w:pPr>
        <w:pStyle w:val="DHHSbullet1"/>
      </w:pPr>
      <w:r>
        <w:t xml:space="preserve">Lessons regarding the involvement of all partners, through action research, in establishing the evaluation criteria and measures (part of the </w:t>
      </w:r>
      <w:r w:rsidR="002571CB">
        <w:t>m</w:t>
      </w:r>
      <w:r>
        <w:t xml:space="preserve">onitoring and </w:t>
      </w:r>
      <w:r w:rsidR="002571CB">
        <w:t>e</w:t>
      </w:r>
      <w:r>
        <w:t xml:space="preserve">valuation) are being taken on board by some jurisdictions. </w:t>
      </w:r>
    </w:p>
    <w:p w14:paraId="1BE58F60" w14:textId="4BDBA29E" w:rsidR="00D472F8" w:rsidRPr="00BE3C7F" w:rsidRDefault="00D472F8" w:rsidP="00BE3C7F">
      <w:pPr>
        <w:pStyle w:val="DHHSbody"/>
        <w:ind w:left="284"/>
        <w:rPr>
          <w:b/>
          <w:bCs/>
        </w:rPr>
      </w:pPr>
      <w:r w:rsidRPr="00BE3C7F">
        <w:rPr>
          <w:b/>
          <w:bCs/>
        </w:rPr>
        <w:t>Enabler E:</w:t>
      </w:r>
      <w:r w:rsidR="00880E53" w:rsidRPr="00BE3C7F">
        <w:rPr>
          <w:b/>
          <w:bCs/>
        </w:rPr>
        <w:t xml:space="preserve"> </w:t>
      </w:r>
      <w:r w:rsidRPr="00BE3C7F">
        <w:rPr>
          <w:b/>
          <w:bCs/>
        </w:rPr>
        <w:t>Fostering citizen</w:t>
      </w:r>
      <w:r w:rsidR="00A1665B" w:rsidRPr="00BE3C7F">
        <w:rPr>
          <w:b/>
          <w:bCs/>
        </w:rPr>
        <w:t>-</w:t>
      </w:r>
      <w:r w:rsidRPr="00BE3C7F">
        <w:rPr>
          <w:b/>
          <w:bCs/>
        </w:rPr>
        <w:t>centred collaborative public management</w:t>
      </w:r>
      <w:r w:rsidR="00885CDD">
        <w:rPr>
          <w:b/>
          <w:bCs/>
        </w:rPr>
        <w:t>;</w:t>
      </w:r>
      <w:r w:rsidRPr="00BE3C7F">
        <w:rPr>
          <w:b/>
          <w:bCs/>
        </w:rPr>
        <w:t xml:space="preserve"> (iv)</w:t>
      </w:r>
      <w:r w:rsidR="00885CDD">
        <w:rPr>
          <w:b/>
          <w:bCs/>
        </w:rPr>
        <w:t>:</w:t>
      </w:r>
      <w:r w:rsidR="00BE3C7F">
        <w:rPr>
          <w:b/>
          <w:bCs/>
        </w:rPr>
        <w:t xml:space="preserve"> </w:t>
      </w:r>
      <w:r w:rsidRPr="00BE3C7F">
        <w:rPr>
          <w:b/>
          <w:bCs/>
        </w:rPr>
        <w:t>Enhancing facilitative policy and institutional environment</w:t>
      </w:r>
    </w:p>
    <w:p w14:paraId="50BA0741" w14:textId="7A76700A" w:rsidR="00D472F8" w:rsidRPr="006C41DC" w:rsidRDefault="00D472F8" w:rsidP="004258A0">
      <w:pPr>
        <w:pStyle w:val="Heading3"/>
      </w:pPr>
      <w:r w:rsidRPr="006C41DC">
        <w:t xml:space="preserve">Where we </w:t>
      </w:r>
      <w:r w:rsidR="00A1665B" w:rsidRPr="006C41DC">
        <w:t xml:space="preserve">can </w:t>
      </w:r>
      <w:r w:rsidRPr="006C41DC">
        <w:t>improve</w:t>
      </w:r>
    </w:p>
    <w:p w14:paraId="0BB516FE" w14:textId="77777777" w:rsidR="00D472F8" w:rsidRDefault="00D472F8" w:rsidP="00023124">
      <w:pPr>
        <w:pStyle w:val="DHHSbullet1"/>
      </w:pPr>
      <w:r>
        <w:t>Representation and inclusion practices</w:t>
      </w:r>
    </w:p>
    <w:p w14:paraId="3D3FC19A" w14:textId="2CB5335C" w:rsidR="00D472F8" w:rsidRDefault="00D472F8" w:rsidP="00023124">
      <w:pPr>
        <w:pStyle w:val="DHHSbullet1"/>
      </w:pPr>
      <w:r>
        <w:t>Data collection, consistency and practical application of the points above</w:t>
      </w:r>
    </w:p>
    <w:p w14:paraId="12A51EBC" w14:textId="77777777" w:rsidR="00E64364" w:rsidRDefault="00D472F8" w:rsidP="00023124">
      <w:pPr>
        <w:pStyle w:val="DHHSbullet1"/>
      </w:pPr>
      <w:r w:rsidRPr="00611127">
        <w:t xml:space="preserve">Capturing lessons by: </w:t>
      </w:r>
    </w:p>
    <w:p w14:paraId="75A8FCF4" w14:textId="3007E818" w:rsidR="00E64364" w:rsidRDefault="00D472F8" w:rsidP="00BE3C7F">
      <w:pPr>
        <w:pStyle w:val="DHHSbullet2"/>
      </w:pPr>
      <w:r w:rsidRPr="00611127">
        <w:t xml:space="preserve">building the capability to contribute to the national </w:t>
      </w:r>
      <w:r w:rsidR="00885CDD">
        <w:t>m</w:t>
      </w:r>
      <w:r w:rsidRPr="00611127">
        <w:t xml:space="preserve">onitoring and </w:t>
      </w:r>
      <w:r w:rsidR="00885CDD">
        <w:t>e</w:t>
      </w:r>
      <w:r w:rsidRPr="00611127">
        <w:t>valuation database</w:t>
      </w:r>
    </w:p>
    <w:p w14:paraId="51F2F4AE" w14:textId="3A5FA128" w:rsidR="00D472F8" w:rsidRPr="00611127" w:rsidRDefault="00D472F8" w:rsidP="00BE3C7F">
      <w:pPr>
        <w:pStyle w:val="DHHSbullet2"/>
      </w:pPr>
      <w:r w:rsidRPr="00611127">
        <w:t xml:space="preserve">facilitating contributions to </w:t>
      </w:r>
      <w:r w:rsidR="00E64364">
        <w:t xml:space="preserve">the </w:t>
      </w:r>
      <w:r w:rsidRPr="00611127">
        <w:t xml:space="preserve">national Annual Lessons Forum that includes using community-led approaches in recovery </w:t>
      </w:r>
    </w:p>
    <w:p w14:paraId="027163F3" w14:textId="77777777" w:rsidR="00D472F8" w:rsidRPr="00611127" w:rsidRDefault="00D472F8" w:rsidP="004258A0">
      <w:pPr>
        <w:pStyle w:val="Heading2"/>
        <w:rPr>
          <w:rFonts w:eastAsia="MS Gothic"/>
        </w:rPr>
      </w:pPr>
      <w:bookmarkStart w:id="68" w:name="_Toc23926932"/>
      <w:r w:rsidRPr="00611127">
        <w:rPr>
          <w:rFonts w:eastAsia="MS Gothic"/>
        </w:rPr>
        <w:t>Governance</w:t>
      </w:r>
      <w:bookmarkEnd w:id="68"/>
    </w:p>
    <w:p w14:paraId="53140DDC" w14:textId="28115880" w:rsidR="00D472F8" w:rsidRPr="003E76FE" w:rsidRDefault="00D472F8" w:rsidP="00DE24E9">
      <w:pPr>
        <w:pStyle w:val="DHHSbody"/>
      </w:pPr>
      <w:r w:rsidRPr="003E76FE">
        <w:t>The governance already in place includes</w:t>
      </w:r>
      <w:r w:rsidR="00E64364">
        <w:t xml:space="preserve"> the following</w:t>
      </w:r>
      <w:r w:rsidRPr="003E76FE">
        <w:t>:</w:t>
      </w:r>
    </w:p>
    <w:p w14:paraId="4E3521A9" w14:textId="03ACE673" w:rsidR="002571CB" w:rsidRPr="00BE3C7F" w:rsidRDefault="00D472F8" w:rsidP="00023124">
      <w:pPr>
        <w:pStyle w:val="DHHSbullet1"/>
      </w:pPr>
      <w:r w:rsidRPr="003E76FE">
        <w:t>Human and social district/local recovery committees that exist in some jurisdictions at local or regional or state level before</w:t>
      </w:r>
      <w:r w:rsidR="00E64364">
        <w:t xml:space="preserve"> and</w:t>
      </w:r>
      <w:r w:rsidRPr="003E76FE">
        <w:t xml:space="preserve"> during </w:t>
      </w:r>
      <w:r w:rsidR="00E64364">
        <w:t xml:space="preserve">a disaster </w:t>
      </w:r>
      <w:r w:rsidRPr="003E76FE">
        <w:t>(e.g.</w:t>
      </w:r>
      <w:r w:rsidR="0075724D">
        <w:t xml:space="preserve"> where relief and recovery has begun during</w:t>
      </w:r>
      <w:r w:rsidRPr="003E76FE">
        <w:t xml:space="preserve"> campaign fires) and may include community representative</w:t>
      </w:r>
      <w:r w:rsidR="00E64364">
        <w:t>s</w:t>
      </w:r>
      <w:r w:rsidRPr="003E76FE">
        <w:t xml:space="preserve"> through local government or place-based </w:t>
      </w:r>
      <w:r w:rsidR="00AD5BED">
        <w:t>CSOs</w:t>
      </w:r>
      <w:r w:rsidRPr="003E76FE">
        <w:t>. These coordinating committees are included under governance due to their role in making decisions on behalf of the local community about needs, strengths and capabilities and resource allocation.</w:t>
      </w:r>
      <w:r w:rsidRPr="00611127">
        <w:rPr>
          <w:b/>
          <w:i/>
        </w:rPr>
        <w:t xml:space="preserve"> </w:t>
      </w:r>
    </w:p>
    <w:p w14:paraId="43648DB0" w14:textId="0B9AD6F5" w:rsidR="00D472F8" w:rsidRPr="00BE3C7F" w:rsidRDefault="00D472F8" w:rsidP="00BE3C7F">
      <w:pPr>
        <w:pStyle w:val="DHHSbody"/>
        <w:ind w:firstLine="284"/>
        <w:rPr>
          <w:b/>
          <w:bCs/>
        </w:rPr>
      </w:pPr>
      <w:r w:rsidRPr="00BE3C7F">
        <w:rPr>
          <w:b/>
          <w:bCs/>
        </w:rPr>
        <w:t>Enabler D: (Co-designing) participatory governance</w:t>
      </w:r>
    </w:p>
    <w:p w14:paraId="039C5E7A" w14:textId="5A3264AB" w:rsidR="00D472F8" w:rsidRPr="00373778" w:rsidRDefault="00D472F8" w:rsidP="00023124">
      <w:pPr>
        <w:pStyle w:val="DHHSbullet1"/>
      </w:pPr>
      <w:r w:rsidRPr="003E76FE">
        <w:t xml:space="preserve">Recovery </w:t>
      </w:r>
      <w:r w:rsidR="00885CDD">
        <w:t>c</w:t>
      </w:r>
      <w:r w:rsidRPr="003E76FE">
        <w:t xml:space="preserve">oordinating </w:t>
      </w:r>
      <w:r w:rsidR="00885CDD">
        <w:t>c</w:t>
      </w:r>
      <w:r w:rsidRPr="003E76FE">
        <w:t xml:space="preserve">ommittees may have formal structures such as </w:t>
      </w:r>
      <w:r w:rsidR="00885CDD">
        <w:t>c</w:t>
      </w:r>
      <w:r w:rsidRPr="003E76FE">
        <w:t xml:space="preserve">ommunity </w:t>
      </w:r>
      <w:r w:rsidR="00885CDD">
        <w:t>r</w:t>
      </w:r>
      <w:r w:rsidRPr="003E76FE">
        <w:t xml:space="preserve">ecovery </w:t>
      </w:r>
      <w:r w:rsidR="00885CDD">
        <w:t>c</w:t>
      </w:r>
      <w:r w:rsidRPr="003E76FE">
        <w:t xml:space="preserve">ommittees with official </w:t>
      </w:r>
      <w:r w:rsidR="00885CDD">
        <w:t>t</w:t>
      </w:r>
      <w:r w:rsidRPr="003E76FE">
        <w:t>erms</w:t>
      </w:r>
      <w:r>
        <w:t xml:space="preserve"> of </w:t>
      </w:r>
      <w:r w:rsidR="00885CDD">
        <w:t>r</w:t>
      </w:r>
      <w:r>
        <w:t>eference</w:t>
      </w:r>
      <w:r w:rsidR="00E64364">
        <w:t>.</w:t>
      </w:r>
      <w:r w:rsidRPr="00611127">
        <w:rPr>
          <w:b/>
          <w:i/>
        </w:rPr>
        <w:t xml:space="preserve"> </w:t>
      </w:r>
    </w:p>
    <w:p w14:paraId="20E11104" w14:textId="77777777" w:rsidR="00D472F8" w:rsidRPr="00BE3C7F" w:rsidRDefault="00D472F8" w:rsidP="00BE3C7F">
      <w:pPr>
        <w:pStyle w:val="DHHSbody"/>
        <w:ind w:firstLine="284"/>
        <w:rPr>
          <w:b/>
          <w:bCs/>
        </w:rPr>
      </w:pPr>
      <w:r w:rsidRPr="00BE3C7F">
        <w:rPr>
          <w:b/>
          <w:bCs/>
        </w:rPr>
        <w:t>Enabler D: (Co-designing) participatory governance</w:t>
      </w:r>
    </w:p>
    <w:p w14:paraId="12230A8A" w14:textId="5154F338" w:rsidR="00D472F8" w:rsidRPr="006C41DC" w:rsidRDefault="00D472F8" w:rsidP="004258A0">
      <w:pPr>
        <w:pStyle w:val="Heading3"/>
      </w:pPr>
      <w:r w:rsidRPr="006C41DC">
        <w:t xml:space="preserve">Where we </w:t>
      </w:r>
      <w:r w:rsidR="00A1665B" w:rsidRPr="006C41DC">
        <w:t xml:space="preserve">can </w:t>
      </w:r>
      <w:r w:rsidRPr="006C41DC">
        <w:t>improve</w:t>
      </w:r>
    </w:p>
    <w:p w14:paraId="6558173D" w14:textId="5585DE23" w:rsidR="00D472F8" w:rsidRPr="00373778" w:rsidRDefault="00D472F8" w:rsidP="00023124">
      <w:pPr>
        <w:pStyle w:val="DHHSbullet1"/>
      </w:pPr>
      <w:r w:rsidRPr="00AA49FD">
        <w:t xml:space="preserve">Anecdotal and research evidence show that if representation is not trusted there can be contention in local communities about the legitimacy of the appointment that purports to represent community, and this </w:t>
      </w:r>
      <w:r w:rsidRPr="00AA49FD">
        <w:lastRenderedPageBreak/>
        <w:t>can impair community harmony, wellbeing, connectedness, sustainability and resilience. This sometimes occurs because of resident</w:t>
      </w:r>
      <w:r w:rsidR="00F8723E">
        <w:t>s</w:t>
      </w:r>
      <w:r w:rsidRPr="00AA49FD">
        <w:t>’ dissatisfaction with a local government representative or other community members who aren’t considered representative when they are put in positions of power to make decisions on behalf of the community</w:t>
      </w:r>
      <w:r>
        <w:t xml:space="preserve"> and/or take great care in the use of representative selection methods</w:t>
      </w:r>
      <w:r w:rsidRPr="00AA49FD">
        <w:t xml:space="preserve">. </w:t>
      </w:r>
      <w:r>
        <w:t>At a place-based level,</w:t>
      </w:r>
      <w:r w:rsidRPr="00AA49FD">
        <w:t xml:space="preserve"> government needs to refine the ‘nerve</w:t>
      </w:r>
      <w:r w:rsidR="00F8723E">
        <w:t xml:space="preserve"> </w:t>
      </w:r>
      <w:r w:rsidRPr="00AA49FD">
        <w:t>endings’ (connections with the social infrastructure in communities) and intelligence about the authentic and legitimate leaders in a community.</w:t>
      </w:r>
      <w:r w:rsidRPr="00AA49FD">
        <w:rPr>
          <w:color w:val="FF0000"/>
        </w:rPr>
        <w:t xml:space="preserve"> </w:t>
      </w:r>
    </w:p>
    <w:p w14:paraId="7F806775" w14:textId="0BA7BD35" w:rsidR="00D472F8" w:rsidRPr="00BE3C7F" w:rsidRDefault="00D472F8" w:rsidP="00BE3C7F">
      <w:pPr>
        <w:pStyle w:val="DHHSbody"/>
        <w:ind w:firstLine="284"/>
        <w:rPr>
          <w:b/>
          <w:bCs/>
        </w:rPr>
      </w:pPr>
      <w:r w:rsidRPr="00BE3C7F">
        <w:rPr>
          <w:b/>
          <w:bCs/>
        </w:rPr>
        <w:t>Enabler D: Co-designing participatory governance</w:t>
      </w:r>
    </w:p>
    <w:p w14:paraId="7C0DEDB5" w14:textId="3D126196" w:rsidR="00D472F8" w:rsidRDefault="00D472F8" w:rsidP="00023124">
      <w:pPr>
        <w:pStyle w:val="DHHSbullet1"/>
      </w:pPr>
      <w:r>
        <w:t>Providing practical support to community leaders by bridging some of the gaps through partnership brokers</w:t>
      </w:r>
      <w:r w:rsidR="00F8723E">
        <w:t xml:space="preserve"> and</w:t>
      </w:r>
      <w:r>
        <w:t xml:space="preserve"> mentoring programs.</w:t>
      </w:r>
    </w:p>
    <w:p w14:paraId="70C24FAD" w14:textId="50667870" w:rsidR="00D472F8" w:rsidRPr="00BE3C7F" w:rsidRDefault="00D472F8" w:rsidP="00BE3C7F">
      <w:pPr>
        <w:pStyle w:val="DHHSbody"/>
        <w:ind w:left="284"/>
        <w:rPr>
          <w:b/>
          <w:bCs/>
        </w:rPr>
      </w:pPr>
      <w:r w:rsidRPr="00BE3C7F">
        <w:rPr>
          <w:b/>
          <w:bCs/>
        </w:rPr>
        <w:t xml:space="preserve">Enabler C </w:t>
      </w:r>
      <w:r w:rsidR="00793356">
        <w:rPr>
          <w:b/>
          <w:bCs/>
        </w:rPr>
        <w:t>(</w:t>
      </w:r>
      <w:r w:rsidRPr="00BE3C7F">
        <w:rPr>
          <w:b/>
          <w:bCs/>
        </w:rPr>
        <w:t>iii</w:t>
      </w:r>
      <w:r w:rsidR="00793356">
        <w:rPr>
          <w:b/>
          <w:bCs/>
        </w:rPr>
        <w:t>):</w:t>
      </w:r>
      <w:r w:rsidRPr="00BE3C7F">
        <w:rPr>
          <w:b/>
          <w:bCs/>
        </w:rPr>
        <w:t xml:space="preserve"> Advisory/technical service provision</w:t>
      </w:r>
      <w:r w:rsidR="002571CB" w:rsidRPr="00BE3C7F">
        <w:rPr>
          <w:b/>
          <w:bCs/>
        </w:rPr>
        <w:t xml:space="preserve">; </w:t>
      </w:r>
      <w:r w:rsidRPr="00BE3C7F">
        <w:rPr>
          <w:b/>
          <w:bCs/>
        </w:rPr>
        <w:t xml:space="preserve">Enabler F </w:t>
      </w:r>
      <w:r w:rsidR="00793356">
        <w:rPr>
          <w:b/>
          <w:bCs/>
        </w:rPr>
        <w:t>(</w:t>
      </w:r>
      <w:r w:rsidRPr="00BE3C7F">
        <w:rPr>
          <w:b/>
          <w:bCs/>
        </w:rPr>
        <w:t>iii</w:t>
      </w:r>
      <w:r w:rsidR="00793356">
        <w:rPr>
          <w:b/>
          <w:bCs/>
        </w:rPr>
        <w:t>):</w:t>
      </w:r>
      <w:r w:rsidRPr="00BE3C7F">
        <w:rPr>
          <w:b/>
          <w:bCs/>
        </w:rPr>
        <w:t xml:space="preserve"> </w:t>
      </w:r>
      <w:r w:rsidRPr="00BE3C7F">
        <w:rPr>
          <w:rStyle w:val="DHHSbodyChar"/>
          <w:b/>
          <w:bCs/>
        </w:rPr>
        <w:t>Supporting active community groups through practical human resource support</w:t>
      </w:r>
    </w:p>
    <w:p w14:paraId="69779FAC" w14:textId="2B504F75" w:rsidR="00D472F8" w:rsidRPr="00373778" w:rsidRDefault="00D472F8" w:rsidP="00023124">
      <w:pPr>
        <w:pStyle w:val="DHHSbullet1"/>
      </w:pPr>
      <w:r w:rsidRPr="00611127">
        <w:t>Community engagement processes should be considered at the level of the IAP2 Quality Assurance Standard</w:t>
      </w:r>
      <w:r w:rsidR="00280DC4">
        <w:t>.</w:t>
      </w:r>
      <w:r>
        <w:rPr>
          <w:rStyle w:val="FootnoteReference"/>
        </w:rPr>
        <w:footnoteReference w:id="14"/>
      </w:r>
      <w:r w:rsidRPr="00611127">
        <w:t xml:space="preserve"> We know that authentic and effective community engagement can restore the sense of being ‘back in control’ for communities that can often feel powerless after experiencing major losses and trauma. This is important to the healing process for individuals and the </w:t>
      </w:r>
      <w:proofErr w:type="gramStart"/>
      <w:r w:rsidRPr="00611127">
        <w:t>community as a whole</w:t>
      </w:r>
      <w:proofErr w:type="gramEnd"/>
      <w:r w:rsidRPr="00611127">
        <w:t xml:space="preserve">. </w:t>
      </w:r>
      <w:r>
        <w:t>Through</w:t>
      </w:r>
      <w:r w:rsidRPr="00611127">
        <w:t xml:space="preserve"> the process, community engagement can provide the knowledge, experience and skills that make for a more resourceful and resilient community in the future</w:t>
      </w:r>
      <w:r>
        <w:t>.</w:t>
      </w:r>
    </w:p>
    <w:p w14:paraId="2D358531" w14:textId="4C8D1EF2" w:rsidR="00D472F8" w:rsidRPr="00BE3C7F" w:rsidRDefault="00D472F8" w:rsidP="00BE3C7F">
      <w:pPr>
        <w:pStyle w:val="DHHSbody"/>
        <w:ind w:firstLine="284"/>
        <w:rPr>
          <w:b/>
          <w:bCs/>
        </w:rPr>
      </w:pPr>
      <w:r w:rsidRPr="00BE3C7F">
        <w:rPr>
          <w:b/>
          <w:bCs/>
        </w:rPr>
        <w:t>Enabler D</w:t>
      </w:r>
      <w:r w:rsidR="004B336D">
        <w:rPr>
          <w:b/>
          <w:bCs/>
        </w:rPr>
        <w:t xml:space="preserve"> (</w:t>
      </w:r>
      <w:r w:rsidRPr="00BE3C7F">
        <w:rPr>
          <w:b/>
          <w:bCs/>
        </w:rPr>
        <w:t>ii</w:t>
      </w:r>
      <w:r w:rsidR="004B336D">
        <w:rPr>
          <w:b/>
          <w:bCs/>
        </w:rPr>
        <w:t>):</w:t>
      </w:r>
      <w:r w:rsidR="00280DC4" w:rsidRPr="00BE3C7F">
        <w:rPr>
          <w:b/>
          <w:bCs/>
        </w:rPr>
        <w:t xml:space="preserve"> </w:t>
      </w:r>
      <w:r w:rsidRPr="00BE3C7F">
        <w:rPr>
          <w:b/>
          <w:bCs/>
        </w:rPr>
        <w:t>Creating conditions to generate and empower public wisdom</w:t>
      </w:r>
    </w:p>
    <w:p w14:paraId="79437E5E" w14:textId="52D96778" w:rsidR="00D472F8" w:rsidRDefault="00D472F8" w:rsidP="00023124">
      <w:pPr>
        <w:pStyle w:val="DHHSbullet1"/>
      </w:pPr>
      <w:r>
        <w:t>Use the Practices and Principles for Transformative Service Design (</w:t>
      </w:r>
      <w:proofErr w:type="spellStart"/>
      <w:r>
        <w:t>Sangiorgi</w:t>
      </w:r>
      <w:proofErr w:type="spellEnd"/>
      <w:r>
        <w:t xml:space="preserve"> 2010) to enable honest dialogue on challenges to collaboration.</w:t>
      </w:r>
      <w:r w:rsidRPr="0093086F">
        <w:t xml:space="preserve"> </w:t>
      </w:r>
      <w:r>
        <w:t>An agency</w:t>
      </w:r>
      <w:r w:rsidR="00AD7D00">
        <w:t>,</w:t>
      </w:r>
      <w:r>
        <w:t xml:space="preserve"> for example, </w:t>
      </w:r>
      <w:r w:rsidRPr="0093086F">
        <w:t xml:space="preserve">may know that their service will be withdrawn from a particular </w:t>
      </w:r>
      <w:proofErr w:type="gramStart"/>
      <w:r w:rsidRPr="0093086F">
        <w:t>area</w:t>
      </w:r>
      <w:proofErr w:type="gramEnd"/>
      <w:r w:rsidRPr="0093086F">
        <w:t xml:space="preserve"> but they may have been asked not to talk about this</w:t>
      </w:r>
      <w:r>
        <w:t>.</w:t>
      </w:r>
      <w:r w:rsidRPr="0093086F">
        <w:t xml:space="preserve"> There are situations where honesty would assist community members in </w:t>
      </w:r>
      <w:r>
        <w:t>aspects of their d</w:t>
      </w:r>
      <w:r w:rsidRPr="0093086F">
        <w:t>ecision making but where</w:t>
      </w:r>
      <w:r w:rsidR="00AD7D00">
        <w:t>,</w:t>
      </w:r>
      <w:r w:rsidRPr="0093086F">
        <w:t xml:space="preserve"> for a variety of reasons, information is </w:t>
      </w:r>
      <w:r>
        <w:t>not available outside the agency</w:t>
      </w:r>
      <w:r w:rsidRPr="0093086F">
        <w:t>.</w:t>
      </w:r>
    </w:p>
    <w:p w14:paraId="2D53C69F" w14:textId="111B4332" w:rsidR="00D472F8" w:rsidRPr="00BE3C7F" w:rsidRDefault="00D472F8" w:rsidP="00BE3C7F">
      <w:pPr>
        <w:pStyle w:val="DHHSbody"/>
        <w:ind w:firstLine="284"/>
        <w:rPr>
          <w:b/>
          <w:bCs/>
        </w:rPr>
      </w:pPr>
      <w:r w:rsidRPr="00BE3C7F">
        <w:rPr>
          <w:b/>
          <w:bCs/>
        </w:rPr>
        <w:t xml:space="preserve">Enabler B </w:t>
      </w:r>
      <w:r w:rsidR="004B336D">
        <w:rPr>
          <w:b/>
          <w:bCs/>
        </w:rPr>
        <w:t>(</w:t>
      </w:r>
      <w:r w:rsidRPr="00BE3C7F">
        <w:rPr>
          <w:b/>
          <w:bCs/>
        </w:rPr>
        <w:t>iii</w:t>
      </w:r>
      <w:r w:rsidR="004B336D">
        <w:rPr>
          <w:b/>
          <w:bCs/>
        </w:rPr>
        <w:t>):</w:t>
      </w:r>
      <w:r w:rsidRPr="00BE3C7F">
        <w:rPr>
          <w:b/>
          <w:bCs/>
        </w:rPr>
        <w:t xml:space="preserve"> Credible commitment</w:t>
      </w:r>
    </w:p>
    <w:p w14:paraId="01F79FF3" w14:textId="5DED820B" w:rsidR="00D472F8" w:rsidRDefault="00D472F8" w:rsidP="00023124">
      <w:pPr>
        <w:pStyle w:val="DHHSbullet1"/>
        <w:rPr>
          <w:b/>
          <w:i/>
        </w:rPr>
      </w:pPr>
      <w:r>
        <w:t>Given that scale matters, there is merit in investigating and socialising models of scalable governance structures that support community-led approaches (decision making and action) in a severe to catastrophic disaster.</w:t>
      </w:r>
      <w:r w:rsidRPr="008821C7">
        <w:rPr>
          <w:b/>
          <w:i/>
        </w:rPr>
        <w:t xml:space="preserve"> </w:t>
      </w:r>
    </w:p>
    <w:p w14:paraId="13BFED1F" w14:textId="7BA2D8A1" w:rsidR="00D472F8" w:rsidRPr="00BE3C7F" w:rsidRDefault="00D472F8" w:rsidP="00BE3C7F">
      <w:pPr>
        <w:pStyle w:val="DHHSbody"/>
        <w:ind w:firstLine="284"/>
        <w:rPr>
          <w:b/>
          <w:bCs/>
        </w:rPr>
      </w:pPr>
      <w:r w:rsidRPr="00BE3C7F">
        <w:rPr>
          <w:b/>
          <w:bCs/>
        </w:rPr>
        <w:t>Enabler D: Co-designing participatory governance</w:t>
      </w:r>
    </w:p>
    <w:p w14:paraId="08243F96" w14:textId="0C3CBC4C" w:rsidR="00D472F8" w:rsidRDefault="00D472F8" w:rsidP="004258A0">
      <w:pPr>
        <w:pStyle w:val="Heading2"/>
      </w:pPr>
      <w:bookmarkStart w:id="69" w:name="_Toc23926933"/>
      <w:r w:rsidRPr="009A3822">
        <w:t>Strategic</w:t>
      </w:r>
      <w:r>
        <w:t xml:space="preserve"> </w:t>
      </w:r>
      <w:r w:rsidR="00320F24">
        <w:t>i</w:t>
      </w:r>
      <w:r>
        <w:t>nvestment</w:t>
      </w:r>
      <w:bookmarkEnd w:id="69"/>
    </w:p>
    <w:p w14:paraId="71A8117D" w14:textId="31335843" w:rsidR="00D472F8" w:rsidRPr="00BE3C7F" w:rsidRDefault="00D472F8" w:rsidP="00D472F8">
      <w:pPr>
        <w:spacing w:after="120" w:line="270" w:lineRule="atLeast"/>
        <w:rPr>
          <w:rFonts w:ascii="Arial" w:hAnsi="Arial" w:cs="Arial"/>
          <w:b/>
          <w:iCs/>
        </w:rPr>
      </w:pPr>
      <w:r w:rsidRPr="00BE3C7F">
        <w:rPr>
          <w:rFonts w:ascii="Arial" w:hAnsi="Arial" w:cs="Arial"/>
          <w:b/>
          <w:iCs/>
        </w:rPr>
        <w:t>Enabler C</w:t>
      </w:r>
      <w:r w:rsidR="004B336D">
        <w:rPr>
          <w:rFonts w:ascii="Arial" w:hAnsi="Arial" w:cs="Arial"/>
          <w:b/>
          <w:iCs/>
        </w:rPr>
        <w:t>:</w:t>
      </w:r>
      <w:r w:rsidRPr="00BE3C7F">
        <w:rPr>
          <w:rFonts w:ascii="Arial" w:hAnsi="Arial" w:cs="Arial"/>
          <w:b/>
          <w:iCs/>
        </w:rPr>
        <w:t xml:space="preserve"> Providing facilitative scaffolding</w:t>
      </w:r>
      <w:r w:rsidR="004B336D">
        <w:rPr>
          <w:rFonts w:ascii="Arial" w:hAnsi="Arial" w:cs="Arial"/>
          <w:b/>
          <w:iCs/>
        </w:rPr>
        <w:t>;</w:t>
      </w:r>
      <w:r w:rsidRPr="00BE3C7F">
        <w:rPr>
          <w:rFonts w:ascii="Arial" w:hAnsi="Arial" w:cs="Arial"/>
          <w:b/>
          <w:iCs/>
        </w:rPr>
        <w:t xml:space="preserve"> </w:t>
      </w:r>
      <w:r w:rsidR="004B336D">
        <w:rPr>
          <w:rFonts w:ascii="Arial" w:hAnsi="Arial" w:cs="Arial"/>
          <w:b/>
          <w:iCs/>
        </w:rPr>
        <w:t>(</w:t>
      </w:r>
      <w:r w:rsidRPr="00BE3C7F">
        <w:rPr>
          <w:rFonts w:ascii="Arial" w:hAnsi="Arial" w:cs="Arial"/>
          <w:b/>
          <w:iCs/>
        </w:rPr>
        <w:t>ii</w:t>
      </w:r>
      <w:r w:rsidR="004B336D">
        <w:rPr>
          <w:rFonts w:ascii="Arial" w:hAnsi="Arial" w:cs="Arial"/>
          <w:b/>
          <w:iCs/>
        </w:rPr>
        <w:t>):</w:t>
      </w:r>
      <w:r w:rsidRPr="00BE3C7F">
        <w:rPr>
          <w:rFonts w:ascii="Arial" w:hAnsi="Arial" w:cs="Arial"/>
          <w:b/>
          <w:iCs/>
        </w:rPr>
        <w:t xml:space="preserve"> Implementation of soft interventions</w:t>
      </w:r>
      <w:r w:rsidR="004B336D">
        <w:rPr>
          <w:rFonts w:ascii="Arial" w:hAnsi="Arial" w:cs="Arial"/>
          <w:b/>
          <w:iCs/>
        </w:rPr>
        <w:t>;</w:t>
      </w:r>
      <w:r w:rsidRPr="00BE3C7F">
        <w:rPr>
          <w:rFonts w:ascii="Arial" w:hAnsi="Arial" w:cs="Arial"/>
          <w:b/>
          <w:iCs/>
        </w:rPr>
        <w:t xml:space="preserve"> </w:t>
      </w:r>
      <w:r w:rsidR="004B336D">
        <w:rPr>
          <w:rFonts w:ascii="Arial" w:hAnsi="Arial" w:cs="Arial"/>
          <w:b/>
          <w:iCs/>
        </w:rPr>
        <w:t>(</w:t>
      </w:r>
      <w:r w:rsidRPr="00BE3C7F">
        <w:rPr>
          <w:rFonts w:ascii="Arial" w:hAnsi="Arial" w:cs="Arial"/>
          <w:b/>
          <w:iCs/>
        </w:rPr>
        <w:t>iv</w:t>
      </w:r>
      <w:r w:rsidR="004B336D">
        <w:rPr>
          <w:rFonts w:ascii="Arial" w:hAnsi="Arial" w:cs="Arial"/>
          <w:b/>
          <w:iCs/>
        </w:rPr>
        <w:t>):</w:t>
      </w:r>
      <w:r w:rsidRPr="00BE3C7F">
        <w:rPr>
          <w:rFonts w:ascii="Arial" w:hAnsi="Arial" w:cs="Arial"/>
          <w:b/>
          <w:iCs/>
        </w:rPr>
        <w:t xml:space="preserve"> Supporting through financial means; Mechanism: Contracts and agreements</w:t>
      </w:r>
    </w:p>
    <w:p w14:paraId="57B3EADC" w14:textId="77777777" w:rsidR="00D472F8" w:rsidRPr="00630B84" w:rsidRDefault="00D472F8" w:rsidP="00D472F8">
      <w:pPr>
        <w:pStyle w:val="DHHSbody"/>
        <w:contextualSpacing/>
      </w:pPr>
      <w:r>
        <w:t>To support community-led approaches, member agencies working with service providers currently</w:t>
      </w:r>
      <w:r w:rsidRPr="00630B84">
        <w:t xml:space="preserve"> establish</w:t>
      </w:r>
      <w:r>
        <w:t xml:space="preserve"> funding</w:t>
      </w:r>
      <w:r w:rsidRPr="00630B84">
        <w:t xml:space="preserve"> relationships for responsibility-sharing and clarifying what is expected of the parties involve</w:t>
      </w:r>
      <w:r>
        <w:t>d in recovery</w:t>
      </w:r>
      <w:r w:rsidRPr="00A05ABF">
        <w:t>:</w:t>
      </w:r>
    </w:p>
    <w:p w14:paraId="2C45DCE7" w14:textId="61A470EE" w:rsidR="00D472F8" w:rsidRDefault="00AD7D00" w:rsidP="00023124">
      <w:pPr>
        <w:pStyle w:val="DHHSbullet1"/>
      </w:pPr>
      <w:r>
        <w:t>b</w:t>
      </w:r>
      <w:r w:rsidR="00D472F8" w:rsidRPr="00A05ABF">
        <w:t>etween government and NGO</w:t>
      </w:r>
      <w:r>
        <w:t>s</w:t>
      </w:r>
      <w:r w:rsidR="00D472F8" w:rsidRPr="00A05ABF">
        <w:t xml:space="preserve"> or community-based organisation</w:t>
      </w:r>
      <w:r>
        <w:t>s</w:t>
      </w:r>
      <w:r w:rsidR="00D472F8" w:rsidRPr="00A05ABF">
        <w:t xml:space="preserve"> that allow for local place-based solutions to be developed</w:t>
      </w:r>
      <w:r>
        <w:t xml:space="preserve"> –</w:t>
      </w:r>
      <w:r w:rsidR="00D472F8" w:rsidRPr="00A05ABF">
        <w:t xml:space="preserve"> </w:t>
      </w:r>
      <w:r w:rsidR="00D472F8">
        <w:t>for example,</w:t>
      </w:r>
      <w:r w:rsidR="00D472F8" w:rsidRPr="00A05ABF">
        <w:t xml:space="preserve"> recognising that a service that may need adaptation as community needs change</w:t>
      </w:r>
    </w:p>
    <w:p w14:paraId="0F3861BD" w14:textId="42767A3E" w:rsidR="00D472F8" w:rsidRPr="00A05ABF" w:rsidRDefault="00AD7D00" w:rsidP="004258A0">
      <w:pPr>
        <w:pStyle w:val="DHHSbullet1lastline"/>
      </w:pPr>
      <w:r>
        <w:t>b</w:t>
      </w:r>
      <w:r w:rsidR="00D472F8" w:rsidRPr="00A05ABF">
        <w:t>etween government and a district board</w:t>
      </w:r>
      <w:r>
        <w:t xml:space="preserve"> –</w:t>
      </w:r>
      <w:r w:rsidR="00D472F8" w:rsidRPr="00A05ABF">
        <w:t xml:space="preserve"> for example, the All Right? </w:t>
      </w:r>
      <w:r w:rsidR="00D472F8">
        <w:t>c</w:t>
      </w:r>
      <w:r w:rsidR="00D472F8" w:rsidRPr="00A05ABF">
        <w:t>ampaign</w:t>
      </w:r>
      <w:r w:rsidR="00D472F8">
        <w:t xml:space="preserve"> with funding provided from the national level to a</w:t>
      </w:r>
      <w:r w:rsidR="00D472F8" w:rsidRPr="00A05ABF">
        <w:t xml:space="preserve"> District Health Board that included </w:t>
      </w:r>
      <w:r>
        <w:t>not-for-profits</w:t>
      </w:r>
      <w:r w:rsidR="00D472F8">
        <w:t xml:space="preserve"> and </w:t>
      </w:r>
      <w:r w:rsidR="00D472F8" w:rsidRPr="00A05ABF">
        <w:t>private providers</w:t>
      </w:r>
      <w:r>
        <w:t xml:space="preserve"> (see case study 5)</w:t>
      </w:r>
      <w:r w:rsidR="00D472F8">
        <w:t xml:space="preserve">. Assurance provision occurred through the </w:t>
      </w:r>
      <w:r w:rsidR="00D472F8" w:rsidRPr="00A05ABF">
        <w:t xml:space="preserve">governance in place. </w:t>
      </w:r>
    </w:p>
    <w:p w14:paraId="010A3EA5" w14:textId="77777777" w:rsidR="00D472F8" w:rsidRDefault="00D472F8" w:rsidP="00145921">
      <w:pPr>
        <w:pStyle w:val="DHHSbody"/>
      </w:pPr>
      <w:r>
        <w:t>Government may also be involved in grants programs through governance arrangements, where invited to partner or build capacity, where the funding is:</w:t>
      </w:r>
    </w:p>
    <w:p w14:paraId="0111EF27" w14:textId="7AE037CB" w:rsidR="00D472F8" w:rsidRPr="005A5093" w:rsidRDefault="00AD7D00" w:rsidP="00023124">
      <w:pPr>
        <w:pStyle w:val="DHHSbullet1"/>
      </w:pPr>
      <w:r>
        <w:lastRenderedPageBreak/>
        <w:t>p</w:t>
      </w:r>
      <w:r w:rsidR="00D472F8">
        <w:t>rimarily c</w:t>
      </w:r>
      <w:r w:rsidR="00D472F8" w:rsidRPr="005A5093">
        <w:t>ommunity</w:t>
      </w:r>
      <w:r>
        <w:t>-</w:t>
      </w:r>
      <w:r w:rsidR="00D472F8" w:rsidRPr="005A5093">
        <w:t>funded and agreed (through grants or fundraising by NGOs or private entities)</w:t>
      </w:r>
      <w:r>
        <w:t xml:space="preserve"> –</w:t>
      </w:r>
      <w:r w:rsidR="00D472F8" w:rsidRPr="005A5093">
        <w:t xml:space="preserve"> for example, the Ravenshoe Appeal fund in case study 4</w:t>
      </w:r>
      <w:r w:rsidR="00D472F8">
        <w:t>, and the community foundations that were established after the 2009 Victorian Bushfires, a part of the Australia</w:t>
      </w:r>
      <w:r>
        <w:t>-</w:t>
      </w:r>
      <w:r w:rsidR="00D472F8">
        <w:t>wide network of community foundations that fundraise and distribute grants for their local community</w:t>
      </w:r>
    </w:p>
    <w:p w14:paraId="281048EB" w14:textId="4340BF9C" w:rsidR="00D472F8" w:rsidRDefault="00AD7D00" w:rsidP="00023124">
      <w:pPr>
        <w:pStyle w:val="DHHSbullet1"/>
      </w:pPr>
      <w:r>
        <w:t>p</w:t>
      </w:r>
      <w:r w:rsidR="00D472F8" w:rsidRPr="00A05ABF">
        <w:t>rovided by government</w:t>
      </w:r>
      <w:r w:rsidR="00D472F8">
        <w:t>,</w:t>
      </w:r>
      <w:r w:rsidR="00D472F8" w:rsidRPr="00A05ABF">
        <w:t xml:space="preserve"> philanthropic agencies</w:t>
      </w:r>
      <w:r w:rsidR="00D472F8">
        <w:t xml:space="preserve"> or community groups</w:t>
      </w:r>
      <w:r w:rsidR="00D472F8" w:rsidRPr="00A05ABF">
        <w:t xml:space="preserve"> direct to community groups</w:t>
      </w:r>
      <w:r>
        <w:t xml:space="preserve"> –</w:t>
      </w:r>
      <w:r w:rsidR="00D472F8" w:rsidRPr="00A05ABF">
        <w:t xml:space="preserve"> for example, </w:t>
      </w:r>
      <w:r>
        <w:t xml:space="preserve">the </w:t>
      </w:r>
      <w:r w:rsidR="00D472F8" w:rsidRPr="00A05ABF">
        <w:t xml:space="preserve">Office of Emergency Management </w:t>
      </w:r>
      <w:r>
        <w:t>(</w:t>
      </w:r>
      <w:r w:rsidR="00D472F8" w:rsidRPr="00A05ABF">
        <w:t>NSW</w:t>
      </w:r>
      <w:r>
        <w:t>)</w:t>
      </w:r>
      <w:r w:rsidR="00D472F8" w:rsidRPr="00A05ABF">
        <w:t xml:space="preserve">, grant funding and </w:t>
      </w:r>
      <w:r w:rsidR="004A1467" w:rsidRPr="00BE3C7F">
        <w:t xml:space="preserve">Foundation for Rural </w:t>
      </w:r>
      <w:r w:rsidR="004A1467">
        <w:t>and</w:t>
      </w:r>
      <w:r w:rsidR="004A1467" w:rsidRPr="00A05ABF" w:rsidDel="004A1467">
        <w:t xml:space="preserve"> </w:t>
      </w:r>
      <w:r w:rsidR="00D472F8">
        <w:t>partnered</w:t>
      </w:r>
      <w:r w:rsidR="00D472F8" w:rsidRPr="00A05ABF">
        <w:t xml:space="preserve"> community grants </w:t>
      </w:r>
      <w:r w:rsidR="00D472F8">
        <w:t>for preparedness for recovery initiatives</w:t>
      </w:r>
      <w:r w:rsidR="00D472F8" w:rsidRPr="00A05ABF">
        <w:t>.</w:t>
      </w:r>
    </w:p>
    <w:p w14:paraId="13CA229F" w14:textId="55DDFB72" w:rsidR="00D472F8" w:rsidRDefault="00D472F8" w:rsidP="004258A0">
      <w:pPr>
        <w:pStyle w:val="Heading3"/>
      </w:pPr>
      <w:r w:rsidRPr="00A05ABF">
        <w:t>Where we can improve</w:t>
      </w:r>
    </w:p>
    <w:p w14:paraId="4C9EDE47" w14:textId="2AD26124" w:rsidR="00D472F8" w:rsidRPr="00A05ABF" w:rsidRDefault="00D472F8" w:rsidP="00145921">
      <w:pPr>
        <w:pStyle w:val="DHHSbody"/>
        <w:rPr>
          <w:b/>
        </w:rPr>
      </w:pPr>
      <w:r w:rsidRPr="00F858C5">
        <w:t xml:space="preserve">It is recognised </w:t>
      </w:r>
      <w:r>
        <w:t xml:space="preserve">in the United States </w:t>
      </w:r>
      <w:r w:rsidRPr="00F858C5">
        <w:t>that ‘</w:t>
      </w:r>
      <w:r>
        <w:t>t</w:t>
      </w:r>
      <w:r w:rsidRPr="00F858C5">
        <w:t>he unpredictability – and political nature – of the funding is not ideal for effectively promoting sustainable and resilient recovery in the immediate days and weeks after</w:t>
      </w:r>
      <w:r w:rsidR="004A1467">
        <w:t xml:space="preserve"> </w:t>
      </w:r>
      <w:r w:rsidRPr="00F858C5">
        <w:t>… disaster’</w:t>
      </w:r>
      <w:r w:rsidR="00B05AE4">
        <w:t xml:space="preserve"> (</w:t>
      </w:r>
      <w:r w:rsidR="00B05AE4" w:rsidRPr="00BE3C7F">
        <w:t>Olshansky &amp; Johnson 2014</w:t>
      </w:r>
      <w:r w:rsidR="00477BB4">
        <w:t>, p301</w:t>
      </w:r>
      <w:r w:rsidR="00B05AE4" w:rsidRPr="00BE3C7F">
        <w:t>)</w:t>
      </w:r>
      <w:r w:rsidR="00280DC4">
        <w:t>.</w:t>
      </w:r>
      <w:r>
        <w:t xml:space="preserve"> The same can be said for the situation in Australia. We could improve our strategic investment in planning for and recovering from disaster </w:t>
      </w:r>
      <w:r w:rsidR="005F5B44">
        <w:t>in the following ways</w:t>
      </w:r>
      <w:r>
        <w:t>:</w:t>
      </w:r>
    </w:p>
    <w:p w14:paraId="05C227F2" w14:textId="08995588" w:rsidR="00D472F8" w:rsidRDefault="00AC4756" w:rsidP="00023124">
      <w:pPr>
        <w:pStyle w:val="DHHSbullet1"/>
      </w:pPr>
      <w:r>
        <w:t>A</w:t>
      </w:r>
      <w:r w:rsidR="00D472F8">
        <w:t>cross government and the private sector</w:t>
      </w:r>
      <w:r>
        <w:t>, establish</w:t>
      </w:r>
      <w:r w:rsidR="00D472F8">
        <w:t xml:space="preserve"> how the resources might be sourced to support place-based not</w:t>
      </w:r>
      <w:r>
        <w:t>-</w:t>
      </w:r>
      <w:r w:rsidR="00D472F8">
        <w:t>for</w:t>
      </w:r>
      <w:r>
        <w:t>-</w:t>
      </w:r>
      <w:r w:rsidR="00D472F8">
        <w:t>profit</w:t>
      </w:r>
      <w:r w:rsidR="001A1530">
        <w:t>s</w:t>
      </w:r>
      <w:r w:rsidR="00D472F8">
        <w:t xml:space="preserve"> and </w:t>
      </w:r>
      <w:r w:rsidR="001A1530">
        <w:t>CSOs</w:t>
      </w:r>
      <w:r w:rsidR="00D472F8">
        <w:t xml:space="preserve"> in their preparedness for recovery.</w:t>
      </w:r>
    </w:p>
    <w:p w14:paraId="04831821" w14:textId="7C7CABF6" w:rsidR="00D472F8" w:rsidRPr="00F858C5" w:rsidRDefault="005F5B44" w:rsidP="00023124">
      <w:pPr>
        <w:pStyle w:val="DHHSbullet1"/>
      </w:pPr>
      <w:r>
        <w:t>P</w:t>
      </w:r>
      <w:r w:rsidR="00D472F8" w:rsidRPr="00F858C5">
        <w:t>rovid</w:t>
      </w:r>
      <w:r>
        <w:t>e</w:t>
      </w:r>
      <w:r w:rsidR="00D472F8" w:rsidRPr="00F858C5">
        <w:t xml:space="preserve"> funding </w:t>
      </w:r>
      <w:r w:rsidR="001A1530">
        <w:t xml:space="preserve">to improve </w:t>
      </w:r>
      <w:r w:rsidR="00477BB4">
        <w:t xml:space="preserve">(betterment) </w:t>
      </w:r>
      <w:r w:rsidR="00D472F8">
        <w:t>the adaptive capabilities of communities. T</w:t>
      </w:r>
      <w:r w:rsidR="00D472F8" w:rsidRPr="00F858C5">
        <w:t>his would include investment for soft technologies or processes that create sustainable outcomes</w:t>
      </w:r>
      <w:r w:rsidR="00D472F8">
        <w:t xml:space="preserve"> (community engagement, partnership brokers, mentors). </w:t>
      </w:r>
      <w:r w:rsidR="00D472F8" w:rsidRPr="00F858C5">
        <w:t xml:space="preserve">Over the medium to long term </w:t>
      </w:r>
      <w:r w:rsidR="00D472F8">
        <w:t xml:space="preserve">it would </w:t>
      </w:r>
      <w:r w:rsidR="00477BB4">
        <w:t>be in the form of</w:t>
      </w:r>
      <w:r w:rsidR="00D472F8">
        <w:t xml:space="preserve"> </w:t>
      </w:r>
      <w:r w:rsidR="00D472F8" w:rsidRPr="00F858C5">
        <w:t>providing practical support to community leaders and assurance to communities. This will be a means to begin to address some of the gaps (both exhaustion and ensuring approaches are citizen</w:t>
      </w:r>
      <w:r w:rsidR="00280DC4">
        <w:t>-</w:t>
      </w:r>
      <w:r w:rsidR="00D472F8" w:rsidRPr="00F858C5">
        <w:t>centred). One strategy for this could be using partnership brokers who can also leverage impact investing after a disaster. Another strategy could be community</w:t>
      </w:r>
      <w:r w:rsidR="001A1530">
        <w:t>-</w:t>
      </w:r>
      <w:r w:rsidR="00D472F8" w:rsidRPr="00F858C5">
        <w:t>to</w:t>
      </w:r>
      <w:r w:rsidR="001A1530">
        <w:t>-</w:t>
      </w:r>
      <w:r w:rsidR="00D472F8" w:rsidRPr="00F858C5">
        <w:t>community mentoring where appropriate.</w:t>
      </w:r>
    </w:p>
    <w:p w14:paraId="344159B8" w14:textId="2ADF37A5" w:rsidR="00D472F8" w:rsidRPr="00F858C5" w:rsidRDefault="005F5B44" w:rsidP="00023124">
      <w:pPr>
        <w:pStyle w:val="DHHSbullet1"/>
      </w:pPr>
      <w:r>
        <w:t>T</w:t>
      </w:r>
      <w:r w:rsidR="00D472F8" w:rsidRPr="00A05ABF">
        <w:t>ak</w:t>
      </w:r>
      <w:r>
        <w:t>e</w:t>
      </w:r>
      <w:r w:rsidR="00D472F8" w:rsidRPr="00A05ABF">
        <w:t xml:space="preserve"> a strategic approach, involving the community in the decisions that affect them. </w:t>
      </w:r>
      <w:r w:rsidR="00D472F8" w:rsidRPr="00F858C5">
        <w:t xml:space="preserve">The community knows its own context, needs and values and can help to inform </w:t>
      </w:r>
      <w:r w:rsidR="001A1530">
        <w:t>(</w:t>
      </w:r>
      <w:r w:rsidR="00D472F8" w:rsidRPr="00F858C5">
        <w:t>if participatory processes are adequately invested in</w:t>
      </w:r>
      <w:r w:rsidR="001A1530">
        <w:t>)</w:t>
      </w:r>
      <w:r w:rsidR="00D472F8" w:rsidRPr="00F858C5">
        <w:t xml:space="preserve"> the outcomes they want to see. </w:t>
      </w:r>
    </w:p>
    <w:p w14:paraId="4A1BB65E" w14:textId="0472DA87" w:rsidR="00D472F8" w:rsidRDefault="005F5B44" w:rsidP="00023124">
      <w:pPr>
        <w:pStyle w:val="DHHSbullet1"/>
      </w:pPr>
      <w:r>
        <w:t>I</w:t>
      </w:r>
      <w:r w:rsidR="00D472F8">
        <w:t>mprov</w:t>
      </w:r>
      <w:r>
        <w:t>e</w:t>
      </w:r>
      <w:r w:rsidR="00D472F8">
        <w:t xml:space="preserve"> r</w:t>
      </w:r>
      <w:r w:rsidR="00D472F8" w:rsidRPr="00F858C5">
        <w:t xml:space="preserve">ecovery knowledge </w:t>
      </w:r>
      <w:r w:rsidR="00D472F8">
        <w:t>within</w:t>
      </w:r>
      <w:r w:rsidR="00D472F8" w:rsidRPr="00F858C5">
        <w:t xml:space="preserve"> communities about how the </w:t>
      </w:r>
      <w:r w:rsidR="00D472F8">
        <w:t xml:space="preserve">recovery </w:t>
      </w:r>
      <w:r w:rsidR="00D472F8" w:rsidRPr="00F858C5">
        <w:t>system works in terms of funding, accountabilities of government and political influences. Transparency and accountability are critical elements to develop, build and sustain trust.</w:t>
      </w:r>
    </w:p>
    <w:p w14:paraId="24301BC7" w14:textId="0F3F5F30" w:rsidR="00D472F8" w:rsidRPr="00392473" w:rsidRDefault="00D472F8" w:rsidP="00023124">
      <w:pPr>
        <w:pStyle w:val="DHHSbullet1"/>
      </w:pPr>
      <w:r>
        <w:t>Design</w:t>
      </w:r>
      <w:r w:rsidRPr="009A488A">
        <w:t xml:space="preserve"> evaluation techniques that involve the community from the design phase (e.g. </w:t>
      </w:r>
      <w:r w:rsidR="001A1530">
        <w:t xml:space="preserve">the </w:t>
      </w:r>
      <w:r w:rsidRPr="009A488A">
        <w:t>Most Significant Change methodology or Collective Impact Evaluation) and shar</w:t>
      </w:r>
      <w:r w:rsidR="001A1530">
        <w:t>e</w:t>
      </w:r>
      <w:r w:rsidRPr="009A488A">
        <w:t xml:space="preserve"> findings from different contexts in the national </w:t>
      </w:r>
      <w:r w:rsidR="00C31754">
        <w:t>m</w:t>
      </w:r>
      <w:r w:rsidRPr="009A488A">
        <w:t xml:space="preserve">onitoring and </w:t>
      </w:r>
      <w:r w:rsidR="00C31754">
        <w:t>e</w:t>
      </w:r>
      <w:r w:rsidRPr="009A488A">
        <w:t>valuation</w:t>
      </w:r>
      <w:r>
        <w:t xml:space="preserve"> </w:t>
      </w:r>
      <w:r w:rsidRPr="009A488A">
        <w:t>database</w:t>
      </w:r>
      <w:r>
        <w:t xml:space="preserve"> for recovery</w:t>
      </w:r>
      <w:r w:rsidRPr="009A488A">
        <w:t xml:space="preserve"> to build an evidence base. </w:t>
      </w:r>
      <w:r>
        <w:t>A focus on collaborative processes and conditions will be important as well as agreement between all partners on how they define ‘effective and efficient’ for their community resilience and sustainability.</w:t>
      </w:r>
    </w:p>
    <w:bookmarkEnd w:id="60"/>
    <w:p w14:paraId="64A65CC9" w14:textId="77777777" w:rsidR="00D472F8" w:rsidRDefault="00D472F8" w:rsidP="00145921">
      <w:pPr>
        <w:pStyle w:val="DHHSbody"/>
        <w:rPr>
          <w:rFonts w:eastAsia="MS Gothic"/>
          <w:color w:val="365F91" w:themeColor="accent1" w:themeShade="BF"/>
          <w:kern w:val="32"/>
          <w:sz w:val="36"/>
          <w:szCs w:val="40"/>
          <w:highlight w:val="lightGray"/>
        </w:rPr>
      </w:pPr>
      <w:r>
        <w:rPr>
          <w:highlight w:val="lightGray"/>
        </w:rPr>
        <w:br w:type="page"/>
      </w:r>
    </w:p>
    <w:p w14:paraId="5D426D66" w14:textId="37A2B8C4" w:rsidR="00D472F8" w:rsidRPr="00E2208F" w:rsidRDefault="00FE09D6" w:rsidP="00F84DB0">
      <w:pPr>
        <w:pStyle w:val="Heading1"/>
      </w:pPr>
      <w:bookmarkStart w:id="70" w:name="_Toc20231068"/>
      <w:bookmarkStart w:id="71" w:name="_Toc23926934"/>
      <w:r>
        <w:lastRenderedPageBreak/>
        <w:t xml:space="preserve">7. </w:t>
      </w:r>
      <w:r w:rsidR="00D472F8">
        <w:t>Recommendations for governments</w:t>
      </w:r>
      <w:bookmarkEnd w:id="70"/>
      <w:bookmarkEnd w:id="71"/>
    </w:p>
    <w:p w14:paraId="586BCED9" w14:textId="400420A7" w:rsidR="00D472F8" w:rsidRPr="004258A0" w:rsidRDefault="00D472F8" w:rsidP="004258A0">
      <w:pPr>
        <w:pStyle w:val="DHHSbody"/>
        <w:rPr>
          <w:b/>
          <w:bCs/>
        </w:rPr>
      </w:pPr>
      <w:r w:rsidRPr="004258A0">
        <w:rPr>
          <w:b/>
          <w:bCs/>
        </w:rPr>
        <w:t>This section offers recommendations for the SRRG and other government agencies to consider in support</w:t>
      </w:r>
      <w:r w:rsidR="003F01EC">
        <w:rPr>
          <w:b/>
          <w:bCs/>
        </w:rPr>
        <w:t>ing</w:t>
      </w:r>
      <w:r w:rsidRPr="004258A0">
        <w:rPr>
          <w:b/>
          <w:bCs/>
        </w:rPr>
        <w:t xml:space="preserve"> community-led approaches to recovery. </w:t>
      </w:r>
    </w:p>
    <w:p w14:paraId="3AEB5125" w14:textId="79657125" w:rsidR="00D472F8" w:rsidRPr="00285582" w:rsidRDefault="00D472F8" w:rsidP="004258A0">
      <w:pPr>
        <w:pStyle w:val="DHHSbody"/>
        <w:rPr>
          <w:color w:val="FF0000"/>
        </w:rPr>
      </w:pPr>
      <w:r w:rsidRPr="00285582">
        <w:t>The recommendations</w:t>
      </w:r>
      <w:r>
        <w:t xml:space="preserve"> below and in Table 2</w:t>
      </w:r>
      <w:r w:rsidRPr="00285582">
        <w:t xml:space="preserve"> have emerged from the findings of the case studies, the investigation into the literature on collaboration, complexity and community engagement</w:t>
      </w:r>
      <w:r w:rsidR="00B63B00">
        <w:t>,</w:t>
      </w:r>
      <w:r w:rsidRPr="00285582">
        <w:t xml:space="preserve"> and other key informant interviews.</w:t>
      </w:r>
      <w:r>
        <w:t xml:space="preserve"> It is important to re-emphasise what has been stated throughout, that ‘using community-led approaches’ is one of the six integrated </w:t>
      </w:r>
      <w:r w:rsidRPr="007870ED">
        <w:t>National Principles for Disaster Recovery</w:t>
      </w:r>
      <w:r>
        <w:t xml:space="preserve"> and to reinforce here that the </w:t>
      </w:r>
      <w:r w:rsidR="001A1530">
        <w:t>p</w:t>
      </w:r>
      <w:r>
        <w:t>rinciples are foundational to a sound recovery process.</w:t>
      </w:r>
    </w:p>
    <w:p w14:paraId="7094CB02" w14:textId="33A07A14" w:rsidR="00D472F8" w:rsidRDefault="00D472F8" w:rsidP="004258A0">
      <w:pPr>
        <w:pStyle w:val="DHHSbody"/>
      </w:pPr>
      <w:r w:rsidRPr="00DF1D7F">
        <w:t>Olshansky and Johnson (2014) articulate what could be</w:t>
      </w:r>
      <w:r w:rsidR="00B63B00">
        <w:t>,</w:t>
      </w:r>
      <w:r w:rsidRPr="00DF1D7F">
        <w:t xml:space="preserve"> in Australia’s context</w:t>
      </w:r>
      <w:r w:rsidR="00B63B00">
        <w:t>,</w:t>
      </w:r>
      <w:r w:rsidRPr="00DF1D7F">
        <w:t xml:space="preserve"> the continuing challenges </w:t>
      </w:r>
      <w:r>
        <w:t xml:space="preserve">that </w:t>
      </w:r>
      <w:r w:rsidRPr="00DF1D7F">
        <w:t xml:space="preserve">face both </w:t>
      </w:r>
      <w:r w:rsidR="00B63B00">
        <w:t>s</w:t>
      </w:r>
      <w:r w:rsidRPr="00DF1D7F">
        <w:t>tate/</w:t>
      </w:r>
      <w:r w:rsidR="00B63B00">
        <w:t>t</w:t>
      </w:r>
      <w:r w:rsidRPr="00DF1D7F">
        <w:t>erritory and federal governments in organi</w:t>
      </w:r>
      <w:r w:rsidR="00B63B00">
        <w:t>s</w:t>
      </w:r>
      <w:r w:rsidRPr="00DF1D7F">
        <w:t>ing for</w:t>
      </w:r>
      <w:r>
        <w:t xml:space="preserve"> long</w:t>
      </w:r>
      <w:r w:rsidR="00280DC4">
        <w:t>-</w:t>
      </w:r>
      <w:r>
        <w:t>term outcomes in</w:t>
      </w:r>
      <w:r w:rsidRPr="00DF1D7F">
        <w:t xml:space="preserve"> post-disaster recovery, especially after large disasters. </w:t>
      </w:r>
      <w:r>
        <w:t>‘</w:t>
      </w:r>
      <w:r w:rsidRPr="00DF1D7F">
        <w:t>These include how best to provide federal resources, facilitate coordination among a multiplicity of recovery actors, streamline funding streams while still requiring accountability, and promote leadership and knowledge development at the local level.</w:t>
      </w:r>
      <w:r>
        <w:t>’</w:t>
      </w:r>
    </w:p>
    <w:p w14:paraId="36A837EA" w14:textId="180205F3" w:rsidR="00B63B00" w:rsidRDefault="00D472F8" w:rsidP="004258A0">
      <w:pPr>
        <w:pStyle w:val="DHHSbody"/>
      </w:pPr>
      <w:r>
        <w:t xml:space="preserve">In their findings for the United States, Olshansky and Johnson </w:t>
      </w:r>
      <w:r w:rsidR="00B30212">
        <w:t>(201</w:t>
      </w:r>
      <w:r w:rsidR="002A3060">
        <w:t>4, p.301),</w:t>
      </w:r>
      <w:r w:rsidR="00B30212">
        <w:t xml:space="preserve"> </w:t>
      </w:r>
      <w:r>
        <w:t>recommend that</w:t>
      </w:r>
      <w:r w:rsidR="00B63B00">
        <w:t>:</w:t>
      </w:r>
    </w:p>
    <w:p w14:paraId="173D1260" w14:textId="51B32CA5" w:rsidR="00D472F8" w:rsidRDefault="00D472F8" w:rsidP="00477BB4">
      <w:pPr>
        <w:pStyle w:val="DHHSquote"/>
      </w:pPr>
      <w:r>
        <w:t>‘</w:t>
      </w:r>
      <w:r w:rsidR="00B63B00">
        <w:t xml:space="preserve">… </w:t>
      </w:r>
      <w:r>
        <w:t>r</w:t>
      </w:r>
      <w:r w:rsidRPr="00DF1D7F">
        <w:t xml:space="preserve">ecovery processes could be greatly enhanced by facilitating—and funding—timely pre- and post-disaster planning at the community level to inform and empower recovery actors. </w:t>
      </w:r>
      <w:r>
        <w:t>…</w:t>
      </w:r>
      <w:r w:rsidRPr="00DF1D7F">
        <w:t xml:space="preserve"> After a large disaster, billions of dollars of federal and private funds flow into the affected region to rebuild homes, businesses, and infrastructure. The recovery process can present a one-time opportunity not only to reduce the chances of future disaster, but also to address</w:t>
      </w:r>
      <w:r>
        <w:t xml:space="preserve"> </w:t>
      </w:r>
      <w:r w:rsidRPr="00DF1D7F">
        <w:t>existing inefficiencies and inequities…</w:t>
      </w:r>
      <w:r>
        <w:t>’</w:t>
      </w:r>
      <w:r w:rsidRPr="00DF1D7F">
        <w:t xml:space="preserve"> </w:t>
      </w:r>
    </w:p>
    <w:p w14:paraId="1CF6B017" w14:textId="4F3101C8" w:rsidR="00D472F8" w:rsidRDefault="00D472F8" w:rsidP="004258A0">
      <w:pPr>
        <w:pStyle w:val="DHHSbody"/>
      </w:pPr>
      <w:r>
        <w:t>The four recommendations here are high level, providing considerations for develop</w:t>
      </w:r>
      <w:r w:rsidR="00B63B00">
        <w:t>ing</w:t>
      </w:r>
      <w:r>
        <w:t xml:space="preserve"> the key conditions and systemic enablers for government support of community-led recovery. These are followed by </w:t>
      </w:r>
      <w:r w:rsidR="00B63B00">
        <w:t xml:space="preserve">14 </w:t>
      </w:r>
      <w:r>
        <w:t xml:space="preserve">recommendations (Table 2) </w:t>
      </w:r>
      <w:r w:rsidR="00B63B00">
        <w:t xml:space="preserve">that are </w:t>
      </w:r>
      <w:r>
        <w:t>more specifically for SRRG members or other government agencies where relevant.</w:t>
      </w:r>
    </w:p>
    <w:p w14:paraId="3ECE1336" w14:textId="51750518" w:rsidR="00D472F8" w:rsidRDefault="00D472F8" w:rsidP="004258A0">
      <w:pPr>
        <w:pStyle w:val="Heading2"/>
      </w:pPr>
      <w:bookmarkStart w:id="72" w:name="_Toc23926935"/>
      <w:r>
        <w:t>Recommendations at a broad systemic level for building government capability</w:t>
      </w:r>
      <w:bookmarkEnd w:id="72"/>
    </w:p>
    <w:p w14:paraId="02C3C295" w14:textId="6FAF05B1" w:rsidR="00D472F8" w:rsidRDefault="00D472F8" w:rsidP="00D472F8">
      <w:pPr>
        <w:pStyle w:val="DHHSbody"/>
      </w:pPr>
      <w:r>
        <w:t xml:space="preserve">Government should consider the following aspects as they build their capability (before, during and after disaster) to support </w:t>
      </w:r>
      <w:r w:rsidR="00E56036">
        <w:t>using</w:t>
      </w:r>
      <w:r>
        <w:t xml:space="preserve"> community-led approaches in recovery:</w:t>
      </w:r>
    </w:p>
    <w:p w14:paraId="2B0C77F1" w14:textId="680373AD" w:rsidR="00D472F8" w:rsidRDefault="00D472F8" w:rsidP="009B03D0">
      <w:pPr>
        <w:pStyle w:val="DHHSbody"/>
        <w:numPr>
          <w:ilvl w:val="0"/>
          <w:numId w:val="29"/>
        </w:numPr>
        <w:ind w:left="284"/>
      </w:pPr>
      <w:r>
        <w:t>Continu</w:t>
      </w:r>
      <w:r w:rsidR="00B63B00">
        <w:t>e</w:t>
      </w:r>
      <w:r>
        <w:t xml:space="preserve"> to provide the scaffolding in a way that facilitates and adapts to the local community context in conversation with the community (listening, involving local leaders or network drivers)</w:t>
      </w:r>
      <w:r w:rsidR="00EE7657">
        <w:t xml:space="preserve"> –</w:t>
      </w:r>
      <w:r>
        <w:t xml:space="preserve"> for example</w:t>
      </w:r>
      <w:r w:rsidR="00EE7657">
        <w:t>,</w:t>
      </w:r>
      <w:r>
        <w:t xml:space="preserve"> through:</w:t>
      </w:r>
    </w:p>
    <w:p w14:paraId="186219AB" w14:textId="5E7D3E60" w:rsidR="00D472F8" w:rsidRDefault="00BE3C7F" w:rsidP="00BE3C7F">
      <w:pPr>
        <w:pStyle w:val="DHHSbody"/>
        <w:numPr>
          <w:ilvl w:val="0"/>
          <w:numId w:val="30"/>
        </w:numPr>
        <w:ind w:left="900"/>
      </w:pPr>
      <w:r>
        <w:t>b</w:t>
      </w:r>
      <w:r w:rsidR="00D472F8">
        <w:t>oundary</w:t>
      </w:r>
      <w:r>
        <w:t>-</w:t>
      </w:r>
      <w:r w:rsidR="00D472F8">
        <w:t>spaning leadership and coordination committees and groups</w:t>
      </w:r>
    </w:p>
    <w:p w14:paraId="067F79AF" w14:textId="05CECA96" w:rsidR="00D472F8" w:rsidRDefault="00D472F8" w:rsidP="00BE3C7F">
      <w:pPr>
        <w:pStyle w:val="DHHSbody"/>
        <w:numPr>
          <w:ilvl w:val="0"/>
          <w:numId w:val="30"/>
        </w:numPr>
        <w:ind w:left="900"/>
      </w:pPr>
      <w:r>
        <w:t>soft interventions through service provision</w:t>
      </w:r>
    </w:p>
    <w:p w14:paraId="636BE9C4" w14:textId="693E8A92" w:rsidR="00D472F8" w:rsidRDefault="00D472F8" w:rsidP="00BE3C7F">
      <w:pPr>
        <w:pStyle w:val="DHHSbody"/>
        <w:numPr>
          <w:ilvl w:val="0"/>
          <w:numId w:val="30"/>
        </w:numPr>
        <w:ind w:left="900"/>
      </w:pPr>
      <w:r>
        <w:t>technical services</w:t>
      </w:r>
    </w:p>
    <w:p w14:paraId="3DF3F113" w14:textId="5D2AE397" w:rsidR="00D472F8" w:rsidRDefault="00D472F8" w:rsidP="00BE3C7F">
      <w:pPr>
        <w:pStyle w:val="DHHSbody"/>
        <w:numPr>
          <w:ilvl w:val="0"/>
          <w:numId w:val="30"/>
        </w:numPr>
        <w:ind w:left="900"/>
      </w:pPr>
      <w:r>
        <w:t>appropriately governed financial support for community.</w:t>
      </w:r>
    </w:p>
    <w:p w14:paraId="52743CD2" w14:textId="6677E676" w:rsidR="00D472F8" w:rsidRPr="00CE6AB0" w:rsidRDefault="00D472F8" w:rsidP="00BE3C7F">
      <w:pPr>
        <w:pStyle w:val="DHHSbody"/>
        <w:numPr>
          <w:ilvl w:val="0"/>
          <w:numId w:val="29"/>
        </w:numPr>
        <w:ind w:left="284"/>
      </w:pPr>
      <w:r w:rsidRPr="006F232A">
        <w:t>Co-design participatory governance through</w:t>
      </w:r>
      <w:r w:rsidR="001A1530">
        <w:t>,</w:t>
      </w:r>
      <w:r w:rsidRPr="006F232A">
        <w:t xml:space="preserve"> for example:</w:t>
      </w:r>
    </w:p>
    <w:p w14:paraId="504E12BD" w14:textId="33CE8C56" w:rsidR="00D472F8" w:rsidRPr="00CE6AB0" w:rsidRDefault="00D472F8" w:rsidP="00BE3C7F">
      <w:pPr>
        <w:pStyle w:val="DHHSbody"/>
        <w:numPr>
          <w:ilvl w:val="0"/>
          <w:numId w:val="38"/>
        </w:numPr>
        <w:ind w:left="900"/>
      </w:pPr>
      <w:r w:rsidRPr="006F232A">
        <w:t>having in place adaptable governance structures for community voice in decision making (although preferably not creating new post</w:t>
      </w:r>
      <w:r w:rsidR="009F37A4">
        <w:t>-</w:t>
      </w:r>
      <w:r w:rsidRPr="006F232A">
        <w:t>disaster structures)</w:t>
      </w:r>
    </w:p>
    <w:p w14:paraId="5E31BD51" w14:textId="22F3EDF4" w:rsidR="00D472F8" w:rsidRDefault="00D472F8" w:rsidP="00BE3C7F">
      <w:pPr>
        <w:pStyle w:val="DHHSbody"/>
        <w:numPr>
          <w:ilvl w:val="0"/>
          <w:numId w:val="38"/>
        </w:numPr>
        <w:ind w:left="900"/>
      </w:pPr>
      <w:r w:rsidRPr="006F232A">
        <w:t>creating the conditions to generate and empower public perspectives (wisdom) for this</w:t>
      </w:r>
      <w:r>
        <w:t xml:space="preserve"> and </w:t>
      </w:r>
      <w:r w:rsidRPr="006F232A">
        <w:t>using collective approaches that will cultivate community capacity to be in dialogue together and with agencies after disaster</w:t>
      </w:r>
      <w:r w:rsidR="00733C81">
        <w:t>s</w:t>
      </w:r>
    </w:p>
    <w:p w14:paraId="3538B267" w14:textId="3D54AB5B" w:rsidR="00D472F8" w:rsidRPr="00CE6AB0" w:rsidRDefault="00D472F8" w:rsidP="00BE3C7F">
      <w:pPr>
        <w:pStyle w:val="DHHSbody"/>
        <w:numPr>
          <w:ilvl w:val="0"/>
          <w:numId w:val="38"/>
        </w:numPr>
        <w:ind w:left="900"/>
      </w:pPr>
      <w:r w:rsidRPr="006F232A">
        <w:lastRenderedPageBreak/>
        <w:t>building knowledge and respect for values and perceptions of capacity cross culturally within government</w:t>
      </w:r>
    </w:p>
    <w:p w14:paraId="5B20FB6C" w14:textId="77777777" w:rsidR="00D472F8" w:rsidRPr="00CE6AB0" w:rsidRDefault="00D472F8" w:rsidP="00BE3C7F">
      <w:pPr>
        <w:pStyle w:val="DHHSbody"/>
        <w:numPr>
          <w:ilvl w:val="0"/>
          <w:numId w:val="38"/>
        </w:numPr>
        <w:ind w:left="900"/>
      </w:pPr>
      <w:r w:rsidRPr="006F232A">
        <w:t>actively cooperating on the realisation of shared goals</w:t>
      </w:r>
      <w:r>
        <w:t>.</w:t>
      </w:r>
    </w:p>
    <w:p w14:paraId="1B5A4E8E" w14:textId="7BCC2581" w:rsidR="00D472F8" w:rsidRDefault="00D472F8" w:rsidP="009B03D0">
      <w:pPr>
        <w:pStyle w:val="DHHSbody"/>
        <w:numPr>
          <w:ilvl w:val="0"/>
          <w:numId w:val="29"/>
        </w:numPr>
        <w:ind w:left="283" w:hanging="357"/>
      </w:pPr>
      <w:r>
        <w:t>Foster citizen-centred collaborative public management to enable adaptation to the disruption through</w:t>
      </w:r>
      <w:r w:rsidR="00733C81">
        <w:t>,</w:t>
      </w:r>
      <w:r>
        <w:t xml:space="preserve"> for example: </w:t>
      </w:r>
    </w:p>
    <w:p w14:paraId="72845BC6" w14:textId="61C7D13A" w:rsidR="00D472F8" w:rsidRDefault="00D472F8" w:rsidP="006D4E81">
      <w:pPr>
        <w:pStyle w:val="DHHSbody"/>
        <w:numPr>
          <w:ilvl w:val="2"/>
          <w:numId w:val="31"/>
        </w:numPr>
        <w:ind w:left="900" w:hanging="425"/>
      </w:pPr>
      <w:r>
        <w:t>building generative/constructive intra</w:t>
      </w:r>
      <w:r w:rsidR="00E56036">
        <w:t>-</w:t>
      </w:r>
      <w:r>
        <w:t xml:space="preserve"> and inter-organisational dynamics and culture</w:t>
      </w:r>
    </w:p>
    <w:p w14:paraId="5AC1B1FD" w14:textId="49B29894" w:rsidR="00D472F8" w:rsidRDefault="00D472F8" w:rsidP="006D4E81">
      <w:pPr>
        <w:pStyle w:val="DHHSbody"/>
        <w:numPr>
          <w:ilvl w:val="2"/>
          <w:numId w:val="31"/>
        </w:numPr>
        <w:ind w:left="900" w:hanging="425"/>
      </w:pPr>
      <w:r>
        <w:t>creating a sustainable recovery workforce (scalable across all departments/agencies/partners)</w:t>
      </w:r>
    </w:p>
    <w:p w14:paraId="53D628E0" w14:textId="63943EEE" w:rsidR="00D472F8" w:rsidRDefault="00D472F8" w:rsidP="006D4E81">
      <w:pPr>
        <w:pStyle w:val="DHHSbody"/>
        <w:numPr>
          <w:ilvl w:val="2"/>
          <w:numId w:val="31"/>
        </w:numPr>
        <w:ind w:left="900" w:hanging="425"/>
      </w:pPr>
      <w:r>
        <w:t>creating facilitative legal frameworks or adjustments</w:t>
      </w:r>
    </w:p>
    <w:p w14:paraId="59EAFDC7" w14:textId="77777777" w:rsidR="00D472F8" w:rsidRDefault="00D472F8" w:rsidP="006D4E81">
      <w:pPr>
        <w:pStyle w:val="DHHSbody"/>
        <w:numPr>
          <w:ilvl w:val="2"/>
          <w:numId w:val="31"/>
        </w:numPr>
        <w:ind w:left="900" w:hanging="425"/>
      </w:pPr>
      <w:r>
        <w:t>enhancing facilitative policy and political institutional environments.</w:t>
      </w:r>
    </w:p>
    <w:p w14:paraId="2716A46B" w14:textId="2CD5BFCE" w:rsidR="00D472F8" w:rsidRDefault="00D472F8" w:rsidP="009B03D0">
      <w:pPr>
        <w:pStyle w:val="DHHSbody"/>
        <w:numPr>
          <w:ilvl w:val="0"/>
          <w:numId w:val="29"/>
        </w:numPr>
        <w:ind w:left="284"/>
      </w:pPr>
      <w:r>
        <w:t>Understand community strengths and support capability building through</w:t>
      </w:r>
      <w:r w:rsidR="00E56036">
        <w:t>,</w:t>
      </w:r>
      <w:r>
        <w:t xml:space="preserve"> for example: </w:t>
      </w:r>
    </w:p>
    <w:p w14:paraId="2AAE70A4" w14:textId="14C76CFF" w:rsidR="00D472F8" w:rsidRDefault="001A1530" w:rsidP="006D4E81">
      <w:pPr>
        <w:pStyle w:val="DHHSbody"/>
        <w:numPr>
          <w:ilvl w:val="1"/>
          <w:numId w:val="29"/>
        </w:numPr>
        <w:ind w:left="900" w:hanging="425"/>
      </w:pPr>
      <w:r>
        <w:t>u</w:t>
      </w:r>
      <w:r w:rsidR="00D472F8">
        <w:t>nderstanding, harnessing and supporting existing community competence such as existing plans, priorities or visions, community leadership skills and experience</w:t>
      </w:r>
    </w:p>
    <w:p w14:paraId="01242045" w14:textId="2A9078BA" w:rsidR="00D472F8" w:rsidRDefault="00D472F8" w:rsidP="006D4E81">
      <w:pPr>
        <w:pStyle w:val="DHHSbody"/>
        <w:numPr>
          <w:ilvl w:val="1"/>
          <w:numId w:val="29"/>
        </w:numPr>
        <w:ind w:left="900" w:hanging="425"/>
      </w:pPr>
      <w:r>
        <w:t>building the knowledge of recovery systems and experiences in communities</w:t>
      </w:r>
    </w:p>
    <w:p w14:paraId="61F69EA0" w14:textId="58A2B9E5" w:rsidR="00D472F8" w:rsidRDefault="00D472F8" w:rsidP="006D4E81">
      <w:pPr>
        <w:pStyle w:val="DHHSbody"/>
        <w:numPr>
          <w:ilvl w:val="1"/>
          <w:numId w:val="29"/>
        </w:numPr>
        <w:ind w:left="900" w:hanging="425"/>
      </w:pPr>
      <w:r>
        <w:t>supporting active community groups through practical human resource</w:t>
      </w:r>
      <w:r w:rsidR="00733C81">
        <w:t>s</w:t>
      </w:r>
      <w:r>
        <w:t xml:space="preserve"> and administrative support such as mentoring or corporate social responsibility programs </w:t>
      </w:r>
      <w:proofErr w:type="gramStart"/>
      <w:r>
        <w:t>providing assistance</w:t>
      </w:r>
      <w:proofErr w:type="gramEnd"/>
      <w:r>
        <w:t xml:space="preserve"> for systems development</w:t>
      </w:r>
    </w:p>
    <w:p w14:paraId="4D305CBB" w14:textId="6A8C5FE8" w:rsidR="00D472F8" w:rsidRPr="002C323C" w:rsidRDefault="00D472F8" w:rsidP="006D4E81">
      <w:pPr>
        <w:pStyle w:val="DHHSbody"/>
        <w:numPr>
          <w:ilvl w:val="1"/>
          <w:numId w:val="29"/>
        </w:numPr>
        <w:ind w:left="900" w:hanging="425"/>
      </w:pPr>
      <w:r>
        <w:t>strengthening social capital, community networks and communication both within a community and between neighbouring communities (</w:t>
      </w:r>
      <w:r w:rsidR="00733C81">
        <w:t>e.g.</w:t>
      </w:r>
      <w:r>
        <w:t xml:space="preserve"> ‘clustering’ of communities for planning for mutual support in recovery and risk reduction, and communication) or fostering cultures of engagement through </w:t>
      </w:r>
      <w:r w:rsidR="00733C81">
        <w:t xml:space="preserve">using </w:t>
      </w:r>
      <w:r>
        <w:t>deliberative democracy technologies, investment in social groups and volunteering.</w:t>
      </w:r>
    </w:p>
    <w:p w14:paraId="536259DC" w14:textId="620E86B7" w:rsidR="00D472F8" w:rsidRPr="00B87220" w:rsidRDefault="00D472F8" w:rsidP="004258A0">
      <w:pPr>
        <w:pStyle w:val="Heading3"/>
      </w:pPr>
      <w:r w:rsidRPr="004258A0">
        <w:t>Recommendations</w:t>
      </w:r>
      <w:r w:rsidRPr="00B87220">
        <w:t xml:space="preserve"> for </w:t>
      </w:r>
      <w:r w:rsidR="00320F24">
        <w:t>g</w:t>
      </w:r>
      <w:r w:rsidRPr="00B87220">
        <w:t>overnment</w:t>
      </w:r>
    </w:p>
    <w:p w14:paraId="7F1E2449" w14:textId="2F6E66F5" w:rsidR="00D472F8" w:rsidRPr="00B87220" w:rsidRDefault="00D472F8" w:rsidP="00D472F8">
      <w:pPr>
        <w:pStyle w:val="DHHSbody"/>
        <w:rPr>
          <w:b/>
          <w:color w:val="0070C0"/>
          <w:sz w:val="28"/>
          <w:szCs w:val="28"/>
        </w:rPr>
      </w:pPr>
      <w:r w:rsidRPr="00B87220">
        <w:t>The</w:t>
      </w:r>
      <w:r>
        <w:t xml:space="preserve"> </w:t>
      </w:r>
      <w:r w:rsidR="00B63B00">
        <w:t xml:space="preserve">14 </w:t>
      </w:r>
      <w:r>
        <w:t>recommendations in Table 2 are for the consideration of members of the SRRG and</w:t>
      </w:r>
      <w:r w:rsidR="00733C81">
        <w:t>,</w:t>
      </w:r>
      <w:r>
        <w:t xml:space="preserve"> where relevant, governments at all levels </w:t>
      </w:r>
      <w:r w:rsidR="00BD096A">
        <w:t>that</w:t>
      </w:r>
      <w:r>
        <w:t xml:space="preserve"> might want to enhance the community-led approaches at a local level in their jurisdiction. Some of these recommendations are </w:t>
      </w:r>
      <w:proofErr w:type="gramStart"/>
      <w:r>
        <w:t>similar to</w:t>
      </w:r>
      <w:proofErr w:type="gramEnd"/>
      <w:r>
        <w:t xml:space="preserve"> those in other reports</w:t>
      </w:r>
      <w:r w:rsidR="00BD096A">
        <w:t>,</w:t>
      </w:r>
      <w:r>
        <w:t xml:space="preserve"> further emphasising potential next steps</w:t>
      </w:r>
      <w:r w:rsidR="00BD096A">
        <w:t>;</w:t>
      </w:r>
      <w:r>
        <w:t xml:space="preserve"> others are new. The list is not exhaustive. To stay true to approaches emphasised in this report, </w:t>
      </w:r>
      <w:r w:rsidR="00EF2A7A">
        <w:t xml:space="preserve">it </w:t>
      </w:r>
      <w:r>
        <w:t>is recogni</w:t>
      </w:r>
      <w:r w:rsidR="00EF2A7A">
        <w:t>sed</w:t>
      </w:r>
      <w:r>
        <w:t xml:space="preserve"> that value is created by numerous partners </w:t>
      </w:r>
      <w:r w:rsidR="00C14C8E">
        <w:t xml:space="preserve">working together </w:t>
      </w:r>
      <w:r>
        <w:t xml:space="preserve">in a developmental approach, </w:t>
      </w:r>
      <w:r w:rsidR="00C14C8E">
        <w:t>rather than deliver</w:t>
      </w:r>
      <w:r w:rsidR="00F91A86">
        <w:t>ing</w:t>
      </w:r>
      <w:r w:rsidR="00C14C8E">
        <w:t xml:space="preserve"> </w:t>
      </w:r>
      <w:r w:rsidR="00F91A86">
        <w:t xml:space="preserve">approaches from </w:t>
      </w:r>
      <w:r w:rsidR="00C14C8E">
        <w:t xml:space="preserve">the top </w:t>
      </w:r>
      <w:r w:rsidR="00477BB4">
        <w:t>down</w:t>
      </w:r>
      <w:r w:rsidR="00B05AE4">
        <w:t xml:space="preserve"> (</w:t>
      </w:r>
      <w:proofErr w:type="spellStart"/>
      <w:r w:rsidR="00B05AE4">
        <w:t>Bemtley</w:t>
      </w:r>
      <w:proofErr w:type="spellEnd"/>
      <w:r w:rsidR="00B05AE4">
        <w:t xml:space="preserve"> &amp; Wilson 2003 in </w:t>
      </w:r>
      <w:proofErr w:type="spellStart"/>
      <w:r w:rsidR="00B05AE4">
        <w:t>Sangiorgi</w:t>
      </w:r>
      <w:proofErr w:type="spellEnd"/>
      <w:r w:rsidR="00B05AE4">
        <w:t xml:space="preserve"> 2010, p. 33)</w:t>
      </w:r>
      <w:r w:rsidR="00280DC4">
        <w:t>.</w:t>
      </w:r>
      <w:r>
        <w:t xml:space="preserve"> These recommendations are presented in service of continuing the dialogue for prioritising actions in jurisdictions, regions/districts and at the local level.</w:t>
      </w:r>
    </w:p>
    <w:p w14:paraId="4262FCC8" w14:textId="27CF0D49" w:rsidR="00D472F8" w:rsidRDefault="00D472F8" w:rsidP="00D472F8">
      <w:pPr>
        <w:pStyle w:val="Heading3"/>
      </w:pPr>
      <w:r>
        <w:t xml:space="preserve">Areas for </w:t>
      </w:r>
      <w:r w:rsidR="00320F24">
        <w:t xml:space="preserve">development in the broader system </w:t>
      </w:r>
    </w:p>
    <w:p w14:paraId="6A884CA9" w14:textId="2B59C7BF" w:rsidR="00D472F8" w:rsidRDefault="00D472F8" w:rsidP="006D4E81">
      <w:pPr>
        <w:pStyle w:val="DHHSbody"/>
      </w:pPr>
      <w:r w:rsidRPr="00DC1810">
        <w:t>Grow the capacity and capabilities of each part of the system to together reciprocate and share responsibility for recovery, for example</w:t>
      </w:r>
      <w:r w:rsidR="00280DC4">
        <w:t>:</w:t>
      </w:r>
    </w:p>
    <w:p w14:paraId="09F1DE97" w14:textId="2E50B1A5" w:rsidR="00D472F8" w:rsidRDefault="00D472F8" w:rsidP="00023124">
      <w:pPr>
        <w:pStyle w:val="DHHSbullet1"/>
      </w:pPr>
      <w:r w:rsidRPr="00DC1810">
        <w:t>creating the conditions to build relational trust</w:t>
      </w:r>
    </w:p>
    <w:p w14:paraId="1EF50F9D" w14:textId="679748F4" w:rsidR="00D472F8" w:rsidRDefault="00D472F8" w:rsidP="00023124">
      <w:pPr>
        <w:pStyle w:val="DHHSbullet1"/>
      </w:pPr>
      <w:r>
        <w:t>using collective approaches that will cultivate community capacity to be in dialogue together and with agencies after disaster</w:t>
      </w:r>
      <w:r w:rsidR="00100FA2">
        <w:t>s</w:t>
      </w:r>
    </w:p>
    <w:p w14:paraId="3A64BBD3" w14:textId="7BB45884" w:rsidR="00D472F8" w:rsidRPr="0026479E" w:rsidRDefault="00D472F8" w:rsidP="00023124">
      <w:pPr>
        <w:pStyle w:val="DHHSbullet1"/>
      </w:pPr>
      <w:r>
        <w:t xml:space="preserve">further enable a generative community response by promoting an understanding of </w:t>
      </w:r>
      <w:r w:rsidR="00100FA2">
        <w:t xml:space="preserve">the </w:t>
      </w:r>
      <w:r>
        <w:t>impacts of the narrative of political leadership on community resilience.</w:t>
      </w:r>
    </w:p>
    <w:p w14:paraId="4586538F" w14:textId="47EB9FE0" w:rsidR="00D472F8" w:rsidRPr="00B87220" w:rsidRDefault="00D472F8" w:rsidP="00D472F8">
      <w:pPr>
        <w:pStyle w:val="Heading3"/>
      </w:pPr>
      <w:r w:rsidRPr="00B87220">
        <w:t xml:space="preserve">Social Recovery Reference Group </w:t>
      </w:r>
      <w:r w:rsidR="00320F24" w:rsidRPr="00B87220">
        <w:t>potential projects</w:t>
      </w:r>
    </w:p>
    <w:p w14:paraId="4D4080D8" w14:textId="17A7348B" w:rsidR="00D472F8" w:rsidRPr="00E41F97" w:rsidRDefault="00D472F8" w:rsidP="00145921">
      <w:pPr>
        <w:pStyle w:val="DHHSbody"/>
      </w:pPr>
      <w:r>
        <w:t xml:space="preserve">There are a number of projects that </w:t>
      </w:r>
      <w:r w:rsidR="00100FA2">
        <w:t xml:space="preserve">the SRRG </w:t>
      </w:r>
      <w:r>
        <w:t xml:space="preserve">could consider </w:t>
      </w:r>
      <w:proofErr w:type="gramStart"/>
      <w:r>
        <w:t>to progress</w:t>
      </w:r>
      <w:proofErr w:type="gramEnd"/>
      <w:r>
        <w:t xml:space="preserve"> for cross</w:t>
      </w:r>
      <w:r w:rsidR="00100FA2">
        <w:t>-</w:t>
      </w:r>
      <w:r>
        <w:t>jurisdictional benefit using a collaborative approach including (from Table 2):</w:t>
      </w:r>
    </w:p>
    <w:p w14:paraId="3E9BCDE3" w14:textId="42EEA73C" w:rsidR="00D472F8" w:rsidRPr="00AC70D1" w:rsidRDefault="00D472F8" w:rsidP="00023124">
      <w:pPr>
        <w:pStyle w:val="DHHSbullet1"/>
      </w:pPr>
      <w:r w:rsidRPr="00AC70D1">
        <w:lastRenderedPageBreak/>
        <w:t>No. 1</w:t>
      </w:r>
      <w:r>
        <w:t>3</w:t>
      </w:r>
      <w:r w:rsidR="001A1530">
        <w:t>:</w:t>
      </w:r>
      <w:r w:rsidRPr="00AC70D1">
        <w:t xml:space="preserve"> </w:t>
      </w:r>
      <w:r w:rsidR="00100FA2">
        <w:t>A v</w:t>
      </w:r>
      <w:r>
        <w:t xml:space="preserve">isual tool for best practice for government of the day: </w:t>
      </w:r>
      <w:r w:rsidRPr="00AC70D1">
        <w:t>A collaborative of experienced recovery officers from various levels could gather to workshop solutions to this so it can be better informed and</w:t>
      </w:r>
      <w:r w:rsidR="00100FA2">
        <w:t>,</w:t>
      </w:r>
      <w:r w:rsidRPr="00AC70D1">
        <w:t xml:space="preserve"> where possible</w:t>
      </w:r>
      <w:r w:rsidR="00100FA2">
        <w:t>,</w:t>
      </w:r>
      <w:r w:rsidRPr="00AC70D1">
        <w:t xml:space="preserve"> managed.</w:t>
      </w:r>
    </w:p>
    <w:p w14:paraId="7A365B1F" w14:textId="3923170D" w:rsidR="00D472F8" w:rsidRPr="00AC70D1" w:rsidRDefault="00D472F8" w:rsidP="00023124">
      <w:pPr>
        <w:pStyle w:val="DHHSbullet1"/>
      </w:pPr>
      <w:r>
        <w:t>No. 6</w:t>
      </w:r>
      <w:r w:rsidR="001A1530">
        <w:t xml:space="preserve"> (</w:t>
      </w:r>
      <w:r>
        <w:t>i</w:t>
      </w:r>
      <w:r w:rsidR="001A1530">
        <w:t>):</w:t>
      </w:r>
      <w:r>
        <w:t xml:space="preserve"> Develop a webinar series to build capability from the wealth of expertise and current contacts harnessed for this </w:t>
      </w:r>
      <w:r w:rsidR="00256692">
        <w:t>r</w:t>
      </w:r>
      <w:r>
        <w:t xml:space="preserve">eport. The case studies and use of mechanisms for sharing responsibility </w:t>
      </w:r>
      <w:r w:rsidR="00100FA2">
        <w:t xml:space="preserve">could </w:t>
      </w:r>
      <w:r>
        <w:t>inform this.</w:t>
      </w:r>
    </w:p>
    <w:p w14:paraId="1252B66A" w14:textId="56A85EA4" w:rsidR="00D472F8" w:rsidRPr="00A571AD" w:rsidRDefault="00D472F8" w:rsidP="00023124">
      <w:pPr>
        <w:pStyle w:val="DHHSbullet1"/>
      </w:pPr>
      <w:r>
        <w:t>No. 6</w:t>
      </w:r>
      <w:r w:rsidR="001A1530">
        <w:t xml:space="preserve"> (</w:t>
      </w:r>
      <w:r>
        <w:t>iv</w:t>
      </w:r>
      <w:r w:rsidR="001A1530">
        <w:t>):</w:t>
      </w:r>
      <w:r>
        <w:t xml:space="preserve"> Develop a </w:t>
      </w:r>
      <w:r w:rsidR="00256692">
        <w:t>t</w:t>
      </w:r>
      <w:r>
        <w:t xml:space="preserve">oolkit for government containing resources that could be adapted or adopted to supporting </w:t>
      </w:r>
      <w:r w:rsidR="00256692">
        <w:t>c</w:t>
      </w:r>
      <w:r>
        <w:t xml:space="preserve">ommunity-led </w:t>
      </w:r>
      <w:r w:rsidR="00256692">
        <w:t>r</w:t>
      </w:r>
      <w:r>
        <w:t>ecovery.</w:t>
      </w:r>
    </w:p>
    <w:p w14:paraId="0A2CC79E" w14:textId="14438F73" w:rsidR="00D472F8" w:rsidRPr="00A571AD" w:rsidRDefault="00D472F8" w:rsidP="00023124">
      <w:pPr>
        <w:pStyle w:val="DHHSbullet1"/>
      </w:pPr>
      <w:r>
        <w:t>No. 6</w:t>
      </w:r>
      <w:r w:rsidR="001A1530">
        <w:t>:</w:t>
      </w:r>
      <w:r>
        <w:t xml:space="preserve"> Contribute to the national Annual Lessons Management Forum.</w:t>
      </w:r>
    </w:p>
    <w:p w14:paraId="72F2BA55" w14:textId="5D0F19F1" w:rsidR="00D472F8" w:rsidRPr="00AC70D1" w:rsidRDefault="00D472F8" w:rsidP="00023124">
      <w:pPr>
        <w:pStyle w:val="DHHSbullet1"/>
      </w:pPr>
      <w:r>
        <w:t>No.</w:t>
      </w:r>
      <w:r w:rsidR="001A1530">
        <w:t xml:space="preserve"> </w:t>
      </w:r>
      <w:r>
        <w:t>6</w:t>
      </w:r>
      <w:r w:rsidR="001A1530">
        <w:t>:</w:t>
      </w:r>
      <w:r>
        <w:t xml:space="preserve"> Contribute to the national </w:t>
      </w:r>
      <w:r w:rsidR="00C31754">
        <w:t>m</w:t>
      </w:r>
      <w:r>
        <w:t xml:space="preserve">onitoring and </w:t>
      </w:r>
      <w:r w:rsidR="00C31754">
        <w:t>e</w:t>
      </w:r>
      <w:r>
        <w:t>valuation database for recovery.</w:t>
      </w:r>
    </w:p>
    <w:p w14:paraId="20D8E813" w14:textId="4C896389" w:rsidR="00407812" w:rsidRDefault="00407812">
      <w:pPr>
        <w:pStyle w:val="DHHStablecaption"/>
        <w:rPr>
          <w:rFonts w:eastAsia="Times"/>
        </w:rPr>
      </w:pPr>
      <w:r w:rsidRPr="00407812">
        <w:rPr>
          <w:rFonts w:eastAsia="Times"/>
        </w:rPr>
        <w:t>Table 2: Recommendations for governments at local, state (regional/district) level to support community-led approaches to recovery</w:t>
      </w:r>
    </w:p>
    <w:p w14:paraId="68862FC0" w14:textId="5A6CA596" w:rsidR="00A447D1" w:rsidRDefault="00256692" w:rsidP="00A447D1">
      <w:pPr>
        <w:pStyle w:val="DHHStablecaption"/>
      </w:pPr>
      <w:r>
        <w:t xml:space="preserve">Table 2.1: </w:t>
      </w:r>
      <w:r w:rsidR="00A447D1">
        <w:t>Pre-event recovery planning and preparedness for community continuity</w:t>
      </w:r>
    </w:p>
    <w:p w14:paraId="7EE2CFA8" w14:textId="6D7E9582" w:rsidR="00A447D1" w:rsidRDefault="00A447D1" w:rsidP="00A447D1">
      <w:pPr>
        <w:pStyle w:val="DHHSbody"/>
      </w:pPr>
      <w:r>
        <w:t>Linked to ‘</w:t>
      </w:r>
      <w:r w:rsidR="00256692">
        <w:t>S</w:t>
      </w:r>
      <w:r>
        <w:t>upporting and enabling locally</w:t>
      </w:r>
      <w:r w:rsidR="00332F90">
        <w:t xml:space="preserve"> </w:t>
      </w:r>
      <w:r>
        <w:t xml:space="preserve">led and owned place-based disaster risk reduction efforts’ </w:t>
      </w:r>
    </w:p>
    <w:p w14:paraId="6F2B3B13" w14:textId="7EFF6298" w:rsidR="00A447D1" w:rsidRPr="00A447D1" w:rsidRDefault="00A447D1" w:rsidP="00A447D1">
      <w:pPr>
        <w:pStyle w:val="DHHSbody"/>
      </w:pPr>
      <w:r>
        <w:t xml:space="preserve">(National Priority 4, Strategy C of the </w:t>
      </w:r>
      <w:r w:rsidRPr="00477BB4">
        <w:rPr>
          <w:i/>
          <w:iCs/>
        </w:rPr>
        <w:t xml:space="preserve">National </w:t>
      </w:r>
      <w:r w:rsidR="00256692" w:rsidRPr="00477BB4">
        <w:rPr>
          <w:i/>
          <w:iCs/>
        </w:rPr>
        <w:t>d</w:t>
      </w:r>
      <w:r w:rsidRPr="00477BB4">
        <w:rPr>
          <w:i/>
          <w:iCs/>
        </w:rPr>
        <w:t xml:space="preserve">isaster risk </w:t>
      </w:r>
      <w:r w:rsidR="00256692" w:rsidRPr="00477BB4">
        <w:rPr>
          <w:i/>
          <w:iCs/>
        </w:rPr>
        <w:t>r</w:t>
      </w:r>
      <w:r w:rsidRPr="00477BB4">
        <w:rPr>
          <w:i/>
          <w:iCs/>
        </w:rPr>
        <w:t xml:space="preserve">eduction </w:t>
      </w:r>
      <w:r w:rsidR="00256692" w:rsidRPr="00477BB4">
        <w:rPr>
          <w:i/>
          <w:iCs/>
        </w:rPr>
        <w:t>f</w:t>
      </w:r>
      <w:r w:rsidRPr="00477BB4">
        <w:rPr>
          <w:i/>
          <w:iCs/>
        </w:rPr>
        <w:t>ramework</w:t>
      </w:r>
      <w:r>
        <w:t>)</w:t>
      </w:r>
    </w:p>
    <w:p w14:paraId="1847B097" w14:textId="77777777" w:rsidR="0095788E" w:rsidRDefault="0095788E" w:rsidP="00145921">
      <w:pPr>
        <w:pStyle w:val="DHHSbody"/>
      </w:pPr>
    </w:p>
    <w:tbl>
      <w:tblPr>
        <w:tblStyle w:val="TableGrid"/>
        <w:tblW w:w="951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5737"/>
        <w:gridCol w:w="3780"/>
      </w:tblGrid>
      <w:tr w:rsidR="0095788E" w14:paraId="0B7A0F0E" w14:textId="77777777" w:rsidTr="00BE3C7F">
        <w:trPr>
          <w:tblHeader/>
        </w:trPr>
        <w:tc>
          <w:tcPr>
            <w:tcW w:w="5737" w:type="dxa"/>
            <w:shd w:val="clear" w:color="auto" w:fill="E4EDF8"/>
            <w:vAlign w:val="center"/>
          </w:tcPr>
          <w:p w14:paraId="76867989" w14:textId="16DF3493" w:rsidR="0095788E" w:rsidRPr="00922E21" w:rsidRDefault="0095788E" w:rsidP="0095788E">
            <w:pPr>
              <w:pStyle w:val="DHHStablecolhead"/>
            </w:pPr>
            <w:r>
              <w:t>Recommendation</w:t>
            </w:r>
          </w:p>
        </w:tc>
        <w:tc>
          <w:tcPr>
            <w:tcW w:w="3780" w:type="dxa"/>
            <w:shd w:val="clear" w:color="auto" w:fill="E4EDF8"/>
            <w:vAlign w:val="center"/>
          </w:tcPr>
          <w:p w14:paraId="1FF169F1" w14:textId="243A2D0D" w:rsidR="0095788E" w:rsidRPr="00922E21" w:rsidRDefault="0095788E" w:rsidP="0095788E">
            <w:pPr>
              <w:pStyle w:val="DHHStablecolhead"/>
              <w:rPr>
                <w:lang w:val="en-US"/>
              </w:rPr>
            </w:pPr>
            <w:r>
              <w:rPr>
                <w:lang w:val="en-US"/>
              </w:rPr>
              <w:t>To achieve</w:t>
            </w:r>
          </w:p>
        </w:tc>
      </w:tr>
      <w:tr w:rsidR="0095788E" w14:paraId="73FBADDE" w14:textId="7421BB72" w:rsidTr="004321FF">
        <w:tc>
          <w:tcPr>
            <w:tcW w:w="5737" w:type="dxa"/>
            <w:vAlign w:val="center"/>
          </w:tcPr>
          <w:p w14:paraId="44C7F269" w14:textId="36559A10" w:rsidR="0095788E" w:rsidRPr="00B63B00" w:rsidRDefault="00B63B00" w:rsidP="00BE3C7F">
            <w:pPr>
              <w:pStyle w:val="DHHStabletext"/>
              <w:rPr>
                <w:b/>
                <w:bCs/>
              </w:rPr>
            </w:pPr>
            <w:r w:rsidRPr="00B63B00">
              <w:rPr>
                <w:b/>
                <w:bCs/>
              </w:rPr>
              <w:t xml:space="preserve">1. </w:t>
            </w:r>
            <w:r w:rsidR="0095788E" w:rsidRPr="00B63B00">
              <w:rPr>
                <w:b/>
                <w:bCs/>
              </w:rPr>
              <w:t>Arrangements</w:t>
            </w:r>
          </w:p>
          <w:p w14:paraId="1111D3EC" w14:textId="1EB25D6F" w:rsidR="0095788E" w:rsidRDefault="0095788E" w:rsidP="00425FDA">
            <w:pPr>
              <w:pStyle w:val="DHHStabletext"/>
            </w:pPr>
            <w:r w:rsidRPr="00922E21">
              <w:t xml:space="preserve">Structure the involvement of </w:t>
            </w:r>
            <w:r w:rsidR="00100FA2">
              <w:t>e</w:t>
            </w:r>
            <w:r w:rsidRPr="00922E21">
              <w:t xml:space="preserve">mergency </w:t>
            </w:r>
            <w:r w:rsidR="00100FA2">
              <w:t>m</w:t>
            </w:r>
            <w:r w:rsidRPr="00922E21">
              <w:t xml:space="preserve">anagement </w:t>
            </w:r>
            <w:r w:rsidR="00100FA2">
              <w:t>p</w:t>
            </w:r>
            <w:r w:rsidRPr="00922E21">
              <w:t xml:space="preserve">lanning </w:t>
            </w:r>
            <w:r w:rsidR="00100FA2">
              <w:t>c</w:t>
            </w:r>
            <w:r w:rsidRPr="00922E21">
              <w:t xml:space="preserve">ommittees, or other appropriate forums, </w:t>
            </w:r>
            <w:r w:rsidR="006D4E81">
              <w:t>that</w:t>
            </w:r>
            <w:r w:rsidR="006D4E81" w:rsidRPr="00922E21">
              <w:t xml:space="preserve"> </w:t>
            </w:r>
            <w:r w:rsidRPr="00922E21">
              <w:t>include planning for recovery and dialogic approaches</w:t>
            </w:r>
            <w:r w:rsidR="006D4E81">
              <w:t xml:space="preserve"> to</w:t>
            </w:r>
            <w:r w:rsidRPr="00922E21">
              <w:t xml:space="preserve"> community (using best practice representative and inclusive and cultural</w:t>
            </w:r>
            <w:r w:rsidR="006D4E81">
              <w:t>ly</w:t>
            </w:r>
            <w:r w:rsidRPr="00922E21">
              <w:t xml:space="preserve"> safe approaches).</w:t>
            </w:r>
            <w:r>
              <w:t xml:space="preserve"> If regulatory approaches are considered appropriate, a lever to integrate community-based planning into the process of recovery planning might take the form of a condition for recovery funding.</w:t>
            </w:r>
          </w:p>
        </w:tc>
        <w:tc>
          <w:tcPr>
            <w:tcW w:w="3780" w:type="dxa"/>
            <w:vAlign w:val="center"/>
          </w:tcPr>
          <w:p w14:paraId="5EE0FDA6" w14:textId="77777777" w:rsidR="0095788E" w:rsidRPr="00922E21" w:rsidRDefault="0095788E" w:rsidP="0095788E">
            <w:pPr>
              <w:pStyle w:val="DHHStablebullet"/>
            </w:pPr>
            <w:r w:rsidRPr="00922E21">
              <w:rPr>
                <w:lang w:val="en-US"/>
              </w:rPr>
              <w:t>Pre-planning for recovery with community involvement</w:t>
            </w:r>
          </w:p>
          <w:p w14:paraId="4D20F7A7" w14:textId="0D0423CB" w:rsidR="0095788E" w:rsidRDefault="0095788E" w:rsidP="0095788E">
            <w:pPr>
              <w:pStyle w:val="DHHStablebullet"/>
            </w:pPr>
            <w:r w:rsidRPr="00922E21">
              <w:rPr>
                <w:lang w:val="en-US"/>
              </w:rPr>
              <w:t>Improve emergency planning for community resilience outcomes</w:t>
            </w:r>
          </w:p>
        </w:tc>
      </w:tr>
      <w:tr w:rsidR="0095788E" w14:paraId="49CCF85C" w14:textId="04C9A999" w:rsidTr="004321FF">
        <w:tc>
          <w:tcPr>
            <w:tcW w:w="5737" w:type="dxa"/>
            <w:vAlign w:val="center"/>
          </w:tcPr>
          <w:p w14:paraId="70B27301" w14:textId="72DDDD43" w:rsidR="0095788E" w:rsidRPr="00B63B00" w:rsidRDefault="00B63B00" w:rsidP="00BE3C7F">
            <w:pPr>
              <w:pStyle w:val="DHHStabletext"/>
              <w:rPr>
                <w:b/>
                <w:bCs/>
              </w:rPr>
            </w:pPr>
            <w:r w:rsidRPr="00B63B00">
              <w:rPr>
                <w:b/>
                <w:bCs/>
              </w:rPr>
              <w:t xml:space="preserve">2. </w:t>
            </w:r>
            <w:r w:rsidR="0095788E" w:rsidRPr="00B63B00">
              <w:rPr>
                <w:b/>
                <w:bCs/>
              </w:rPr>
              <w:t>Planning</w:t>
            </w:r>
          </w:p>
          <w:p w14:paraId="08F2DA17" w14:textId="6D314550" w:rsidR="0095788E" w:rsidRPr="000A3535" w:rsidRDefault="00425FDA" w:rsidP="00BE3C7F">
            <w:pPr>
              <w:pStyle w:val="DHHStabletext"/>
              <w:rPr>
                <w:b/>
                <w:bCs/>
              </w:rPr>
            </w:pPr>
            <w:r w:rsidRPr="000A3535">
              <w:rPr>
                <w:b/>
                <w:bCs/>
              </w:rPr>
              <w:t xml:space="preserve">i. </w:t>
            </w:r>
            <w:r w:rsidR="0095788E" w:rsidRPr="000A3535">
              <w:rPr>
                <w:b/>
                <w:bCs/>
              </w:rPr>
              <w:t xml:space="preserve">Process: </w:t>
            </w:r>
          </w:p>
          <w:p w14:paraId="67A5470C" w14:textId="04F89012" w:rsidR="0095788E" w:rsidRPr="00922E21" w:rsidRDefault="0095788E" w:rsidP="00425FDA">
            <w:pPr>
              <w:pStyle w:val="DHHStabletext"/>
            </w:pPr>
            <w:r w:rsidRPr="00922E21">
              <w:t>Co-develop a knowledge base, together with the community, that includes</w:t>
            </w:r>
            <w:r w:rsidR="006D4E81">
              <w:t>:</w:t>
            </w:r>
            <w:r w:rsidRPr="00922E21">
              <w:t xml:space="preserve"> existing plans, priorities or visions that might need to be adapted </w:t>
            </w:r>
            <w:r w:rsidR="009F37A4">
              <w:t>after a</w:t>
            </w:r>
            <w:r w:rsidR="009F37A4" w:rsidRPr="00922E21">
              <w:t xml:space="preserve"> </w:t>
            </w:r>
            <w:r w:rsidRPr="00922E21">
              <w:t>disaster</w:t>
            </w:r>
            <w:r w:rsidR="006D4E81">
              <w:t>;</w:t>
            </w:r>
            <w:r w:rsidRPr="00922E21">
              <w:t xml:space="preserve"> the community’s social profile</w:t>
            </w:r>
            <w:r w:rsidR="006D4E81">
              <w:t>; and</w:t>
            </w:r>
            <w:r w:rsidRPr="00922E21">
              <w:t xml:space="preserve"> community leaders and collaborative network drivers in the community. Community profiling needs to be a dynamic, living conversation involving </w:t>
            </w:r>
            <w:r w:rsidR="006D4E81">
              <w:t xml:space="preserve">the </w:t>
            </w:r>
            <w:r w:rsidRPr="00922E21">
              <w:t>community.</w:t>
            </w:r>
          </w:p>
          <w:p w14:paraId="194A1324" w14:textId="12903402" w:rsidR="0095788E" w:rsidRDefault="0095788E" w:rsidP="00425FDA">
            <w:pPr>
              <w:pStyle w:val="DHHStabletext"/>
            </w:pPr>
            <w:r w:rsidRPr="00922E21">
              <w:t xml:space="preserve">This may be done through community conversations, workshops or exercises that include </w:t>
            </w:r>
            <w:r w:rsidR="006D4E81">
              <w:t>the</w:t>
            </w:r>
            <w:r w:rsidRPr="00922E21">
              <w:t xml:space="preserve"> community role in action, governance and decision making.</w:t>
            </w:r>
          </w:p>
        </w:tc>
        <w:tc>
          <w:tcPr>
            <w:tcW w:w="3780" w:type="dxa"/>
            <w:vAlign w:val="center"/>
          </w:tcPr>
          <w:p w14:paraId="7BCD1C9A" w14:textId="4127F24A" w:rsidR="0095788E" w:rsidRPr="00922E21" w:rsidRDefault="0095788E" w:rsidP="0095788E">
            <w:pPr>
              <w:pStyle w:val="DHHStablebullet"/>
              <w:rPr>
                <w:lang w:val="en-US"/>
              </w:rPr>
            </w:pPr>
            <w:r w:rsidRPr="00922E21">
              <w:rPr>
                <w:lang w:val="en-US"/>
              </w:rPr>
              <w:t>Building of this information together with community</w:t>
            </w:r>
          </w:p>
          <w:p w14:paraId="06CF2D58" w14:textId="0F24EF4B" w:rsidR="0095788E" w:rsidRPr="00922E21" w:rsidRDefault="0095788E" w:rsidP="0095788E">
            <w:pPr>
              <w:pStyle w:val="DHHStablebullet"/>
              <w:rPr>
                <w:lang w:val="en-US"/>
              </w:rPr>
            </w:pPr>
            <w:r w:rsidRPr="00922E21">
              <w:rPr>
                <w:lang w:val="en-US"/>
              </w:rPr>
              <w:t xml:space="preserve">Knowing the </w:t>
            </w:r>
            <w:r w:rsidR="000761DA">
              <w:rPr>
                <w:lang w:val="en-US"/>
              </w:rPr>
              <w:t>c</w:t>
            </w:r>
            <w:r w:rsidRPr="00922E21">
              <w:rPr>
                <w:lang w:val="en-US"/>
              </w:rPr>
              <w:t xml:space="preserve">ommunity, its connectedness, its strengths and </w:t>
            </w:r>
            <w:r w:rsidR="006D4E81">
              <w:rPr>
                <w:lang w:val="en-US"/>
              </w:rPr>
              <w:t xml:space="preserve">its </w:t>
            </w:r>
            <w:r w:rsidRPr="00922E21">
              <w:rPr>
                <w:lang w:val="en-US"/>
              </w:rPr>
              <w:t>vulnerabilities (</w:t>
            </w:r>
            <w:r w:rsidR="006D4E81">
              <w:rPr>
                <w:lang w:val="en-US"/>
              </w:rPr>
              <w:t>E</w:t>
            </w:r>
            <w:r w:rsidRPr="00922E21">
              <w:rPr>
                <w:lang w:val="en-US"/>
              </w:rPr>
              <w:t>ncompassing the expertise in that community, is there a school that might be a conduit</w:t>
            </w:r>
            <w:r w:rsidR="006D4E81">
              <w:rPr>
                <w:lang w:val="en-US"/>
              </w:rPr>
              <w:t>?</w:t>
            </w:r>
            <w:r w:rsidRPr="00922E21">
              <w:rPr>
                <w:lang w:val="en-US"/>
              </w:rPr>
              <w:t xml:space="preserve"> </w:t>
            </w:r>
            <w:r w:rsidR="006D4E81">
              <w:rPr>
                <w:lang w:val="en-US"/>
              </w:rPr>
              <w:t>W</w:t>
            </w:r>
            <w:r w:rsidRPr="00922E21">
              <w:rPr>
                <w:lang w:val="en-US"/>
              </w:rPr>
              <w:t>hat are the natural connection points, the health services seeing some of the vulnerable, etc</w:t>
            </w:r>
            <w:r w:rsidR="006D4E81">
              <w:rPr>
                <w:lang w:val="en-US"/>
              </w:rPr>
              <w:t>.?</w:t>
            </w:r>
            <w:r w:rsidRPr="00922E21">
              <w:rPr>
                <w:lang w:val="en-US"/>
              </w:rPr>
              <w:t>)</w:t>
            </w:r>
          </w:p>
          <w:p w14:paraId="477C0396" w14:textId="550B43F0" w:rsidR="0095788E" w:rsidRDefault="0095788E" w:rsidP="0095788E">
            <w:pPr>
              <w:pStyle w:val="DHHStablebullet"/>
            </w:pPr>
            <w:r w:rsidRPr="00922E21">
              <w:t>Collaborative, distributed leadership and support for the network driver</w:t>
            </w:r>
          </w:p>
        </w:tc>
      </w:tr>
      <w:tr w:rsidR="0095788E" w14:paraId="36FF53DD" w14:textId="7BA26363" w:rsidTr="004321FF">
        <w:tc>
          <w:tcPr>
            <w:tcW w:w="5737" w:type="dxa"/>
            <w:vAlign w:val="center"/>
          </w:tcPr>
          <w:p w14:paraId="4DD68973" w14:textId="0B89AC3A" w:rsidR="0095788E" w:rsidRPr="00BE3C7F" w:rsidRDefault="00425FDA" w:rsidP="00BE3C7F">
            <w:pPr>
              <w:pStyle w:val="DHHStabletext"/>
              <w:rPr>
                <w:b/>
                <w:bCs/>
              </w:rPr>
            </w:pPr>
            <w:r w:rsidRPr="00BE3C7F">
              <w:rPr>
                <w:b/>
                <w:bCs/>
              </w:rPr>
              <w:t xml:space="preserve">ii. </w:t>
            </w:r>
            <w:r w:rsidR="0095788E" w:rsidRPr="00BE3C7F">
              <w:rPr>
                <w:b/>
                <w:bCs/>
              </w:rPr>
              <w:t>Informed:</w:t>
            </w:r>
          </w:p>
          <w:p w14:paraId="5760C8AC" w14:textId="760AD069" w:rsidR="0095788E" w:rsidRDefault="0095788E" w:rsidP="00425FDA">
            <w:pPr>
              <w:pStyle w:val="DHHStabletext"/>
            </w:pPr>
            <w:r w:rsidRPr="00922E21">
              <w:t>Collect, analyse, update and use accurate and relevant data and expertise (valuing community expertise). Further to this</w:t>
            </w:r>
            <w:r w:rsidR="006D4E81">
              <w:t>,</w:t>
            </w:r>
            <w:r w:rsidRPr="00922E21">
              <w:t xml:space="preserve"> explore the data that could be collected to support the invisible social infrastructure assets and collective processes. This may include social information such as community indicators, resilience indicators</w:t>
            </w:r>
            <w:r w:rsidR="006D4E81">
              <w:t xml:space="preserve"> and</w:t>
            </w:r>
            <w:r w:rsidRPr="00922E21">
              <w:t xml:space="preserve"> health and wellbeing data. </w:t>
            </w:r>
            <w:r w:rsidR="00AB2C68">
              <w:t>s</w:t>
            </w:r>
            <w:r w:rsidRPr="00922E21">
              <w:t xml:space="preserve">ocial </w:t>
            </w:r>
            <w:r w:rsidR="00AB2C68">
              <w:t>n</w:t>
            </w:r>
            <w:r w:rsidRPr="00922E21">
              <w:t xml:space="preserve">etwork </w:t>
            </w:r>
            <w:r w:rsidR="00AB2C68">
              <w:t>a</w:t>
            </w:r>
            <w:r w:rsidRPr="00922E21">
              <w:t>nalysis should also be considered for its benefits as a collaboration diagnostic tool.</w:t>
            </w:r>
          </w:p>
        </w:tc>
        <w:tc>
          <w:tcPr>
            <w:tcW w:w="3780" w:type="dxa"/>
            <w:vAlign w:val="center"/>
          </w:tcPr>
          <w:p w14:paraId="21E6A6AB" w14:textId="0FBCA3E5" w:rsidR="0095788E" w:rsidRPr="00922E21" w:rsidRDefault="0095788E" w:rsidP="0095788E">
            <w:pPr>
              <w:pStyle w:val="DHHStablebullet"/>
            </w:pPr>
            <w:r w:rsidRPr="00922E21">
              <w:t>Well</w:t>
            </w:r>
            <w:r w:rsidR="000A3535">
              <w:t>-</w:t>
            </w:r>
            <w:r w:rsidRPr="00922E21">
              <w:t>informed community engagement/development and collaboration practice and process</w:t>
            </w:r>
          </w:p>
          <w:p w14:paraId="1FCBBB43" w14:textId="52E85285" w:rsidR="0095788E" w:rsidRDefault="0095788E" w:rsidP="0095788E">
            <w:pPr>
              <w:pStyle w:val="DHHStablebullet"/>
            </w:pPr>
            <w:r w:rsidRPr="00922E21">
              <w:t xml:space="preserve">Understanding </w:t>
            </w:r>
            <w:r w:rsidR="000A3535">
              <w:t>c</w:t>
            </w:r>
            <w:r w:rsidRPr="00922E21">
              <w:t>ommunity</w:t>
            </w:r>
          </w:p>
        </w:tc>
      </w:tr>
      <w:tr w:rsidR="0095788E" w14:paraId="67F25034" w14:textId="65DBBB33" w:rsidTr="004321FF">
        <w:tc>
          <w:tcPr>
            <w:tcW w:w="5737" w:type="dxa"/>
            <w:vAlign w:val="center"/>
          </w:tcPr>
          <w:p w14:paraId="18A2DD12" w14:textId="786F69D8" w:rsidR="0095788E" w:rsidRPr="00BE3C7F" w:rsidRDefault="00425FDA" w:rsidP="00BE3C7F">
            <w:pPr>
              <w:pStyle w:val="DHHStabletext"/>
              <w:rPr>
                <w:b/>
                <w:bCs/>
              </w:rPr>
            </w:pPr>
            <w:r w:rsidRPr="00BE3C7F">
              <w:rPr>
                <w:b/>
                <w:bCs/>
              </w:rPr>
              <w:t xml:space="preserve">iii. </w:t>
            </w:r>
            <w:r w:rsidR="0095788E" w:rsidRPr="00BE3C7F">
              <w:rPr>
                <w:b/>
                <w:bCs/>
              </w:rPr>
              <w:t xml:space="preserve">For </w:t>
            </w:r>
            <w:r w:rsidR="00E3040B" w:rsidRPr="00BE3C7F">
              <w:rPr>
                <w:b/>
                <w:bCs/>
              </w:rPr>
              <w:t>g</w:t>
            </w:r>
            <w:r w:rsidR="0095788E" w:rsidRPr="00BE3C7F">
              <w:rPr>
                <w:b/>
                <w:bCs/>
              </w:rPr>
              <w:t>overnance:</w:t>
            </w:r>
          </w:p>
          <w:p w14:paraId="3B07BBE7" w14:textId="653C7CC7" w:rsidR="0095788E" w:rsidRPr="00922E21" w:rsidRDefault="0095788E" w:rsidP="00425FDA">
            <w:pPr>
              <w:pStyle w:val="DHHStabletext"/>
            </w:pPr>
            <w:r w:rsidRPr="00922E21">
              <w:lastRenderedPageBreak/>
              <w:t xml:space="preserve">Plan for the structure of recovery governance with the community so the community voice will be heard and responded to in a way that works for that context. </w:t>
            </w:r>
          </w:p>
          <w:p w14:paraId="7C4115E8" w14:textId="5D0D1AC3" w:rsidR="0095788E" w:rsidRDefault="0095788E" w:rsidP="00425FDA">
            <w:pPr>
              <w:pStyle w:val="DHHStabletext"/>
            </w:pPr>
            <w:r w:rsidRPr="00922E21">
              <w:t xml:space="preserve">Abide by standards such as the International Association of Public Participation </w:t>
            </w:r>
            <w:r w:rsidRPr="00A808C6">
              <w:rPr>
                <w:i/>
                <w:iCs/>
              </w:rPr>
              <w:t xml:space="preserve">Quality </w:t>
            </w:r>
            <w:r w:rsidR="00395D6A">
              <w:rPr>
                <w:i/>
                <w:iCs/>
              </w:rPr>
              <w:t>a</w:t>
            </w:r>
            <w:r w:rsidRPr="00A808C6">
              <w:rPr>
                <w:i/>
                <w:iCs/>
              </w:rPr>
              <w:t xml:space="preserve">ssurance </w:t>
            </w:r>
            <w:r w:rsidR="00395D6A">
              <w:rPr>
                <w:i/>
                <w:iCs/>
              </w:rPr>
              <w:t>f</w:t>
            </w:r>
            <w:r w:rsidRPr="00A808C6">
              <w:rPr>
                <w:i/>
                <w:iCs/>
              </w:rPr>
              <w:t>ramework</w:t>
            </w:r>
            <w:r w:rsidRPr="00922E21">
              <w:t xml:space="preserve">, </w:t>
            </w:r>
            <w:r w:rsidR="00395D6A">
              <w:t>c</w:t>
            </w:r>
            <w:r w:rsidRPr="00922E21">
              <w:t xml:space="preserve">ommunity </w:t>
            </w:r>
            <w:r w:rsidR="00395D6A">
              <w:t>a</w:t>
            </w:r>
            <w:r w:rsidRPr="00922E21">
              <w:t xml:space="preserve">ccountability </w:t>
            </w:r>
            <w:r w:rsidR="00395D6A">
              <w:t>f</w:t>
            </w:r>
            <w:r w:rsidRPr="00922E21">
              <w:t xml:space="preserve">rameworks used in </w:t>
            </w:r>
            <w:r w:rsidR="00395D6A">
              <w:t>h</w:t>
            </w:r>
            <w:r w:rsidRPr="00922E21">
              <w:t xml:space="preserve">umanitarian </w:t>
            </w:r>
            <w:r w:rsidR="00395D6A">
              <w:t>d</w:t>
            </w:r>
            <w:r w:rsidRPr="00922E21">
              <w:t xml:space="preserve">evelopment, and/or </w:t>
            </w:r>
            <w:r w:rsidR="00395D6A">
              <w:t>d</w:t>
            </w:r>
            <w:r w:rsidRPr="00922E21">
              <w:t xml:space="preserve">eliberative </w:t>
            </w:r>
            <w:r w:rsidR="00395D6A">
              <w:t>d</w:t>
            </w:r>
            <w:r w:rsidRPr="00922E21">
              <w:t>emocracy approaches.</w:t>
            </w:r>
          </w:p>
        </w:tc>
        <w:tc>
          <w:tcPr>
            <w:tcW w:w="3780" w:type="dxa"/>
            <w:vAlign w:val="center"/>
          </w:tcPr>
          <w:p w14:paraId="25A0A98E" w14:textId="77777777" w:rsidR="0095788E" w:rsidRPr="00922E21" w:rsidRDefault="0095788E" w:rsidP="0095788E">
            <w:pPr>
              <w:pStyle w:val="DHHStablebullet"/>
              <w:rPr>
                <w:noProof/>
              </w:rPr>
            </w:pPr>
            <w:r w:rsidRPr="00922E21">
              <w:rPr>
                <w:noProof/>
              </w:rPr>
              <w:lastRenderedPageBreak/>
              <w:t>Better governance</w:t>
            </w:r>
          </w:p>
          <w:p w14:paraId="1F95806F" w14:textId="5AC889EC" w:rsidR="0095788E" w:rsidRPr="00922E21" w:rsidRDefault="0095788E" w:rsidP="0095788E">
            <w:pPr>
              <w:pStyle w:val="DHHStablebullet"/>
              <w:rPr>
                <w:noProof/>
              </w:rPr>
            </w:pPr>
            <w:r w:rsidRPr="00922E21">
              <w:rPr>
                <w:noProof/>
              </w:rPr>
              <w:lastRenderedPageBreak/>
              <w:t>Authentic, inclusive community participation in decision making about the governance</w:t>
            </w:r>
          </w:p>
          <w:p w14:paraId="456CDF9E" w14:textId="77777777" w:rsidR="0095788E" w:rsidRPr="00922E21" w:rsidRDefault="0095788E" w:rsidP="0095788E">
            <w:pPr>
              <w:pStyle w:val="DHHStablebullet"/>
              <w:rPr>
                <w:noProof/>
              </w:rPr>
            </w:pPr>
            <w:r w:rsidRPr="00922E21">
              <w:rPr>
                <w:noProof/>
              </w:rPr>
              <w:t>Enhance the quality of the decision making in recovery</w:t>
            </w:r>
          </w:p>
          <w:p w14:paraId="39A986C5" w14:textId="5A600FD4" w:rsidR="0095788E" w:rsidRDefault="0095788E" w:rsidP="0095788E">
            <w:pPr>
              <w:pStyle w:val="DHHStablebullet"/>
            </w:pPr>
            <w:r w:rsidRPr="00922E21">
              <w:rPr>
                <w:noProof/>
              </w:rPr>
              <w:t>Practice in deliberative conversations with community</w:t>
            </w:r>
          </w:p>
        </w:tc>
      </w:tr>
      <w:tr w:rsidR="0095788E" w14:paraId="357C2E28" w14:textId="37A3F4FB" w:rsidTr="004321FF">
        <w:tc>
          <w:tcPr>
            <w:tcW w:w="5737" w:type="dxa"/>
            <w:vAlign w:val="center"/>
          </w:tcPr>
          <w:p w14:paraId="251BF382" w14:textId="324C23D7" w:rsidR="0095788E" w:rsidRPr="00425FDA" w:rsidRDefault="00425FDA" w:rsidP="00BE3C7F">
            <w:pPr>
              <w:pStyle w:val="DHHStabletext"/>
              <w:rPr>
                <w:b/>
                <w:bCs/>
              </w:rPr>
            </w:pPr>
            <w:r w:rsidRPr="00425FDA">
              <w:rPr>
                <w:b/>
                <w:bCs/>
              </w:rPr>
              <w:lastRenderedPageBreak/>
              <w:t xml:space="preserve">3. </w:t>
            </w:r>
            <w:r w:rsidR="0095788E" w:rsidRPr="00425FDA">
              <w:rPr>
                <w:b/>
                <w:bCs/>
              </w:rPr>
              <w:t>Routine community governance</w:t>
            </w:r>
          </w:p>
          <w:p w14:paraId="3C599B2B" w14:textId="11FDDBB5" w:rsidR="0095788E" w:rsidRPr="00922E21" w:rsidRDefault="0095788E" w:rsidP="00425FDA">
            <w:pPr>
              <w:pStyle w:val="DHHStabletext"/>
            </w:pPr>
            <w:r w:rsidRPr="00922E21">
              <w:t xml:space="preserve">Build collaborative capacity through deliberative democratic processes and approaches that bridge community and government in </w:t>
            </w:r>
            <w:r w:rsidR="00AA24EF">
              <w:t>e</w:t>
            </w:r>
            <w:r w:rsidRPr="00922E21">
              <w:t xml:space="preserve">mergency </w:t>
            </w:r>
            <w:r w:rsidR="00AA24EF">
              <w:t>m</w:t>
            </w:r>
            <w:r w:rsidRPr="00922E21">
              <w:t xml:space="preserve">anagement </w:t>
            </w:r>
            <w:r w:rsidR="00AA24EF">
              <w:t>p</w:t>
            </w:r>
            <w:r w:rsidRPr="00922E21">
              <w:t xml:space="preserve">lanning </w:t>
            </w:r>
            <w:r w:rsidR="00AA24EF">
              <w:t>c</w:t>
            </w:r>
            <w:r w:rsidRPr="00922E21">
              <w:t>ommittees or other forums in local or state-based initiatives in routine community functioning wherever these processes can be used.</w:t>
            </w:r>
          </w:p>
          <w:p w14:paraId="55FBBC85" w14:textId="7195C6B5" w:rsidR="0095788E" w:rsidRDefault="0095788E" w:rsidP="00425FDA">
            <w:pPr>
              <w:pStyle w:val="DHHStabletext"/>
            </w:pPr>
            <w:r w:rsidRPr="00922E21">
              <w:t xml:space="preserve">Resources for building collaborative capability between agencies and communities can be found </w:t>
            </w:r>
            <w:r w:rsidR="00AA24EF">
              <w:t xml:space="preserve">on the </w:t>
            </w:r>
            <w:hyperlink r:id="rId35" w:history="1">
              <w:r w:rsidR="00AA24EF" w:rsidRPr="00AA24EF">
                <w:rPr>
                  <w:rStyle w:val="Hyperlink"/>
                </w:rPr>
                <w:t>ARACY website</w:t>
              </w:r>
            </w:hyperlink>
            <w:r w:rsidR="00AA24EF">
              <w:t xml:space="preserve"> &lt;</w:t>
            </w:r>
            <w:r w:rsidR="00AA24EF" w:rsidRPr="00BE3C7F">
              <w:rPr>
                <w:rFonts w:eastAsia="MS Gothic"/>
              </w:rPr>
              <w:t>https://www.aracy.org.au/comment/fact-sheets-your-guide-to-building-collaborative-capacity</w:t>
            </w:r>
            <w:r w:rsidR="00AA24EF">
              <w:rPr>
                <w:rFonts w:eastAsia="MS Gothic"/>
              </w:rPr>
              <w:t>&gt;.</w:t>
            </w:r>
          </w:p>
        </w:tc>
        <w:tc>
          <w:tcPr>
            <w:tcW w:w="3780" w:type="dxa"/>
            <w:vAlign w:val="center"/>
          </w:tcPr>
          <w:p w14:paraId="4C49CD80" w14:textId="77777777" w:rsidR="0095788E" w:rsidRPr="00922E21" w:rsidRDefault="0095788E" w:rsidP="0095788E">
            <w:pPr>
              <w:pStyle w:val="DHHStablebullet"/>
              <w:rPr>
                <w:noProof/>
              </w:rPr>
            </w:pPr>
            <w:r w:rsidRPr="00922E21">
              <w:rPr>
                <w:noProof/>
              </w:rPr>
              <w:t>Build collaboration capacity</w:t>
            </w:r>
          </w:p>
          <w:p w14:paraId="27FA0A9D" w14:textId="19F4F023" w:rsidR="0095788E" w:rsidRDefault="0095788E" w:rsidP="0095788E">
            <w:pPr>
              <w:pStyle w:val="DHHStablebullet"/>
            </w:pPr>
            <w:r w:rsidRPr="00922E21">
              <w:rPr>
                <w:noProof/>
              </w:rPr>
              <w:t>Practice in authentic, inclusive community participation in decision making</w:t>
            </w:r>
          </w:p>
        </w:tc>
      </w:tr>
      <w:tr w:rsidR="0095788E" w14:paraId="3A6B7057" w14:textId="3E76032D" w:rsidTr="004321FF">
        <w:tc>
          <w:tcPr>
            <w:tcW w:w="5737" w:type="dxa"/>
            <w:vAlign w:val="center"/>
          </w:tcPr>
          <w:p w14:paraId="0AB0C9DF" w14:textId="63DFA29F" w:rsidR="0095788E" w:rsidRPr="00425FDA" w:rsidRDefault="00425FDA" w:rsidP="00BE3C7F">
            <w:pPr>
              <w:pStyle w:val="DHHStabletext"/>
              <w:rPr>
                <w:b/>
                <w:bCs/>
              </w:rPr>
            </w:pPr>
            <w:r w:rsidRPr="00425FDA">
              <w:rPr>
                <w:b/>
                <w:bCs/>
              </w:rPr>
              <w:t xml:space="preserve">4. </w:t>
            </w:r>
            <w:r w:rsidR="0095788E" w:rsidRPr="00425FDA">
              <w:rPr>
                <w:b/>
                <w:bCs/>
              </w:rPr>
              <w:t xml:space="preserve">Community-based </w:t>
            </w:r>
            <w:r w:rsidR="00AD5BED" w:rsidRPr="00425FDA">
              <w:rPr>
                <w:b/>
                <w:bCs/>
              </w:rPr>
              <w:t>o</w:t>
            </w:r>
            <w:r w:rsidR="0095788E" w:rsidRPr="00425FDA">
              <w:rPr>
                <w:b/>
                <w:bCs/>
              </w:rPr>
              <w:t>rganisations</w:t>
            </w:r>
          </w:p>
          <w:p w14:paraId="78038753" w14:textId="3A84FA9B" w:rsidR="0095788E" w:rsidRPr="0095788E" w:rsidRDefault="0095788E" w:rsidP="00BE3C7F">
            <w:pPr>
              <w:pStyle w:val="DHHStabletext"/>
            </w:pPr>
            <w:r w:rsidRPr="0095788E">
              <w:t xml:space="preserve">Facilitate partnerships and processes to build the connectedness and </w:t>
            </w:r>
            <w:r w:rsidRPr="00E3040B">
              <w:t>capacity</w:t>
            </w:r>
            <w:r w:rsidRPr="0095788E">
              <w:t xml:space="preserve"> of place-based </w:t>
            </w:r>
            <w:r w:rsidR="00AD5BED">
              <w:t>CSOs</w:t>
            </w:r>
            <w:r w:rsidRPr="0095788E">
              <w:t xml:space="preserve"> and </w:t>
            </w:r>
            <w:r w:rsidR="00AA24EF">
              <w:t>n</w:t>
            </w:r>
            <w:r w:rsidRPr="0095788E">
              <w:t>ot</w:t>
            </w:r>
            <w:r w:rsidR="00AA24EF">
              <w:t>-</w:t>
            </w:r>
            <w:r w:rsidRPr="0095788E">
              <w:t>for</w:t>
            </w:r>
            <w:r w:rsidR="00AA24EF">
              <w:t>-p</w:t>
            </w:r>
            <w:r w:rsidRPr="0095788E">
              <w:t>rofits for potential recovery activation.</w:t>
            </w:r>
          </w:p>
        </w:tc>
        <w:tc>
          <w:tcPr>
            <w:tcW w:w="3780" w:type="dxa"/>
            <w:vAlign w:val="center"/>
          </w:tcPr>
          <w:p w14:paraId="2AA27D8B" w14:textId="3CE4FF6E" w:rsidR="0095788E" w:rsidRPr="0095788E" w:rsidRDefault="0095788E" w:rsidP="0095788E">
            <w:pPr>
              <w:pStyle w:val="DHHStablebullet"/>
            </w:pPr>
            <w:r w:rsidRPr="0095788E">
              <w:t xml:space="preserve">Enhanced capabilities of local place-based CSOs and </w:t>
            </w:r>
            <w:r w:rsidR="008B6394">
              <w:t>not-for-profits</w:t>
            </w:r>
            <w:r w:rsidRPr="0095788E">
              <w:t xml:space="preserve"> to support their communities in recovery</w:t>
            </w:r>
          </w:p>
          <w:p w14:paraId="50649C87" w14:textId="7215EFE8" w:rsidR="0095788E" w:rsidRPr="0095788E" w:rsidRDefault="0095788E" w:rsidP="0095788E">
            <w:pPr>
              <w:pStyle w:val="DHHStablebullet"/>
            </w:pPr>
            <w:r w:rsidRPr="0095788E">
              <w:t>Enable collaborative practices in place</w:t>
            </w:r>
            <w:r w:rsidR="001E6B40">
              <w:t>-</w:t>
            </w:r>
            <w:r w:rsidRPr="0095788E">
              <w:t>based recovery</w:t>
            </w:r>
          </w:p>
        </w:tc>
      </w:tr>
      <w:tr w:rsidR="0095788E" w14:paraId="6C16D358" w14:textId="77777777" w:rsidTr="004321FF">
        <w:tc>
          <w:tcPr>
            <w:tcW w:w="5737" w:type="dxa"/>
            <w:vAlign w:val="center"/>
          </w:tcPr>
          <w:p w14:paraId="77A84368" w14:textId="4EA1916A" w:rsidR="0095788E" w:rsidRPr="00425FDA" w:rsidRDefault="00425FDA" w:rsidP="00BE3C7F">
            <w:pPr>
              <w:pStyle w:val="DHHStabletext"/>
              <w:rPr>
                <w:b/>
                <w:bCs/>
              </w:rPr>
            </w:pPr>
            <w:r w:rsidRPr="00425FDA">
              <w:rPr>
                <w:b/>
                <w:bCs/>
              </w:rPr>
              <w:t xml:space="preserve">5. </w:t>
            </w:r>
            <w:r w:rsidR="0095788E" w:rsidRPr="00425FDA">
              <w:rPr>
                <w:b/>
                <w:bCs/>
              </w:rPr>
              <w:t>Formalise pre-prepared partnerships as a conduit to the private sector</w:t>
            </w:r>
          </w:p>
          <w:p w14:paraId="38A28155" w14:textId="1A498462" w:rsidR="0095788E" w:rsidRPr="0095788E" w:rsidRDefault="0095788E" w:rsidP="00BE3C7F">
            <w:pPr>
              <w:pStyle w:val="DHHStabletext"/>
            </w:pPr>
            <w:r w:rsidRPr="0095788E">
              <w:t>Establish state</w:t>
            </w:r>
            <w:r w:rsidR="001E6B40">
              <w:t>-</w:t>
            </w:r>
            <w:r w:rsidRPr="0095788E">
              <w:t>based or a national Corporate Social Responsibility Network for Disasters to work with all partners to be able to provide flexibility and supports to community groups at short notice.</w:t>
            </w:r>
          </w:p>
        </w:tc>
        <w:tc>
          <w:tcPr>
            <w:tcW w:w="3780" w:type="dxa"/>
            <w:vAlign w:val="center"/>
          </w:tcPr>
          <w:p w14:paraId="5904B6CC" w14:textId="77777777" w:rsidR="0095788E" w:rsidRPr="0095788E" w:rsidRDefault="0095788E" w:rsidP="00425FDA">
            <w:pPr>
              <w:pStyle w:val="DHHStablebullet"/>
            </w:pPr>
            <w:r w:rsidRPr="0095788E">
              <w:t>Prevent local community volunteer burnout</w:t>
            </w:r>
          </w:p>
          <w:p w14:paraId="4D485CA4" w14:textId="7E70F864" w:rsidR="0095788E" w:rsidRPr="0095788E" w:rsidRDefault="0095788E" w:rsidP="00425FDA">
            <w:pPr>
              <w:pStyle w:val="DHHStablebullet"/>
            </w:pPr>
            <w:r w:rsidRPr="0095788E">
              <w:t>Provi</w:t>
            </w:r>
            <w:r w:rsidR="00395D6A">
              <w:t>de</w:t>
            </w:r>
            <w:r w:rsidRPr="0095788E">
              <w:t xml:space="preserve"> expertise</w:t>
            </w:r>
            <w:r w:rsidR="001E6B40">
              <w:t xml:space="preserve"> such as</w:t>
            </w:r>
            <w:r w:rsidRPr="0095788E">
              <w:t xml:space="preserve"> administration, financial systems</w:t>
            </w:r>
            <w:r w:rsidR="00395D6A">
              <w:t xml:space="preserve"> and</w:t>
            </w:r>
            <w:r w:rsidRPr="0095788E">
              <w:t xml:space="preserve"> IT in the form of applications for distributing funding</w:t>
            </w:r>
          </w:p>
        </w:tc>
      </w:tr>
      <w:tr w:rsidR="00425FDA" w14:paraId="440E0B0F" w14:textId="77777777" w:rsidTr="008B6394">
        <w:tc>
          <w:tcPr>
            <w:tcW w:w="5737" w:type="dxa"/>
            <w:vAlign w:val="center"/>
          </w:tcPr>
          <w:p w14:paraId="13B4F256" w14:textId="4EF604DF" w:rsidR="00425FDA" w:rsidRPr="00425FDA" w:rsidRDefault="00425FDA" w:rsidP="00425FDA">
            <w:pPr>
              <w:pStyle w:val="DHHStabletext"/>
              <w:rPr>
                <w:b/>
                <w:bCs/>
              </w:rPr>
            </w:pPr>
            <w:r w:rsidRPr="00425FDA">
              <w:rPr>
                <w:b/>
                <w:bCs/>
              </w:rPr>
              <w:t xml:space="preserve">6. Build and </w:t>
            </w:r>
            <w:r w:rsidR="000A3535" w:rsidRPr="00425FDA">
              <w:rPr>
                <w:b/>
                <w:bCs/>
              </w:rPr>
              <w:t>grow capability and capacity</w:t>
            </w:r>
          </w:p>
          <w:p w14:paraId="1FC180CC" w14:textId="0C51036E" w:rsidR="00425FDA" w:rsidRPr="00922E21" w:rsidRDefault="00425FDA" w:rsidP="00425FDA">
            <w:pPr>
              <w:pStyle w:val="DHHStabletext"/>
            </w:pPr>
            <w:r w:rsidRPr="00A808C6">
              <w:rPr>
                <w:b/>
                <w:bCs/>
              </w:rPr>
              <w:t>i.</w:t>
            </w:r>
            <w:r>
              <w:t xml:space="preserve"> </w:t>
            </w:r>
            <w:r w:rsidRPr="00922E21">
              <w:t>Provide education in the form of accessible skill and collaboration</w:t>
            </w:r>
            <w:r w:rsidR="00395D6A">
              <w:t>-</w:t>
            </w:r>
            <w:r w:rsidRPr="00922E21">
              <w:t xml:space="preserve">building tools for government and public </w:t>
            </w:r>
            <w:r w:rsidR="00395D6A">
              <w:t>sector staff</w:t>
            </w:r>
            <w:r w:rsidRPr="00922E21">
              <w:t>, other partners and community (webinars and podcasts, communit</w:t>
            </w:r>
            <w:r w:rsidR="00395D6A">
              <w:t>ies</w:t>
            </w:r>
            <w:r w:rsidRPr="00922E21">
              <w:t xml:space="preserve"> of practice) that promote the enablers of community-led recovery: innovative approaches to the variable challenges of recovery</w:t>
            </w:r>
            <w:r w:rsidR="00395D6A">
              <w:t>;</w:t>
            </w:r>
            <w:r w:rsidRPr="00922E21">
              <w:t xml:space="preserve"> collaborative public management skill sets</w:t>
            </w:r>
            <w:r w:rsidR="00395D6A">
              <w:t>;</w:t>
            </w:r>
            <w:r w:rsidRPr="00922E21">
              <w:t xml:space="preserve"> </w:t>
            </w:r>
            <w:r>
              <w:t>evaluation techniques that involve communities</w:t>
            </w:r>
            <w:r w:rsidR="00395D6A">
              <w:t>;</w:t>
            </w:r>
            <w:r>
              <w:t xml:space="preserve"> </w:t>
            </w:r>
            <w:r w:rsidRPr="00922E21">
              <w:t>supportive attitudes and appreciation of citizen</w:t>
            </w:r>
            <w:r w:rsidR="00395D6A">
              <w:t>-</w:t>
            </w:r>
            <w:r w:rsidRPr="00922E21">
              <w:t>led initiatives</w:t>
            </w:r>
            <w:r w:rsidR="00395D6A">
              <w:t>;</w:t>
            </w:r>
            <w:r w:rsidRPr="00922E21">
              <w:t xml:space="preserve"> and monitoring and evaluation involving community. </w:t>
            </w:r>
          </w:p>
          <w:p w14:paraId="5D76C463" w14:textId="1AFD3A3A" w:rsidR="00425FDA" w:rsidRPr="00922E21" w:rsidRDefault="00425FDA" w:rsidP="00425FDA">
            <w:pPr>
              <w:pStyle w:val="DHHStabletext"/>
            </w:pPr>
            <w:r w:rsidRPr="00A808C6">
              <w:rPr>
                <w:b/>
                <w:bCs/>
              </w:rPr>
              <w:t>ii.</w:t>
            </w:r>
            <w:r>
              <w:t xml:space="preserve"> </w:t>
            </w:r>
            <w:r w:rsidRPr="00922E21">
              <w:t>Partner with relevant leadership development initiatives that might be outside the emergency management sector to broaden the knowledge base in recovery, including further professional development, mentoring o</w:t>
            </w:r>
            <w:r w:rsidR="00395D6A">
              <w:t>r</w:t>
            </w:r>
            <w:r w:rsidRPr="00922E21">
              <w:t xml:space="preserve"> coaching opportunities.</w:t>
            </w:r>
          </w:p>
          <w:p w14:paraId="3058DF3C" w14:textId="29E283C9" w:rsidR="00425FDA" w:rsidRPr="00922E21" w:rsidRDefault="00425FDA" w:rsidP="00395D6A">
            <w:pPr>
              <w:pStyle w:val="DHHStabletext"/>
            </w:pPr>
            <w:r w:rsidRPr="00395D6A">
              <w:rPr>
                <w:b/>
                <w:bCs/>
              </w:rPr>
              <w:t>iii.</w:t>
            </w:r>
            <w:r>
              <w:t xml:space="preserve"> </w:t>
            </w:r>
            <w:r w:rsidRPr="00922E21">
              <w:t>Support community capability building through further understanding and supporting the conditions for co-production, including cultivating, through organisational cultural practices and policies</w:t>
            </w:r>
            <w:r w:rsidR="00395D6A">
              <w:t>,</w:t>
            </w:r>
            <w:r w:rsidRPr="00922E21">
              <w:t xml:space="preserve"> the foundations for relational trust.</w:t>
            </w:r>
          </w:p>
          <w:p w14:paraId="1F53AC0B" w14:textId="01E4845E" w:rsidR="00425FDA" w:rsidRPr="00425FDA" w:rsidRDefault="00425FDA" w:rsidP="00425FDA">
            <w:pPr>
              <w:pStyle w:val="DHHStabletext"/>
              <w:rPr>
                <w:b/>
                <w:bCs/>
              </w:rPr>
            </w:pPr>
            <w:r w:rsidRPr="00A808C6">
              <w:rPr>
                <w:b/>
                <w:bCs/>
              </w:rPr>
              <w:lastRenderedPageBreak/>
              <w:t>iv.</w:t>
            </w:r>
            <w:r>
              <w:t xml:space="preserve"> </w:t>
            </w:r>
            <w:r w:rsidRPr="00922E21">
              <w:t>Develop a toolkit (or series) for government, partners and community with resources at hand to support or initiate community-led approaches.</w:t>
            </w:r>
          </w:p>
        </w:tc>
        <w:tc>
          <w:tcPr>
            <w:tcW w:w="3780" w:type="dxa"/>
          </w:tcPr>
          <w:p w14:paraId="4A98316C" w14:textId="7FAF946E" w:rsidR="00425FDA" w:rsidRPr="00425FDA" w:rsidRDefault="00425FDA" w:rsidP="00425FDA">
            <w:pPr>
              <w:pStyle w:val="DHHStablebullet"/>
              <w:rPr>
                <w:rFonts w:cs="Arial"/>
                <w:noProof/>
              </w:rPr>
            </w:pPr>
            <w:r w:rsidRPr="00425FDA">
              <w:rPr>
                <w:rFonts w:cs="Arial"/>
                <w:noProof/>
              </w:rPr>
              <w:lastRenderedPageBreak/>
              <w:t xml:space="preserve">Education of government, </w:t>
            </w:r>
            <w:r w:rsidR="00395D6A">
              <w:rPr>
                <w:rFonts w:cs="Arial"/>
                <w:noProof/>
              </w:rPr>
              <w:t xml:space="preserve">the </w:t>
            </w:r>
            <w:r w:rsidRPr="00425FDA">
              <w:rPr>
                <w:rFonts w:cs="Arial"/>
                <w:noProof/>
              </w:rPr>
              <w:t xml:space="preserve">public </w:t>
            </w:r>
            <w:r w:rsidR="00395D6A">
              <w:rPr>
                <w:rFonts w:cs="Arial"/>
                <w:noProof/>
              </w:rPr>
              <w:t>service</w:t>
            </w:r>
            <w:r w:rsidRPr="00425FDA">
              <w:rPr>
                <w:rFonts w:cs="Arial"/>
                <w:noProof/>
              </w:rPr>
              <w:t>, other partner organisations and community members</w:t>
            </w:r>
          </w:p>
          <w:p w14:paraId="4BACDE04" w14:textId="77777777" w:rsidR="00425FDA" w:rsidRPr="00425FDA" w:rsidRDefault="00425FDA" w:rsidP="00425FDA">
            <w:pPr>
              <w:pStyle w:val="DHHStablebullet"/>
              <w:rPr>
                <w:rFonts w:cs="Arial"/>
                <w:noProof/>
              </w:rPr>
            </w:pPr>
            <w:r w:rsidRPr="00425FDA">
              <w:rPr>
                <w:rFonts w:cs="Arial"/>
                <w:noProof/>
              </w:rPr>
              <w:t>Further development of the sector’s imagination for what might be possible through collective creativity, organisational flexibility and innovation</w:t>
            </w:r>
          </w:p>
          <w:p w14:paraId="41CE1ADE" w14:textId="77777777" w:rsidR="00425FDA" w:rsidRPr="00425FDA" w:rsidRDefault="00425FDA" w:rsidP="00425FDA">
            <w:pPr>
              <w:pStyle w:val="DHHStablebullet"/>
              <w:rPr>
                <w:rFonts w:cs="Arial"/>
                <w:noProof/>
              </w:rPr>
            </w:pPr>
            <w:r w:rsidRPr="00425FDA">
              <w:rPr>
                <w:rFonts w:cs="Arial"/>
                <w:noProof/>
              </w:rPr>
              <w:t>Improved understanding of community-led recovery</w:t>
            </w:r>
          </w:p>
          <w:p w14:paraId="1AE98134" w14:textId="77777777" w:rsidR="00425FDA" w:rsidRPr="00425FDA" w:rsidRDefault="00425FDA" w:rsidP="00425FDA">
            <w:pPr>
              <w:pStyle w:val="DHHStablebullet"/>
              <w:rPr>
                <w:rFonts w:cs="Arial"/>
                <w:noProof/>
              </w:rPr>
            </w:pPr>
            <w:r w:rsidRPr="00425FDA">
              <w:rPr>
                <w:rFonts w:cs="Arial"/>
                <w:noProof/>
              </w:rPr>
              <w:t>Building of collaborative skill sets</w:t>
            </w:r>
          </w:p>
          <w:p w14:paraId="67FBDB04" w14:textId="0B0E7778" w:rsidR="00425FDA" w:rsidRPr="00425FDA" w:rsidRDefault="00425FDA" w:rsidP="00425FDA">
            <w:pPr>
              <w:pStyle w:val="DHHStablebullet"/>
            </w:pPr>
            <w:r w:rsidRPr="00425FDA">
              <w:rPr>
                <w:rFonts w:cs="Arial"/>
                <w:noProof/>
              </w:rPr>
              <w:t>Capacity buildling in monitoring and evaluation that supports community-led approaches</w:t>
            </w:r>
          </w:p>
        </w:tc>
      </w:tr>
    </w:tbl>
    <w:p w14:paraId="7719FCF3" w14:textId="786298E7" w:rsidR="0095788E" w:rsidRPr="00922E21" w:rsidRDefault="00256692" w:rsidP="00A447D1">
      <w:pPr>
        <w:pStyle w:val="DHHStablecaption"/>
        <w:rPr>
          <w:color w:val="FFFFFF" w:themeColor="background1"/>
          <w:sz w:val="28"/>
          <w:szCs w:val="28"/>
          <w:lang w:val="en-US"/>
        </w:rPr>
      </w:pPr>
      <w:r>
        <w:rPr>
          <w:lang w:val="en-US"/>
        </w:rPr>
        <w:t xml:space="preserve">Table 2.2: </w:t>
      </w:r>
      <w:r w:rsidR="00A447D1" w:rsidRPr="00922E21">
        <w:rPr>
          <w:lang w:val="en-US"/>
        </w:rPr>
        <w:t>During recovery, adaptation through co-production with community</w:t>
      </w:r>
    </w:p>
    <w:tbl>
      <w:tblPr>
        <w:tblStyle w:val="TableGrid"/>
        <w:tblW w:w="9517"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5737"/>
        <w:gridCol w:w="3780"/>
      </w:tblGrid>
      <w:tr w:rsidR="00A447D1" w:rsidRPr="00922E21" w14:paraId="587DEE6E" w14:textId="77777777" w:rsidTr="00BE3C7F">
        <w:trPr>
          <w:tblHeader/>
        </w:trPr>
        <w:tc>
          <w:tcPr>
            <w:tcW w:w="5737" w:type="dxa"/>
            <w:shd w:val="clear" w:color="auto" w:fill="E4EDF8"/>
            <w:vAlign w:val="center"/>
          </w:tcPr>
          <w:p w14:paraId="7D695230" w14:textId="77777777" w:rsidR="00A447D1" w:rsidRPr="00922E21" w:rsidRDefault="00A447D1" w:rsidP="00320F24">
            <w:pPr>
              <w:pStyle w:val="DHHStablecolhead"/>
            </w:pPr>
            <w:r>
              <w:t>Recommendation</w:t>
            </w:r>
          </w:p>
        </w:tc>
        <w:tc>
          <w:tcPr>
            <w:tcW w:w="3780" w:type="dxa"/>
            <w:shd w:val="clear" w:color="auto" w:fill="E4EDF8"/>
            <w:vAlign w:val="center"/>
          </w:tcPr>
          <w:p w14:paraId="4C82FF03" w14:textId="77777777" w:rsidR="00A447D1" w:rsidRPr="00922E21" w:rsidRDefault="00A447D1" w:rsidP="00320F24">
            <w:pPr>
              <w:pStyle w:val="DHHStablecolhead"/>
              <w:rPr>
                <w:lang w:val="en-US"/>
              </w:rPr>
            </w:pPr>
            <w:r>
              <w:rPr>
                <w:lang w:val="en-US"/>
              </w:rPr>
              <w:t>To achieve</w:t>
            </w:r>
          </w:p>
        </w:tc>
      </w:tr>
      <w:tr w:rsidR="00A447D1" w14:paraId="0E330C1B" w14:textId="77777777" w:rsidTr="004321FF">
        <w:tc>
          <w:tcPr>
            <w:tcW w:w="5737" w:type="dxa"/>
            <w:vAlign w:val="center"/>
          </w:tcPr>
          <w:p w14:paraId="2A5C81F0" w14:textId="0DDE3AF6" w:rsidR="00A447D1" w:rsidRPr="000A3535" w:rsidRDefault="00425FDA" w:rsidP="00A447D1">
            <w:pPr>
              <w:pStyle w:val="DHHStabletext"/>
              <w:rPr>
                <w:b/>
                <w:bCs/>
              </w:rPr>
            </w:pPr>
            <w:r w:rsidRPr="000A3535">
              <w:rPr>
                <w:b/>
                <w:bCs/>
              </w:rPr>
              <w:t xml:space="preserve">7. </w:t>
            </w:r>
            <w:r w:rsidR="00A447D1" w:rsidRPr="000A3535">
              <w:rPr>
                <w:b/>
                <w:bCs/>
              </w:rPr>
              <w:t>Relief</w:t>
            </w:r>
          </w:p>
          <w:p w14:paraId="55EA5EED" w14:textId="39F19E24" w:rsidR="00A447D1" w:rsidRPr="00A447D1" w:rsidRDefault="00A447D1" w:rsidP="00425FDA">
            <w:pPr>
              <w:pStyle w:val="DHHStabletext"/>
            </w:pPr>
            <w:r w:rsidRPr="00A447D1">
              <w:rPr>
                <w:rFonts w:eastAsia="Times"/>
              </w:rPr>
              <w:t>Continue appropriate delivery of individual immediate hardship grants and supports for collective community processes. Early individual/household recovery assistance provides essential re-establishment to enable people to work with their individual needs and potentially then or simultaneously to contribute to collective self-determination. Facilitating community gathering appropriately will contribute to collective action and input from the community.</w:t>
            </w:r>
          </w:p>
        </w:tc>
        <w:tc>
          <w:tcPr>
            <w:tcW w:w="3780" w:type="dxa"/>
            <w:vAlign w:val="center"/>
          </w:tcPr>
          <w:p w14:paraId="4ADFFE7E" w14:textId="218895F5" w:rsidR="00A447D1" w:rsidRPr="00A447D1" w:rsidRDefault="00A447D1" w:rsidP="00A447D1">
            <w:pPr>
              <w:pStyle w:val="DHHStablebullet"/>
            </w:pPr>
            <w:r w:rsidRPr="00A447D1">
              <w:t>Supports for individuals in need to re-establish and contribute to community initiatives</w:t>
            </w:r>
          </w:p>
        </w:tc>
      </w:tr>
      <w:tr w:rsidR="00A447D1" w14:paraId="763913A8" w14:textId="77777777" w:rsidTr="004321FF">
        <w:tc>
          <w:tcPr>
            <w:tcW w:w="5737" w:type="dxa"/>
            <w:vAlign w:val="center"/>
          </w:tcPr>
          <w:p w14:paraId="69FAAA8C" w14:textId="0D557594" w:rsidR="00A447D1" w:rsidRPr="000A3535" w:rsidRDefault="00425FDA" w:rsidP="00A447D1">
            <w:pPr>
              <w:pStyle w:val="DHHStabletext"/>
              <w:rPr>
                <w:b/>
                <w:bCs/>
              </w:rPr>
            </w:pPr>
            <w:r w:rsidRPr="000A3535">
              <w:rPr>
                <w:b/>
                <w:bCs/>
              </w:rPr>
              <w:t xml:space="preserve">8. </w:t>
            </w:r>
            <w:r w:rsidR="00A447D1" w:rsidRPr="000A3535">
              <w:rPr>
                <w:b/>
                <w:bCs/>
              </w:rPr>
              <w:t xml:space="preserve">Situational </w:t>
            </w:r>
            <w:r w:rsidR="00E3040B" w:rsidRPr="000A3535">
              <w:rPr>
                <w:b/>
                <w:bCs/>
              </w:rPr>
              <w:t>a</w:t>
            </w:r>
            <w:r w:rsidR="00A447D1" w:rsidRPr="000A3535">
              <w:rPr>
                <w:b/>
                <w:bCs/>
              </w:rPr>
              <w:t xml:space="preserve">wareness, </w:t>
            </w:r>
            <w:r w:rsidR="00E3040B" w:rsidRPr="000A3535">
              <w:rPr>
                <w:b/>
                <w:bCs/>
              </w:rPr>
              <w:t>i</w:t>
            </w:r>
            <w:r w:rsidR="00A447D1" w:rsidRPr="000A3535">
              <w:rPr>
                <w:b/>
                <w:bCs/>
              </w:rPr>
              <w:t xml:space="preserve">ntelligence and </w:t>
            </w:r>
            <w:r w:rsidR="00E3040B" w:rsidRPr="000A3535">
              <w:rPr>
                <w:b/>
                <w:bCs/>
              </w:rPr>
              <w:t>l</w:t>
            </w:r>
            <w:r w:rsidR="00A447D1" w:rsidRPr="000A3535">
              <w:rPr>
                <w:b/>
                <w:bCs/>
              </w:rPr>
              <w:t>istening</w:t>
            </w:r>
          </w:p>
          <w:p w14:paraId="1BF61BEE" w14:textId="228C6311" w:rsidR="00A447D1" w:rsidRPr="00A447D1" w:rsidRDefault="00A447D1" w:rsidP="00425FDA">
            <w:pPr>
              <w:pStyle w:val="DHHStabletext"/>
            </w:pPr>
            <w:r w:rsidRPr="00A447D1">
              <w:rPr>
                <w:rFonts w:eastAsia="Times"/>
              </w:rPr>
              <w:t>Employ processes to continue to check</w:t>
            </w:r>
            <w:r w:rsidR="00787DFF">
              <w:rPr>
                <w:rFonts w:eastAsia="Times"/>
              </w:rPr>
              <w:t>-</w:t>
            </w:r>
            <w:r w:rsidRPr="00A447D1">
              <w:rPr>
                <w:rFonts w:eastAsia="Times"/>
              </w:rPr>
              <w:t>in with community about what the emergent issues are, what they want to do and what they need (through appropriate involvement in governance structures, outreach feedback, CSO feedback, deliberative democratic processes)</w:t>
            </w:r>
          </w:p>
        </w:tc>
        <w:tc>
          <w:tcPr>
            <w:tcW w:w="3780" w:type="dxa"/>
            <w:vAlign w:val="center"/>
          </w:tcPr>
          <w:p w14:paraId="4B9A36E7" w14:textId="5020B660" w:rsidR="00A447D1" w:rsidRPr="00A447D1" w:rsidRDefault="00A447D1" w:rsidP="00A447D1">
            <w:pPr>
              <w:pStyle w:val="DHHStablebullet"/>
            </w:pPr>
            <w:r w:rsidRPr="00A447D1">
              <w:rPr>
                <w:noProof/>
              </w:rPr>
              <w:t xml:space="preserve">An appreciative </w:t>
            </w:r>
            <w:r w:rsidR="00A808C6">
              <w:rPr>
                <w:noProof/>
              </w:rPr>
              <w:t>i</w:t>
            </w:r>
            <w:r w:rsidRPr="00A447D1">
              <w:rPr>
                <w:noProof/>
              </w:rPr>
              <w:t>nquiry approach that is emergent with changing community strengths and needs</w:t>
            </w:r>
          </w:p>
        </w:tc>
      </w:tr>
      <w:tr w:rsidR="00A447D1" w14:paraId="6374E0A1" w14:textId="77777777" w:rsidTr="004321FF">
        <w:tc>
          <w:tcPr>
            <w:tcW w:w="5737" w:type="dxa"/>
            <w:vAlign w:val="center"/>
          </w:tcPr>
          <w:p w14:paraId="18F9CD53" w14:textId="38B859E7" w:rsidR="00A447D1" w:rsidRPr="000A3535" w:rsidRDefault="00425FDA" w:rsidP="00A447D1">
            <w:pPr>
              <w:pStyle w:val="DHHStabletext"/>
              <w:rPr>
                <w:b/>
                <w:bCs/>
              </w:rPr>
            </w:pPr>
            <w:r w:rsidRPr="000A3535">
              <w:rPr>
                <w:b/>
                <w:bCs/>
              </w:rPr>
              <w:t xml:space="preserve">9. </w:t>
            </w:r>
            <w:r w:rsidR="00A447D1" w:rsidRPr="000A3535">
              <w:rPr>
                <w:b/>
                <w:bCs/>
              </w:rPr>
              <w:t>Coordination</w:t>
            </w:r>
          </w:p>
          <w:p w14:paraId="68DD3273" w14:textId="0CED2989" w:rsidR="00A447D1" w:rsidRPr="00A447D1" w:rsidRDefault="00A447D1" w:rsidP="00425FDA">
            <w:pPr>
              <w:pStyle w:val="DHHStabletext"/>
            </w:pPr>
            <w:r w:rsidRPr="00A447D1">
              <w:rPr>
                <w:rFonts w:eastAsia="Times"/>
              </w:rPr>
              <w:t>Continue provi</w:t>
            </w:r>
            <w:r w:rsidR="00787DFF">
              <w:rPr>
                <w:rFonts w:eastAsia="Times"/>
              </w:rPr>
              <w:t>ding</w:t>
            </w:r>
            <w:r w:rsidRPr="00A447D1">
              <w:rPr>
                <w:rFonts w:eastAsia="Times"/>
              </w:rPr>
              <w:t xml:space="preserve"> facilitative scaffolding (coordination and formal and informal connection, intelligence gathering and advocacy for decision making) that adapts to the local community context and links in with legitimate community leaders and local organisations. </w:t>
            </w:r>
          </w:p>
        </w:tc>
        <w:tc>
          <w:tcPr>
            <w:tcW w:w="3780" w:type="dxa"/>
            <w:vAlign w:val="center"/>
          </w:tcPr>
          <w:p w14:paraId="08E56589" w14:textId="015F2E30" w:rsidR="00A447D1" w:rsidRPr="00A447D1" w:rsidRDefault="00A447D1" w:rsidP="00A447D1">
            <w:pPr>
              <w:pStyle w:val="DHHStablebullet"/>
            </w:pPr>
            <w:r w:rsidRPr="00A447D1">
              <w:t xml:space="preserve">Coordination as per the National Principles for </w:t>
            </w:r>
            <w:r w:rsidR="006D4E81">
              <w:t>D</w:t>
            </w:r>
            <w:r w:rsidRPr="00A447D1">
              <w:t>isaster Recovery</w:t>
            </w:r>
          </w:p>
        </w:tc>
      </w:tr>
      <w:tr w:rsidR="00A447D1" w14:paraId="0A034CB4" w14:textId="77777777" w:rsidTr="004321FF">
        <w:tc>
          <w:tcPr>
            <w:tcW w:w="5737" w:type="dxa"/>
            <w:vAlign w:val="center"/>
          </w:tcPr>
          <w:p w14:paraId="765FD1AF" w14:textId="3B7B8A81" w:rsidR="00A447D1" w:rsidRPr="000A3535" w:rsidRDefault="00425FDA" w:rsidP="00A447D1">
            <w:pPr>
              <w:pStyle w:val="DHHStabletext"/>
              <w:rPr>
                <w:b/>
                <w:bCs/>
              </w:rPr>
            </w:pPr>
            <w:r w:rsidRPr="000A3535">
              <w:rPr>
                <w:b/>
                <w:bCs/>
              </w:rPr>
              <w:t xml:space="preserve">10. </w:t>
            </w:r>
            <w:r w:rsidR="00A447D1" w:rsidRPr="000A3535">
              <w:rPr>
                <w:b/>
                <w:bCs/>
              </w:rPr>
              <w:t>Mentoring</w:t>
            </w:r>
          </w:p>
          <w:p w14:paraId="4CBF8167" w14:textId="0D7D5102" w:rsidR="00A447D1" w:rsidRPr="00A447D1" w:rsidRDefault="00A447D1" w:rsidP="00425FDA">
            <w:pPr>
              <w:pStyle w:val="DHHStabletext"/>
            </w:pPr>
            <w:r w:rsidRPr="00A447D1">
              <w:rPr>
                <w:rFonts w:eastAsia="Times"/>
              </w:rPr>
              <w:t>Integrate a community mentoring program for community leaders, community groups, place-based organisations by type, and network drivers in communities to provide ‘just in</w:t>
            </w:r>
            <w:r w:rsidR="00787DFF">
              <w:rPr>
                <w:rFonts w:eastAsia="Times"/>
              </w:rPr>
              <w:t xml:space="preserve"> </w:t>
            </w:r>
            <w:r w:rsidRPr="00A447D1">
              <w:rPr>
                <w:rFonts w:eastAsia="Times"/>
              </w:rPr>
              <w:t>time’ support from both peers and compassionate experts.</w:t>
            </w:r>
          </w:p>
        </w:tc>
        <w:tc>
          <w:tcPr>
            <w:tcW w:w="3780" w:type="dxa"/>
            <w:vAlign w:val="center"/>
          </w:tcPr>
          <w:p w14:paraId="67969B8E" w14:textId="77777777" w:rsidR="00A447D1" w:rsidRPr="00A447D1" w:rsidRDefault="00A447D1" w:rsidP="00A447D1">
            <w:pPr>
              <w:pStyle w:val="DHHStablebullet"/>
            </w:pPr>
            <w:r w:rsidRPr="00A447D1">
              <w:rPr>
                <w:lang w:val="en-US"/>
              </w:rPr>
              <w:t>Community capability building</w:t>
            </w:r>
          </w:p>
          <w:p w14:paraId="69D42103" w14:textId="1B996603" w:rsidR="00A447D1" w:rsidRPr="00A447D1" w:rsidRDefault="00A447D1" w:rsidP="00A447D1">
            <w:pPr>
              <w:pStyle w:val="DHHStablebullet"/>
            </w:pPr>
            <w:r w:rsidRPr="00A447D1">
              <w:rPr>
                <w:lang w:val="en-US"/>
              </w:rPr>
              <w:t>Support of a strategic, innovative and emergent approach in a novel environment for the community</w:t>
            </w:r>
          </w:p>
        </w:tc>
      </w:tr>
      <w:tr w:rsidR="00A447D1" w14:paraId="313DD9E1" w14:textId="77777777" w:rsidTr="004321FF">
        <w:tc>
          <w:tcPr>
            <w:tcW w:w="5737" w:type="dxa"/>
            <w:vAlign w:val="center"/>
          </w:tcPr>
          <w:p w14:paraId="33346A78" w14:textId="72BAEA26" w:rsidR="00A447D1" w:rsidRPr="000A3535" w:rsidRDefault="00425FDA" w:rsidP="00A447D1">
            <w:pPr>
              <w:pStyle w:val="DHHStabletext"/>
              <w:rPr>
                <w:b/>
                <w:bCs/>
              </w:rPr>
            </w:pPr>
            <w:r w:rsidRPr="000A3535">
              <w:rPr>
                <w:b/>
                <w:bCs/>
              </w:rPr>
              <w:t xml:space="preserve">11. </w:t>
            </w:r>
            <w:r w:rsidR="00A447D1" w:rsidRPr="000A3535">
              <w:rPr>
                <w:b/>
                <w:bCs/>
              </w:rPr>
              <w:t xml:space="preserve">Network or </w:t>
            </w:r>
            <w:r w:rsidR="00E3040B" w:rsidRPr="000A3535">
              <w:rPr>
                <w:b/>
                <w:bCs/>
              </w:rPr>
              <w:t>p</w:t>
            </w:r>
            <w:r w:rsidR="00A447D1" w:rsidRPr="000A3535">
              <w:rPr>
                <w:b/>
                <w:bCs/>
              </w:rPr>
              <w:t xml:space="preserve">artnership </w:t>
            </w:r>
            <w:r w:rsidR="00E3040B" w:rsidRPr="000A3535">
              <w:rPr>
                <w:b/>
                <w:bCs/>
              </w:rPr>
              <w:t>b</w:t>
            </w:r>
            <w:r w:rsidR="00A447D1" w:rsidRPr="000A3535">
              <w:rPr>
                <w:b/>
                <w:bCs/>
              </w:rPr>
              <w:t>rokers</w:t>
            </w:r>
          </w:p>
          <w:p w14:paraId="7CE53EA1" w14:textId="5D972733" w:rsidR="00A447D1" w:rsidRPr="00A447D1" w:rsidRDefault="00425FDA" w:rsidP="00425FDA">
            <w:pPr>
              <w:pStyle w:val="DHHStabletext"/>
            </w:pPr>
            <w:r w:rsidRPr="00726ED9">
              <w:rPr>
                <w:b/>
                <w:bCs/>
              </w:rPr>
              <w:t>i.</w:t>
            </w:r>
            <w:r>
              <w:t xml:space="preserve"> </w:t>
            </w:r>
            <w:r w:rsidR="00A447D1" w:rsidRPr="00A447D1">
              <w:t xml:space="preserve">Explore and commit to investing in the potential of </w:t>
            </w:r>
            <w:r w:rsidR="00787DFF">
              <w:t>p</w:t>
            </w:r>
            <w:r w:rsidR="00A447D1" w:rsidRPr="00A447D1">
              <w:t xml:space="preserve">artnership </w:t>
            </w:r>
            <w:r w:rsidR="00787DFF">
              <w:t>b</w:t>
            </w:r>
            <w:r w:rsidR="00A447D1" w:rsidRPr="00A447D1">
              <w:t xml:space="preserve">rokers to provide the bridge to government for a community-led approach. </w:t>
            </w:r>
          </w:p>
          <w:p w14:paraId="2B3134C1" w14:textId="790A62F6" w:rsidR="00A447D1" w:rsidRPr="00A447D1" w:rsidRDefault="00425FDA" w:rsidP="00425FDA">
            <w:pPr>
              <w:pStyle w:val="DHHStabletext"/>
            </w:pPr>
            <w:r w:rsidRPr="00726ED9">
              <w:rPr>
                <w:b/>
                <w:bCs/>
              </w:rPr>
              <w:t>ii.</w:t>
            </w:r>
            <w:r>
              <w:t xml:space="preserve"> </w:t>
            </w:r>
            <w:r w:rsidR="00A447D1" w:rsidRPr="00A447D1">
              <w:t>Build the capability of partnership brokers to provide the bridging services that might assist whole communities with their practical needs in recovery (grant applications, governance, independent facilitation).</w:t>
            </w:r>
          </w:p>
        </w:tc>
        <w:tc>
          <w:tcPr>
            <w:tcW w:w="3780" w:type="dxa"/>
            <w:vAlign w:val="center"/>
          </w:tcPr>
          <w:p w14:paraId="09393C4C" w14:textId="77777777" w:rsidR="00A447D1" w:rsidRPr="00A447D1" w:rsidRDefault="00A447D1" w:rsidP="00A447D1">
            <w:pPr>
              <w:pStyle w:val="DHHStablebullet"/>
            </w:pPr>
            <w:r w:rsidRPr="00A447D1">
              <w:t>Supporting community capability and capacity building</w:t>
            </w:r>
          </w:p>
          <w:p w14:paraId="73CAD585" w14:textId="77777777" w:rsidR="00A447D1" w:rsidRPr="00A447D1" w:rsidRDefault="00A447D1" w:rsidP="00A447D1">
            <w:pPr>
              <w:pStyle w:val="DHHStablebullet"/>
            </w:pPr>
            <w:r w:rsidRPr="00A447D1">
              <w:t>Support for co-production or collective impact approaches</w:t>
            </w:r>
          </w:p>
          <w:p w14:paraId="476E5793" w14:textId="0AC7C35F" w:rsidR="00A447D1" w:rsidRPr="00A447D1" w:rsidRDefault="00A447D1" w:rsidP="00A447D1">
            <w:pPr>
              <w:pStyle w:val="DHHStablebullet"/>
            </w:pPr>
            <w:r w:rsidRPr="00A447D1">
              <w:t>Conduit for collective community voice, a bridge between the emergent (developmental approach) and the ordered (coordination)</w:t>
            </w:r>
          </w:p>
          <w:p w14:paraId="19C18CA8" w14:textId="2C9EBFF2" w:rsidR="00A447D1" w:rsidRPr="00A447D1" w:rsidRDefault="00A447D1" w:rsidP="00A447D1">
            <w:pPr>
              <w:pStyle w:val="DHHStablebullet"/>
            </w:pPr>
            <w:r w:rsidRPr="00A447D1">
              <w:t>Prevention of community volunteer burnout</w:t>
            </w:r>
          </w:p>
        </w:tc>
      </w:tr>
      <w:tr w:rsidR="00A447D1" w14:paraId="48E564AE" w14:textId="77777777" w:rsidTr="004321FF">
        <w:tc>
          <w:tcPr>
            <w:tcW w:w="5737" w:type="dxa"/>
            <w:vAlign w:val="center"/>
          </w:tcPr>
          <w:p w14:paraId="17F6F45B" w14:textId="014FB0CD" w:rsidR="00A447D1" w:rsidRPr="00425FDA" w:rsidRDefault="00425FDA" w:rsidP="00A447D1">
            <w:pPr>
              <w:pStyle w:val="DHHStabletext"/>
              <w:rPr>
                <w:b/>
                <w:bCs/>
              </w:rPr>
            </w:pPr>
            <w:r w:rsidRPr="00425FDA">
              <w:rPr>
                <w:b/>
                <w:bCs/>
              </w:rPr>
              <w:t xml:space="preserve">12. </w:t>
            </w:r>
            <w:r w:rsidR="00A447D1" w:rsidRPr="00425FDA">
              <w:rPr>
                <w:b/>
                <w:bCs/>
              </w:rPr>
              <w:t xml:space="preserve">Decision </w:t>
            </w:r>
            <w:r w:rsidR="00E3040B" w:rsidRPr="00425FDA">
              <w:rPr>
                <w:b/>
                <w:bCs/>
              </w:rPr>
              <w:t>m</w:t>
            </w:r>
            <w:r w:rsidR="00A447D1" w:rsidRPr="00425FDA">
              <w:rPr>
                <w:b/>
                <w:bCs/>
              </w:rPr>
              <w:t>aking</w:t>
            </w:r>
          </w:p>
          <w:p w14:paraId="7808FDD4" w14:textId="2CEB7984" w:rsidR="00A447D1" w:rsidRPr="00A447D1" w:rsidRDefault="00425FDA" w:rsidP="00425FDA">
            <w:pPr>
              <w:pStyle w:val="DHHStabletext"/>
            </w:pPr>
            <w:r w:rsidRPr="00726ED9">
              <w:rPr>
                <w:b/>
                <w:bCs/>
              </w:rPr>
              <w:t>i.</w:t>
            </w:r>
            <w:r>
              <w:t xml:space="preserve"> </w:t>
            </w:r>
            <w:r w:rsidR="00A447D1" w:rsidRPr="00A447D1">
              <w:t>Create an environment for innovation while maintaining prudential responsibilities</w:t>
            </w:r>
            <w:r w:rsidR="00787DFF">
              <w:t>.</w:t>
            </w:r>
          </w:p>
          <w:p w14:paraId="0BA849A1" w14:textId="17157991" w:rsidR="00A447D1" w:rsidRPr="00A447D1" w:rsidRDefault="000A3535" w:rsidP="00425FDA">
            <w:pPr>
              <w:pStyle w:val="DHHStabletext"/>
            </w:pPr>
            <w:r w:rsidRPr="00726ED9">
              <w:rPr>
                <w:b/>
                <w:bCs/>
              </w:rPr>
              <w:t>ii.</w:t>
            </w:r>
            <w:r>
              <w:t xml:space="preserve"> </w:t>
            </w:r>
            <w:r w:rsidR="00A447D1" w:rsidRPr="00A447D1">
              <w:t>Streamline decision</w:t>
            </w:r>
            <w:r w:rsidR="00787DFF">
              <w:t>-</w:t>
            </w:r>
            <w:r w:rsidR="00A447D1" w:rsidRPr="00A447D1">
              <w:t>making processes for prioritis</w:t>
            </w:r>
            <w:r w:rsidR="00787DFF">
              <w:t>ing</w:t>
            </w:r>
            <w:r w:rsidR="00A447D1" w:rsidRPr="00A447D1">
              <w:t xml:space="preserve"> recovery projects, if there are multiple levels of authorisation, by developing agreed criteria with community and authorisers</w:t>
            </w:r>
            <w:r w:rsidR="00787DFF">
              <w:t>.</w:t>
            </w:r>
          </w:p>
        </w:tc>
        <w:tc>
          <w:tcPr>
            <w:tcW w:w="3780" w:type="dxa"/>
            <w:vAlign w:val="center"/>
          </w:tcPr>
          <w:p w14:paraId="2E23B0F1" w14:textId="77777777" w:rsidR="00A447D1" w:rsidRPr="00A447D1" w:rsidRDefault="00A447D1" w:rsidP="00A447D1">
            <w:pPr>
              <w:pStyle w:val="DHHStablebullet"/>
              <w:rPr>
                <w:noProof/>
              </w:rPr>
            </w:pPr>
            <w:r w:rsidRPr="00A447D1">
              <w:rPr>
                <w:noProof/>
              </w:rPr>
              <w:t>Further development of the sector’s imagination for what might be possible through collective creativity, organisational flexibility and innovation</w:t>
            </w:r>
          </w:p>
          <w:p w14:paraId="521D4B7A" w14:textId="2DE5737D" w:rsidR="00A447D1" w:rsidRPr="00A447D1" w:rsidRDefault="00A447D1" w:rsidP="00A447D1">
            <w:pPr>
              <w:pStyle w:val="DHHStablebullet"/>
            </w:pPr>
            <w:r w:rsidRPr="00A447D1">
              <w:rPr>
                <w:noProof/>
              </w:rPr>
              <w:t>Clear decision</w:t>
            </w:r>
            <w:r w:rsidR="006D4E81">
              <w:rPr>
                <w:noProof/>
              </w:rPr>
              <w:t>-</w:t>
            </w:r>
            <w:r w:rsidRPr="00A447D1">
              <w:rPr>
                <w:noProof/>
              </w:rPr>
              <w:t>making criteria</w:t>
            </w:r>
          </w:p>
        </w:tc>
      </w:tr>
      <w:tr w:rsidR="00A447D1" w14:paraId="0AB82C70" w14:textId="77777777" w:rsidTr="004321FF">
        <w:tc>
          <w:tcPr>
            <w:tcW w:w="5737" w:type="dxa"/>
            <w:vAlign w:val="center"/>
          </w:tcPr>
          <w:p w14:paraId="1FF2A221" w14:textId="4D3FEF91" w:rsidR="00A447D1" w:rsidRPr="00425FDA" w:rsidRDefault="00425FDA" w:rsidP="00A447D1">
            <w:pPr>
              <w:pStyle w:val="DHHStabletext"/>
              <w:rPr>
                <w:b/>
                <w:bCs/>
              </w:rPr>
            </w:pPr>
            <w:r w:rsidRPr="00425FDA">
              <w:rPr>
                <w:b/>
                <w:bCs/>
              </w:rPr>
              <w:lastRenderedPageBreak/>
              <w:t xml:space="preserve">13. </w:t>
            </w:r>
            <w:r w:rsidR="00A447D1" w:rsidRPr="00425FDA">
              <w:rPr>
                <w:b/>
                <w:bCs/>
              </w:rPr>
              <w:t xml:space="preserve">Best </w:t>
            </w:r>
            <w:r w:rsidR="00E3040B" w:rsidRPr="00425FDA">
              <w:rPr>
                <w:b/>
                <w:bCs/>
              </w:rPr>
              <w:t>p</w:t>
            </w:r>
            <w:r w:rsidR="00A447D1" w:rsidRPr="00425FDA">
              <w:rPr>
                <w:b/>
                <w:bCs/>
              </w:rPr>
              <w:t xml:space="preserve">ractice for the </w:t>
            </w:r>
            <w:r w:rsidR="00E3040B" w:rsidRPr="00425FDA">
              <w:rPr>
                <w:b/>
                <w:bCs/>
              </w:rPr>
              <w:t>g</w:t>
            </w:r>
            <w:r w:rsidR="00A447D1" w:rsidRPr="00425FDA">
              <w:rPr>
                <w:b/>
                <w:bCs/>
              </w:rPr>
              <w:t>overnment of the day</w:t>
            </w:r>
          </w:p>
          <w:p w14:paraId="125DE2EF" w14:textId="28D658FB" w:rsidR="00A447D1" w:rsidRPr="00A447D1" w:rsidRDefault="00A447D1" w:rsidP="00425FDA">
            <w:pPr>
              <w:pStyle w:val="DHHStabletext"/>
            </w:pPr>
            <w:r w:rsidRPr="00A447D1">
              <w:rPr>
                <w:rFonts w:eastAsia="Times"/>
              </w:rPr>
              <w:t xml:space="preserve">Develop a compelling visual communication for politicians </w:t>
            </w:r>
            <w:r w:rsidR="00787DFF">
              <w:rPr>
                <w:rFonts w:eastAsia="Times"/>
              </w:rPr>
              <w:t>that includes a</w:t>
            </w:r>
            <w:r w:rsidR="00787DFF" w:rsidRPr="00A447D1">
              <w:rPr>
                <w:rFonts w:eastAsia="Times"/>
              </w:rPr>
              <w:t xml:space="preserve"> </w:t>
            </w:r>
            <w:r w:rsidRPr="00A447D1">
              <w:rPr>
                <w:rFonts w:eastAsia="Times"/>
              </w:rPr>
              <w:t xml:space="preserve">recommended leadership approach to enabling generative societal and community response after </w:t>
            </w:r>
            <w:r w:rsidR="00787DFF">
              <w:rPr>
                <w:rFonts w:eastAsia="Times"/>
              </w:rPr>
              <w:t xml:space="preserve">a </w:t>
            </w:r>
            <w:r w:rsidRPr="00A447D1">
              <w:rPr>
                <w:rFonts w:eastAsia="Times"/>
              </w:rPr>
              <w:t>disaster.</w:t>
            </w:r>
          </w:p>
        </w:tc>
        <w:tc>
          <w:tcPr>
            <w:tcW w:w="3780" w:type="dxa"/>
            <w:vAlign w:val="center"/>
          </w:tcPr>
          <w:p w14:paraId="24FB4013" w14:textId="77777777" w:rsidR="00A447D1" w:rsidRPr="00A447D1" w:rsidRDefault="00A447D1" w:rsidP="00A447D1">
            <w:pPr>
              <w:pStyle w:val="DHHStablebullet"/>
              <w:rPr>
                <w:noProof/>
              </w:rPr>
            </w:pPr>
            <w:r w:rsidRPr="00A447D1">
              <w:rPr>
                <w:noProof/>
              </w:rPr>
              <w:t>Resources at hand in real time for Government to ‘do something!’</w:t>
            </w:r>
          </w:p>
          <w:p w14:paraId="36D7AA97" w14:textId="55D5EBFF" w:rsidR="00A447D1" w:rsidRPr="00A447D1" w:rsidRDefault="00A447D1" w:rsidP="00A447D1">
            <w:pPr>
              <w:pStyle w:val="DHHStablebullet"/>
            </w:pPr>
            <w:r w:rsidRPr="00A447D1">
              <w:rPr>
                <w:noProof/>
              </w:rPr>
              <w:t xml:space="preserve">Build the capability of political leadership </w:t>
            </w:r>
          </w:p>
        </w:tc>
      </w:tr>
      <w:tr w:rsidR="00A447D1" w14:paraId="4E2A3C10" w14:textId="77777777" w:rsidTr="004321FF">
        <w:tc>
          <w:tcPr>
            <w:tcW w:w="5737" w:type="dxa"/>
            <w:vAlign w:val="center"/>
          </w:tcPr>
          <w:p w14:paraId="0ACB8057" w14:textId="47A1B807" w:rsidR="00A447D1" w:rsidRPr="00425FDA" w:rsidRDefault="00425FDA" w:rsidP="00A447D1">
            <w:pPr>
              <w:pStyle w:val="DHHStabletext"/>
              <w:rPr>
                <w:b/>
                <w:bCs/>
              </w:rPr>
            </w:pPr>
            <w:r w:rsidRPr="00425FDA">
              <w:rPr>
                <w:b/>
                <w:bCs/>
              </w:rPr>
              <w:t xml:space="preserve">14. </w:t>
            </w:r>
            <w:r w:rsidR="00A447D1" w:rsidRPr="00425FDA">
              <w:rPr>
                <w:b/>
                <w:bCs/>
              </w:rPr>
              <w:t xml:space="preserve">Sharing </w:t>
            </w:r>
            <w:r w:rsidR="00E3040B" w:rsidRPr="00425FDA">
              <w:rPr>
                <w:b/>
                <w:bCs/>
              </w:rPr>
              <w:t>r</w:t>
            </w:r>
            <w:r w:rsidR="00A447D1" w:rsidRPr="00425FDA">
              <w:rPr>
                <w:b/>
                <w:bCs/>
              </w:rPr>
              <w:t xml:space="preserve">esponsibility in </w:t>
            </w:r>
            <w:r w:rsidR="00E3040B" w:rsidRPr="00425FDA">
              <w:rPr>
                <w:b/>
                <w:bCs/>
              </w:rPr>
              <w:t>f</w:t>
            </w:r>
            <w:r w:rsidR="00A447D1" w:rsidRPr="00425FDA">
              <w:rPr>
                <w:b/>
                <w:bCs/>
              </w:rPr>
              <w:t xml:space="preserve">iduciary </w:t>
            </w:r>
            <w:r w:rsidR="00E3040B" w:rsidRPr="00425FDA">
              <w:rPr>
                <w:b/>
                <w:bCs/>
              </w:rPr>
              <w:t>i</w:t>
            </w:r>
            <w:r w:rsidR="00A447D1" w:rsidRPr="00425FDA">
              <w:rPr>
                <w:b/>
                <w:bCs/>
              </w:rPr>
              <w:t>nvestment</w:t>
            </w:r>
          </w:p>
          <w:p w14:paraId="17B49289" w14:textId="6B4599F3" w:rsidR="00A447D1" w:rsidRPr="00A447D1" w:rsidRDefault="00A447D1" w:rsidP="00425FDA">
            <w:pPr>
              <w:pStyle w:val="DHHStabletext"/>
            </w:pPr>
            <w:r w:rsidRPr="00A447D1">
              <w:rPr>
                <w:rFonts w:eastAsia="Times"/>
              </w:rPr>
              <w:t>Support flexible, local and accountable funding arrangements that include initiatives for the community as a collective with a view to equity. Ensure decisions about the use of funding are as close to the local level as possible</w:t>
            </w:r>
            <w:r w:rsidR="00787DFF">
              <w:rPr>
                <w:rFonts w:eastAsia="Times"/>
              </w:rPr>
              <w:t>.</w:t>
            </w:r>
            <w:r w:rsidRPr="00A447D1">
              <w:rPr>
                <w:rFonts w:eastAsia="Times"/>
              </w:rPr>
              <w:t xml:space="preserve"> </w:t>
            </w:r>
            <w:r w:rsidR="00787DFF">
              <w:rPr>
                <w:rFonts w:eastAsia="Times"/>
              </w:rPr>
              <w:t>P</w:t>
            </w:r>
            <w:r w:rsidRPr="00A447D1">
              <w:rPr>
                <w:rFonts w:eastAsia="Times"/>
              </w:rPr>
              <w:t>rovide flexibility and supports to community groups for systems and administration for accountability.</w:t>
            </w:r>
          </w:p>
        </w:tc>
        <w:tc>
          <w:tcPr>
            <w:tcW w:w="3780" w:type="dxa"/>
            <w:vAlign w:val="center"/>
          </w:tcPr>
          <w:p w14:paraId="2FF7BD69" w14:textId="682FFC8E" w:rsidR="00A447D1" w:rsidRPr="00A447D1" w:rsidRDefault="00A447D1" w:rsidP="00A447D1">
            <w:pPr>
              <w:pStyle w:val="DHHStablebullet"/>
            </w:pPr>
            <w:r w:rsidRPr="00A447D1">
              <w:rPr>
                <w:noProof/>
              </w:rPr>
              <w:t>Community voice, investment and future resilence and sustainability</w:t>
            </w:r>
          </w:p>
        </w:tc>
      </w:tr>
    </w:tbl>
    <w:p w14:paraId="0D80BC2C" w14:textId="77777777" w:rsidR="0095788E" w:rsidRDefault="0095788E" w:rsidP="0095788E">
      <w:pPr>
        <w:pStyle w:val="DHHSbody"/>
      </w:pPr>
    </w:p>
    <w:p w14:paraId="64E34916" w14:textId="2B91A557" w:rsidR="0095788E" w:rsidRPr="0095788E" w:rsidRDefault="0095788E" w:rsidP="0095788E">
      <w:pPr>
        <w:pStyle w:val="DHHSbody"/>
        <w:sectPr w:rsidR="0095788E" w:rsidRPr="0095788E" w:rsidSect="0095788E">
          <w:pgSz w:w="11906" w:h="16838" w:code="9"/>
          <w:pgMar w:top="1440" w:right="851" w:bottom="1440" w:left="1440" w:header="708" w:footer="708" w:gutter="0"/>
          <w:cols w:space="708"/>
          <w:docGrid w:linePitch="360"/>
        </w:sectPr>
      </w:pPr>
    </w:p>
    <w:p w14:paraId="55FADFA2" w14:textId="77777777" w:rsidR="00A447D1" w:rsidRDefault="00A447D1" w:rsidP="00145921">
      <w:pPr>
        <w:pStyle w:val="DHHSbody"/>
        <w:rPr>
          <w:color w:val="1F497D" w:themeColor="text2"/>
          <w:sz w:val="44"/>
          <w:szCs w:val="44"/>
        </w:rPr>
      </w:pPr>
      <w:bookmarkStart w:id="73" w:name="_Toc20231069"/>
      <w:bookmarkStart w:id="74" w:name="_Toc178021"/>
      <w:bookmarkStart w:id="75" w:name="_Toc1746490"/>
      <w:bookmarkStart w:id="76" w:name="_Toc14335796"/>
      <w:bookmarkEnd w:id="48"/>
      <w:bookmarkEnd w:id="61"/>
      <w:r>
        <w:br w:type="page"/>
      </w:r>
    </w:p>
    <w:p w14:paraId="733411BF" w14:textId="4059F438" w:rsidR="00D472F8" w:rsidRPr="00DC4471" w:rsidRDefault="00C7691E" w:rsidP="00F84DB0">
      <w:pPr>
        <w:pStyle w:val="Heading1"/>
      </w:pPr>
      <w:bookmarkStart w:id="77" w:name="_Toc23926936"/>
      <w:r w:rsidRPr="00DC4471">
        <w:lastRenderedPageBreak/>
        <w:t>Conclusion</w:t>
      </w:r>
      <w:bookmarkEnd w:id="73"/>
      <w:bookmarkEnd w:id="77"/>
      <w:r w:rsidRPr="00DC4471">
        <w:t xml:space="preserve"> </w:t>
      </w:r>
    </w:p>
    <w:p w14:paraId="5413DED2" w14:textId="77777777" w:rsidR="004258A0" w:rsidRPr="004258A0" w:rsidRDefault="00D472F8" w:rsidP="004258A0">
      <w:pPr>
        <w:pStyle w:val="DHHSbody"/>
        <w:rPr>
          <w:b/>
          <w:bCs/>
        </w:rPr>
      </w:pPr>
      <w:r w:rsidRPr="004258A0">
        <w:rPr>
          <w:b/>
          <w:bCs/>
        </w:rPr>
        <w:t>This report investigates case studies and explores collaboration, complexity and community engagement to offer suggestions on how SRRG agencies can continue to improve their support of community-led approaches to recovery, with a view to long-term community health, wellbeing and connectedness.</w:t>
      </w:r>
    </w:p>
    <w:p w14:paraId="7488537A" w14:textId="4B6FB4CD" w:rsidR="00D472F8" w:rsidRDefault="00D472F8" w:rsidP="004258A0">
      <w:pPr>
        <w:pStyle w:val="DHHSbody"/>
      </w:pPr>
      <w:r>
        <w:t>Government and community do not lead recovery on their own, but in Australia they share responsibility for the risks to community health and wellbeing, connectedness, sustainability and resilience.</w:t>
      </w:r>
    </w:p>
    <w:p w14:paraId="2CF776A4" w14:textId="177804A0" w:rsidR="00D472F8" w:rsidRPr="00843B5A" w:rsidRDefault="00D472F8" w:rsidP="00D472F8">
      <w:pPr>
        <w:pStyle w:val="DHHSbody"/>
      </w:pPr>
      <w:r>
        <w:t xml:space="preserve">Case </w:t>
      </w:r>
      <w:r w:rsidR="00787DFF">
        <w:t>s</w:t>
      </w:r>
      <w:r>
        <w:t>tudies from around Australia have been analysed in relation to the mechanisms that shaped the sharing of responsibility for the risks to community health, wellbeing and connectedness. The analysis found that for each community exposed to disaster impacts, contextual approaches emerged in applying a combination of the mechanisms to support of community-led approaches.</w:t>
      </w:r>
    </w:p>
    <w:p w14:paraId="2C8F4D38" w14:textId="77777777" w:rsidR="00D472F8" w:rsidRPr="00D47EA2" w:rsidRDefault="00D472F8" w:rsidP="00D472F8">
      <w:pPr>
        <w:pStyle w:val="DHHSbody"/>
      </w:pPr>
      <w:r>
        <w:t>There are no recipes to follow. Continuing progress in this area will require innovation to create value along with accountability to protect value. The innovation has emerged also through enabling the conditions that include</w:t>
      </w:r>
      <w:r w:rsidRPr="00D47EA2">
        <w:t>:</w:t>
      </w:r>
    </w:p>
    <w:p w14:paraId="10921671" w14:textId="72563408" w:rsidR="00D472F8" w:rsidRDefault="00280DC4" w:rsidP="004258A0">
      <w:pPr>
        <w:pStyle w:val="DHHSbullet1"/>
      </w:pPr>
      <w:r>
        <w:t>c</w:t>
      </w:r>
      <w:r w:rsidR="00D472F8">
        <w:t>ultivating the foundations for relational trust</w:t>
      </w:r>
    </w:p>
    <w:p w14:paraId="4F73B043" w14:textId="701702CD" w:rsidR="00D472F8" w:rsidRDefault="00280DC4" w:rsidP="004258A0">
      <w:pPr>
        <w:pStyle w:val="DHHSbullet1"/>
      </w:pPr>
      <w:r>
        <w:t>s</w:t>
      </w:r>
      <w:r w:rsidR="00D472F8">
        <w:t>upporting the conditions for co-production</w:t>
      </w:r>
    </w:p>
    <w:p w14:paraId="243DD18F" w14:textId="715F4590" w:rsidR="00D472F8" w:rsidRDefault="00280DC4" w:rsidP="004258A0">
      <w:pPr>
        <w:pStyle w:val="DHHSbullet1"/>
      </w:pPr>
      <w:r>
        <w:t>p</w:t>
      </w:r>
      <w:r w:rsidR="00D472F8">
        <w:t>roviding facilitative scaffolding</w:t>
      </w:r>
    </w:p>
    <w:p w14:paraId="729D1EE8" w14:textId="68FCDD99" w:rsidR="00D472F8" w:rsidRDefault="00280DC4" w:rsidP="004258A0">
      <w:pPr>
        <w:pStyle w:val="DHHSbullet1"/>
      </w:pPr>
      <w:r>
        <w:t>c</w:t>
      </w:r>
      <w:r w:rsidR="00D472F8">
        <w:t>o-designing participatory governance</w:t>
      </w:r>
    </w:p>
    <w:p w14:paraId="10B7A0D2" w14:textId="7DA3F5BE" w:rsidR="00D472F8" w:rsidRDefault="00280DC4" w:rsidP="004258A0">
      <w:pPr>
        <w:pStyle w:val="DHHSbullet1"/>
      </w:pPr>
      <w:r>
        <w:t>f</w:t>
      </w:r>
      <w:r w:rsidR="00D472F8" w:rsidRPr="00C95BA1">
        <w:t>ostering citizen</w:t>
      </w:r>
      <w:r w:rsidR="00787DFF">
        <w:t>-</w:t>
      </w:r>
      <w:r w:rsidR="00D472F8" w:rsidRPr="00C95BA1">
        <w:t>centred collaborative public management</w:t>
      </w:r>
    </w:p>
    <w:p w14:paraId="6FA1598D" w14:textId="161768EC" w:rsidR="00D472F8" w:rsidRDefault="00280DC4" w:rsidP="004258A0">
      <w:pPr>
        <w:pStyle w:val="DHHSbullet1lastline"/>
      </w:pPr>
      <w:r>
        <w:t>u</w:t>
      </w:r>
      <w:r w:rsidR="00D472F8" w:rsidRPr="00C95BA1">
        <w:t>nderstanding community strengths and supporting capability and capacity building</w:t>
      </w:r>
      <w:r w:rsidR="00D472F8">
        <w:t>.</w:t>
      </w:r>
    </w:p>
    <w:p w14:paraId="1BF55815" w14:textId="326EBE4D" w:rsidR="00D472F8" w:rsidRPr="00843B5A" w:rsidRDefault="00D472F8" w:rsidP="00D472F8">
      <w:pPr>
        <w:pStyle w:val="DHHSbody"/>
      </w:pPr>
      <w:r>
        <w:t xml:space="preserve">Suggested improvements to current practices in </w:t>
      </w:r>
      <w:r w:rsidR="001E6B40">
        <w:t>s</w:t>
      </w:r>
      <w:r>
        <w:t xml:space="preserve">ection </w:t>
      </w:r>
      <w:r w:rsidR="001E6B40">
        <w:t>6</w:t>
      </w:r>
      <w:r>
        <w:t xml:space="preserve"> place these systemic enablers under the headings of </w:t>
      </w:r>
      <w:r w:rsidR="00787DFF">
        <w:t>‘</w:t>
      </w:r>
      <w:r w:rsidR="002A3060">
        <w:t>Pre-event recovery planning’, ‘Recovery planning’</w:t>
      </w:r>
      <w:r>
        <w:t xml:space="preserve">, </w:t>
      </w:r>
      <w:r w:rsidR="00787DFF">
        <w:t>‘</w:t>
      </w:r>
      <w:r>
        <w:t>Governance</w:t>
      </w:r>
      <w:r w:rsidR="00787DFF">
        <w:t>’</w:t>
      </w:r>
      <w:r w:rsidRPr="005D6252">
        <w:t xml:space="preserve"> </w:t>
      </w:r>
      <w:r>
        <w:t xml:space="preserve">and </w:t>
      </w:r>
      <w:r w:rsidR="00787DFF">
        <w:t>‘</w:t>
      </w:r>
      <w:r w:rsidR="002A3060">
        <w:t>Strategic investment</w:t>
      </w:r>
      <w:proofErr w:type="gramStart"/>
      <w:r w:rsidR="002A3060">
        <w:t xml:space="preserve">’ </w:t>
      </w:r>
      <w:r>
        <w:t>.</w:t>
      </w:r>
      <w:proofErr w:type="gramEnd"/>
      <w:r>
        <w:t xml:space="preserve"> The</w:t>
      </w:r>
      <w:r w:rsidRPr="00843B5A">
        <w:t xml:space="preserve"> recommendations</w:t>
      </w:r>
      <w:r>
        <w:t xml:space="preserve"> </w:t>
      </w:r>
      <w:r w:rsidR="002D242E">
        <w:t>at the beginning of this document</w:t>
      </w:r>
      <w:r w:rsidRPr="00843B5A">
        <w:t xml:space="preserve"> complement those in many other</w:t>
      </w:r>
      <w:r>
        <w:t xml:space="preserve"> recent</w:t>
      </w:r>
      <w:r w:rsidRPr="00843B5A">
        <w:t xml:space="preserve"> report</w:t>
      </w:r>
      <w:r>
        <w:t xml:space="preserve">s from state-based Emergency Management Inspectors General, reports and workshops from emergency management and other sectors </w:t>
      </w:r>
      <w:r w:rsidR="002D242E">
        <w:t xml:space="preserve">that </w:t>
      </w:r>
      <w:r>
        <w:t>partner with emergency management in recovery.</w:t>
      </w:r>
      <w:r w:rsidRPr="00843B5A">
        <w:t xml:space="preserve"> </w:t>
      </w:r>
    </w:p>
    <w:p w14:paraId="2E40D9CC" w14:textId="2C25A55E" w:rsidR="00D472F8" w:rsidRDefault="00D472F8" w:rsidP="00D472F8">
      <w:pPr>
        <w:pStyle w:val="DHHSbody"/>
      </w:pPr>
      <w:r>
        <w:t>In short, government can support and enable the use of community-led approaches in many aspects of recovery by looking for opportunities to innovate and enhance community wellbeing through co-production with communities (create value) while maintaining confidence and appropriately exercising regulatory and legislative responsibilities (protecting value). To effectively meet this challenge trade-offs will have to be made to achieve a good outcome for a community.</w:t>
      </w:r>
      <w:r w:rsidR="00880E53">
        <w:t xml:space="preserve"> </w:t>
      </w:r>
      <w:r>
        <w:t>This may well require an increase in risk to government while government still maintains prudent fiscal management.</w:t>
      </w:r>
    </w:p>
    <w:p w14:paraId="08F03B7B" w14:textId="5903962B" w:rsidR="00D472F8" w:rsidRDefault="00D472F8" w:rsidP="00D472F8">
      <w:pPr>
        <w:pStyle w:val="DHHSbody"/>
      </w:pPr>
      <w:r>
        <w:t>A 201</w:t>
      </w:r>
      <w:r w:rsidR="007B7581">
        <w:t>5</w:t>
      </w:r>
      <w:r>
        <w:t xml:space="preserve"> </w:t>
      </w:r>
      <w:r w:rsidR="007B7581">
        <w:t>independent review of government processes for implementing large programs and projects</w:t>
      </w:r>
      <w:r>
        <w:t xml:space="preserve"> recommended (for routine times) that governments need to embrace adaptive governance. Findings included</w:t>
      </w:r>
      <w:r w:rsidR="00B05AE4">
        <w:t xml:space="preserve"> (</w:t>
      </w:r>
      <w:proofErr w:type="spellStart"/>
      <w:r w:rsidR="007B7581">
        <w:t>Shergold</w:t>
      </w:r>
      <w:proofErr w:type="spellEnd"/>
      <w:r w:rsidR="00B05AE4">
        <w:t xml:space="preserve"> 201</w:t>
      </w:r>
      <w:r w:rsidR="007B7581">
        <w:t>5</w:t>
      </w:r>
      <w:r w:rsidR="00E459BF">
        <w:t xml:space="preserve">, </w:t>
      </w:r>
      <w:proofErr w:type="spellStart"/>
      <w:r w:rsidR="00E459BF">
        <w:t>p.</w:t>
      </w:r>
      <w:r w:rsidR="007B7581">
        <w:t>xi</w:t>
      </w:r>
      <w:proofErr w:type="spellEnd"/>
      <w:r w:rsidR="00B05AE4">
        <w:t>)</w:t>
      </w:r>
      <w:r w:rsidR="00280DC4">
        <w:t>:</w:t>
      </w:r>
      <w:r>
        <w:t xml:space="preserve"> </w:t>
      </w:r>
    </w:p>
    <w:p w14:paraId="0326A565" w14:textId="77777777" w:rsidR="00D472F8" w:rsidRDefault="00D472F8" w:rsidP="004258A0">
      <w:pPr>
        <w:pStyle w:val="DHHSbullet1"/>
      </w:pPr>
      <w:r>
        <w:t>‘</w:t>
      </w:r>
      <w:r w:rsidRPr="00C222CA">
        <w:t>In order to improve contestability and citizen choice, departments should facilitate the ability of contracted providers to take their own approaches to the delivery of agreed performance-based outcomes.</w:t>
      </w:r>
      <w:r>
        <w:t>’</w:t>
      </w:r>
    </w:p>
    <w:p w14:paraId="7CA3C0A5" w14:textId="77777777" w:rsidR="00D472F8" w:rsidRDefault="00D472F8" w:rsidP="004258A0">
      <w:pPr>
        <w:pStyle w:val="DHHSbullet1"/>
      </w:pPr>
      <w:r>
        <w:t>‘</w:t>
      </w:r>
      <w:r w:rsidRPr="00E72842">
        <w:t>As part of continuing effort to reduce red tape, greater efforts need to be made to engage with communities and businesses to understand how contractual conditions and administrative guidelines can be less prescriptive, making it easier to work with government.</w:t>
      </w:r>
      <w:r>
        <w:t>’</w:t>
      </w:r>
    </w:p>
    <w:p w14:paraId="3122798C" w14:textId="77777777" w:rsidR="00D472F8" w:rsidRDefault="00D472F8" w:rsidP="004258A0">
      <w:pPr>
        <w:pStyle w:val="DHHSbullet1lastline"/>
      </w:pPr>
      <w:r>
        <w:t>‘New</w:t>
      </w:r>
      <w:r w:rsidRPr="00E72842">
        <w:t xml:space="preserve"> forms of civil participation</w:t>
      </w:r>
      <w:r>
        <w:t xml:space="preserve"> should be promoted</w:t>
      </w:r>
      <w:r w:rsidRPr="00E72842">
        <w:t>, including digital and deliberative democracy techniques, in order to enhance consumer-directed care, improve customer service, encourage greater citizen engagement and inform the public economy.</w:t>
      </w:r>
      <w:r>
        <w:t>’</w:t>
      </w:r>
    </w:p>
    <w:p w14:paraId="129DC727" w14:textId="51BDF95D" w:rsidR="00D472F8" w:rsidRDefault="00D472F8" w:rsidP="00D472F8">
      <w:pPr>
        <w:pStyle w:val="DHHSbody"/>
        <w:sectPr w:rsidR="00D472F8" w:rsidSect="004258A0">
          <w:type w:val="continuous"/>
          <w:pgSz w:w="11906" w:h="16838" w:code="9"/>
          <w:pgMar w:top="1440" w:right="851" w:bottom="1440" w:left="1440" w:header="708" w:footer="708" w:gutter="0"/>
          <w:cols w:space="708"/>
          <w:docGrid w:linePitch="360"/>
        </w:sectPr>
      </w:pPr>
      <w:r>
        <w:lastRenderedPageBreak/>
        <w:t xml:space="preserve">Along with building and enabling the structures, organisational cultures and dynamics as well as community capabilities and relationships that empower community action, voice and agency in recovery, many of the suggestions in this report refer also to what we do to sustain community continuity in the routine functioning of our society. The points above from </w:t>
      </w:r>
      <w:proofErr w:type="spellStart"/>
      <w:r w:rsidR="00127302" w:rsidRPr="00127302">
        <w:t>Shergold’s</w:t>
      </w:r>
      <w:proofErr w:type="spellEnd"/>
      <w:r w:rsidRPr="00127302">
        <w:t xml:space="preserve"> </w:t>
      </w:r>
      <w:r w:rsidR="002D242E" w:rsidRPr="00127302">
        <w:t>(201</w:t>
      </w:r>
      <w:r w:rsidR="00127302" w:rsidRPr="00127302">
        <w:t>5</w:t>
      </w:r>
      <w:r w:rsidR="002D242E" w:rsidRPr="00127302">
        <w:t>)</w:t>
      </w:r>
      <w:r w:rsidR="002D242E">
        <w:t xml:space="preserve"> </w:t>
      </w:r>
      <w:r>
        <w:t>report that include embracing adaptive governance and building social connectedness and democracy are integral to how we will be able to respond in the non-routine to support community-led adaptation to the impact of disaster.</w:t>
      </w:r>
    </w:p>
    <w:p w14:paraId="49EDEE19" w14:textId="77777777" w:rsidR="00D472F8" w:rsidRDefault="00D472F8" w:rsidP="00F84DB0">
      <w:pPr>
        <w:pStyle w:val="Heading1"/>
      </w:pPr>
      <w:bookmarkStart w:id="78" w:name="_Toc20231070"/>
      <w:bookmarkStart w:id="79" w:name="_Toc23926937"/>
      <w:r>
        <w:lastRenderedPageBreak/>
        <w:t>Appendices</w:t>
      </w:r>
      <w:bookmarkEnd w:id="78"/>
      <w:bookmarkEnd w:id="79"/>
    </w:p>
    <w:p w14:paraId="47D40122" w14:textId="77777777" w:rsidR="00D472F8" w:rsidRPr="00DC4471" w:rsidRDefault="00D472F8" w:rsidP="00C7691E">
      <w:pPr>
        <w:pStyle w:val="Heading2"/>
        <w:rPr>
          <w:rFonts w:eastAsia="MS Gothic"/>
        </w:rPr>
      </w:pPr>
      <w:bookmarkStart w:id="80" w:name="_Toc20231071"/>
      <w:bookmarkStart w:id="81" w:name="_Toc23926938"/>
      <w:r w:rsidRPr="00C7691E">
        <w:rPr>
          <w:rFonts w:eastAsia="MS Gothic"/>
        </w:rPr>
        <w:t>Appendix</w:t>
      </w:r>
      <w:r w:rsidRPr="00DC4471">
        <w:rPr>
          <w:rFonts w:eastAsia="MS Gothic"/>
        </w:rPr>
        <w:t xml:space="preserve"> </w:t>
      </w:r>
      <w:r>
        <w:rPr>
          <w:rFonts w:eastAsia="MS Gothic"/>
        </w:rPr>
        <w:t>A</w:t>
      </w:r>
      <w:r w:rsidRPr="00DC4471">
        <w:rPr>
          <w:rFonts w:eastAsia="MS Gothic"/>
        </w:rPr>
        <w:t xml:space="preserve">: </w:t>
      </w:r>
      <w:r>
        <w:rPr>
          <w:rFonts w:eastAsia="MS Gothic"/>
        </w:rPr>
        <w:t xml:space="preserve">The why and what of community-led </w:t>
      </w:r>
      <w:bookmarkEnd w:id="80"/>
      <w:r>
        <w:rPr>
          <w:rFonts w:eastAsia="MS Gothic"/>
        </w:rPr>
        <w:t>recovery</w:t>
      </w:r>
      <w:bookmarkEnd w:id="81"/>
    </w:p>
    <w:p w14:paraId="2B3C5D34" w14:textId="77777777" w:rsidR="00D472F8" w:rsidRPr="0043471C" w:rsidRDefault="00D472F8" w:rsidP="00F84DB0">
      <w:pPr>
        <w:pStyle w:val="Heading3"/>
      </w:pPr>
      <w:r w:rsidRPr="0043471C">
        <w:t>Imperative</w:t>
      </w:r>
    </w:p>
    <w:p w14:paraId="45D0644A" w14:textId="08C7E1BC" w:rsidR="00D472F8" w:rsidRDefault="00D472F8" w:rsidP="004258A0">
      <w:pPr>
        <w:pStyle w:val="DHHSbody"/>
      </w:pPr>
      <w:r>
        <w:t xml:space="preserve">The imperative to explore what community-led </w:t>
      </w:r>
      <w:proofErr w:type="gramStart"/>
      <w:r>
        <w:t>actually means</w:t>
      </w:r>
      <w:proofErr w:type="gramEnd"/>
      <w:r>
        <w:t xml:space="preserve"> and how it is supported is not isolated to the field of recovery, or of emergency management. It has its origins in the 1980s and 1990s when both practice and academia were reflecting on how to pay greater attention to bottom-up approaches and the local level</w:t>
      </w:r>
      <w:r w:rsidR="00B05AE4">
        <w:t xml:space="preserve"> (</w:t>
      </w:r>
      <w:proofErr w:type="spellStart"/>
      <w:r w:rsidR="00B05AE4">
        <w:t>Titz</w:t>
      </w:r>
      <w:proofErr w:type="spellEnd"/>
      <w:r w:rsidR="00B05AE4">
        <w:t xml:space="preserve"> 2018)</w:t>
      </w:r>
      <w:r>
        <w:t xml:space="preserve"> in many fields. While often named ‘community-based’, with the intent the same as community-led approaches</w:t>
      </w:r>
      <w:r w:rsidR="002D242E">
        <w:t>,</w:t>
      </w:r>
      <w:r>
        <w:t xml:space="preserve"> this term has been a key concept for the practice of disaster preparedness/disaster risk reduction and climate change adaptation at the local level since the 1990s. The links between community-led approaches to recovery</w:t>
      </w:r>
      <w:r w:rsidR="002D242E">
        <w:t>,</w:t>
      </w:r>
      <w:r>
        <w:t xml:space="preserve"> and indeed preparedness and disaster resilience</w:t>
      </w:r>
      <w:r w:rsidR="002D242E">
        <w:t>,</w:t>
      </w:r>
      <w:r>
        <w:t xml:space="preserve"> are often cited in practice and throughout research.</w:t>
      </w:r>
    </w:p>
    <w:p w14:paraId="465AA579" w14:textId="1BBB467E" w:rsidR="00D472F8" w:rsidRDefault="00D472F8" w:rsidP="004258A0">
      <w:pPr>
        <w:pStyle w:val="DHHSbody"/>
      </w:pPr>
      <w:r>
        <w:t>In the past the impetus for greater use of community-led approaches stemmed from ‘declining confidence that governments could effectively support development through programs that were detached from the people who were supposed to benefit</w:t>
      </w:r>
      <w:r w:rsidR="00B05AE4">
        <w:t xml:space="preserve"> (</w:t>
      </w:r>
      <w:proofErr w:type="spellStart"/>
      <w:r w:rsidR="00B05AE4">
        <w:t>Titz</w:t>
      </w:r>
      <w:proofErr w:type="spellEnd"/>
      <w:r w:rsidR="00B05AE4">
        <w:t xml:space="preserve"> 2018)</w:t>
      </w:r>
      <w:r w:rsidR="00E076DC">
        <w:t>.</w:t>
      </w:r>
      <w:r>
        <w:t xml:space="preserve"> Assumptions about how a community-led approach works include that community participates in the development and implementation of plans and activities, and this ensures ownership </w:t>
      </w:r>
      <w:r w:rsidR="00A52C18">
        <w:t xml:space="preserve">that </w:t>
      </w:r>
      <w:r>
        <w:t>contributes to their continuation. It involves much of the workload being directed at the local level and</w:t>
      </w:r>
      <w:r w:rsidR="00A52C18">
        <w:t>,</w:t>
      </w:r>
      <w:r>
        <w:t xml:space="preserve"> associated with this, large portions of funding able to be used locally. The benefits of using community-led approaches are </w:t>
      </w:r>
      <w:r w:rsidRPr="001A15D5">
        <w:t>long-term impact</w:t>
      </w:r>
      <w:r w:rsidR="00F91A86">
        <w:t>,</w:t>
      </w:r>
      <w:r w:rsidRPr="001A15D5">
        <w:t xml:space="preserve"> local ownership and the strengthening of institutional, financial, political and other resources. </w:t>
      </w:r>
      <w:r w:rsidR="00127302">
        <w:t>L</w:t>
      </w:r>
      <w:r w:rsidRPr="001A15D5">
        <w:t xml:space="preserve">inks between local communities and </w:t>
      </w:r>
      <w:proofErr w:type="gramStart"/>
      <w:r w:rsidRPr="001A15D5">
        <w:t>higher</w:t>
      </w:r>
      <w:r w:rsidR="00F91A86">
        <w:t xml:space="preserve"> </w:t>
      </w:r>
      <w:r w:rsidRPr="001A15D5">
        <w:t>level</w:t>
      </w:r>
      <w:proofErr w:type="gramEnd"/>
      <w:r w:rsidRPr="001A15D5">
        <w:t xml:space="preserve"> actors</w:t>
      </w:r>
      <w:r w:rsidR="00F91A86">
        <w:t xml:space="preserve"> </w:t>
      </w:r>
      <w:r>
        <w:t>are a key aspect</w:t>
      </w:r>
      <w:r w:rsidRPr="001A15D5">
        <w:t xml:space="preserve"> </w:t>
      </w:r>
      <w:r w:rsidR="00F91A86">
        <w:t>of</w:t>
      </w:r>
      <w:r w:rsidRPr="001A15D5">
        <w:t xml:space="preserve"> unlocking local capacities, political and economic resources and</w:t>
      </w:r>
      <w:r>
        <w:t xml:space="preserve"> the</w:t>
      </w:r>
      <w:r w:rsidRPr="001A15D5">
        <w:t xml:space="preserve"> knowledge required for reducin</w:t>
      </w:r>
      <w:r w:rsidR="00F91A86">
        <w:t>g</w:t>
      </w:r>
      <w:r w:rsidRPr="001A15D5">
        <w:t xml:space="preserve"> disaster risk</w:t>
      </w:r>
      <w:r w:rsidR="00F91A86">
        <w:t xml:space="preserve">, </w:t>
      </w:r>
      <w:r w:rsidRPr="001A15D5">
        <w:t>and to reduce costs</w:t>
      </w:r>
      <w:r w:rsidR="00B05AE4">
        <w:t xml:space="preserve"> (</w:t>
      </w:r>
      <w:proofErr w:type="spellStart"/>
      <w:r w:rsidR="00127302">
        <w:t>Titz</w:t>
      </w:r>
      <w:proofErr w:type="spellEnd"/>
      <w:r w:rsidR="00127302">
        <w:t xml:space="preserve"> 2018, p. 5, </w:t>
      </w:r>
      <w:r w:rsidR="00F91A86">
        <w:t>see also</w:t>
      </w:r>
      <w:r w:rsidR="00127302">
        <w:t xml:space="preserve"> Aldrich 2019</w:t>
      </w:r>
      <w:r w:rsidR="00B05AE4">
        <w:t>)</w:t>
      </w:r>
      <w:r w:rsidR="00E076DC">
        <w:t>.</w:t>
      </w:r>
      <w:r>
        <w:t xml:space="preserve"> </w:t>
      </w:r>
    </w:p>
    <w:p w14:paraId="555A20DF" w14:textId="217118AD" w:rsidR="00D472F8" w:rsidRDefault="00D472F8" w:rsidP="004258A0">
      <w:pPr>
        <w:pStyle w:val="DHHSbody"/>
      </w:pPr>
      <w:proofErr w:type="gramStart"/>
      <w:r>
        <w:t>A number of</w:t>
      </w:r>
      <w:proofErr w:type="gramEnd"/>
      <w:r>
        <w:t xml:space="preserve"> recent reports have identified the need for practical guidance on what supporting the use of ‘community-led’ recovery means and how it can best be implemented</w:t>
      </w:r>
      <w:r w:rsidR="00B05AE4">
        <w:t xml:space="preserve"> (</w:t>
      </w:r>
      <w:r w:rsidR="00372992">
        <w:t xml:space="preserve">Australian Institute of Disaster Resilience &amp; </w:t>
      </w:r>
      <w:r w:rsidR="00B05AE4">
        <w:t xml:space="preserve">Red Cross 2017; </w:t>
      </w:r>
      <w:r w:rsidR="00372992">
        <w:t>Emergency Management Australia (</w:t>
      </w:r>
      <w:r w:rsidR="00B05AE4">
        <w:t>unpublished</w:t>
      </w:r>
      <w:r w:rsidR="00372992">
        <w:t>)</w:t>
      </w:r>
      <w:r w:rsidR="00DF1859">
        <w:t>;</w:t>
      </w:r>
      <w:r w:rsidR="00DF1859" w:rsidRPr="00DF1859">
        <w:t xml:space="preserve"> </w:t>
      </w:r>
      <w:r w:rsidR="00372992">
        <w:t xml:space="preserve">Inspector General for Emergency Management </w:t>
      </w:r>
      <w:r w:rsidR="00DF1859">
        <w:t>Queensland 2019</w:t>
      </w:r>
      <w:r w:rsidR="00B05AE4">
        <w:t>)</w:t>
      </w:r>
      <w:r>
        <w:t xml:space="preserve">. This is explored below. </w:t>
      </w:r>
    </w:p>
    <w:p w14:paraId="7DABF0E9" w14:textId="77777777" w:rsidR="00D472F8" w:rsidRDefault="00D472F8" w:rsidP="00F84DB0">
      <w:pPr>
        <w:pStyle w:val="Heading3"/>
      </w:pPr>
      <w:r>
        <w:t>What do we mean by community-led?</w:t>
      </w:r>
    </w:p>
    <w:p w14:paraId="48461C0C" w14:textId="77777777" w:rsidR="00D472F8" w:rsidRDefault="00D472F8" w:rsidP="00D472F8">
      <w:pPr>
        <w:pStyle w:val="DHHSbody"/>
      </w:pPr>
      <w:r>
        <w:t>How we define community and community-led recovery will also determine the questions we ask, the actions involved and the solutions. The framing of community and government can be found in Appendix B and the challenges are explored in Appendix C.</w:t>
      </w:r>
    </w:p>
    <w:p w14:paraId="44AEC682" w14:textId="6186DEB8" w:rsidR="00D472F8" w:rsidRDefault="00D472F8" w:rsidP="00D472F8">
      <w:pPr>
        <w:pStyle w:val="DHHSbody"/>
      </w:pPr>
      <w:r>
        <w:t>What does community-led mean in this context of the non-routine? Is it that communities are leading everything in recovery? That government ensures communities are empowered to act and make decisions? Or does it apply to just some aspects of how we organise our society</w:t>
      </w:r>
      <w:r w:rsidR="001E6B40">
        <w:t xml:space="preserve"> – for example,</w:t>
      </w:r>
      <w:r>
        <w:t xml:space="preserve"> how the community centre, sports pavilion, a memorial </w:t>
      </w:r>
      <w:proofErr w:type="gramStart"/>
      <w:r>
        <w:t>are</w:t>
      </w:r>
      <w:proofErr w:type="gramEnd"/>
      <w:r>
        <w:t xml:space="preserve"> designed and built, and not to the reconstruction of roads or central business districts? What is the breadth of ‘use community-led approaches’ and who decides? </w:t>
      </w:r>
    </w:p>
    <w:p w14:paraId="00025461" w14:textId="475E1E16" w:rsidR="00D472F8" w:rsidRDefault="00D472F8" w:rsidP="00D472F8">
      <w:pPr>
        <w:pStyle w:val="DHHSbody"/>
      </w:pPr>
      <w:r>
        <w:t>Two aspects emerged from the literature review – that community-led is essentially about empowering (or not disempowering) communities in</w:t>
      </w:r>
      <w:r w:rsidR="00F95A18">
        <w:t>,</w:t>
      </w:r>
      <w:r>
        <w:t xml:space="preserve"> first</w:t>
      </w:r>
      <w:r w:rsidR="00F95A18">
        <w:t>,</w:t>
      </w:r>
      <w:r>
        <w:t xml:space="preserve"> their actions and, second</w:t>
      </w:r>
      <w:r w:rsidR="00F95A18">
        <w:t>,</w:t>
      </w:r>
      <w:r>
        <w:t xml:space="preserve"> their participation in decision making during this period of adaptation.</w:t>
      </w:r>
    </w:p>
    <w:p w14:paraId="746BB6F8" w14:textId="00B51F04" w:rsidR="00D472F8" w:rsidRDefault="00D472F8" w:rsidP="00145921">
      <w:pPr>
        <w:pStyle w:val="DHHSbody"/>
      </w:pPr>
      <w:r>
        <w:t>We can look at this along a spectrum (Figure 5), with c</w:t>
      </w:r>
      <w:r w:rsidRPr="00564A76">
        <w:t>itizen self-organising</w:t>
      </w:r>
      <w:r>
        <w:t xml:space="preserve"> at one end, where the community leads through its own ‘organisation’ (mostly likely aspects of a recovery from disaster rather than the whole). Examples of this include the </w:t>
      </w:r>
      <w:proofErr w:type="spellStart"/>
      <w:r>
        <w:t>Strathewen</w:t>
      </w:r>
      <w:proofErr w:type="spellEnd"/>
      <w:r>
        <w:t xml:space="preserve"> Community Renewal Association, incorporated </w:t>
      </w:r>
      <w:r>
        <w:lastRenderedPageBreak/>
        <w:t>after the Black Saturday Fires in Victoria in 2009, an inclusive governance body representing members</w:t>
      </w:r>
      <w:r w:rsidR="00F95A18">
        <w:t>,</w:t>
      </w:r>
      <w:r>
        <w:t xml:space="preserve"> and the Lismore Helping Hands where community led the organisation and distribution of donated goods.</w:t>
      </w:r>
    </w:p>
    <w:p w14:paraId="277D3FB6" w14:textId="510BFC1F" w:rsidR="00D472F8" w:rsidRDefault="00D472F8" w:rsidP="004258A0">
      <w:pPr>
        <w:pStyle w:val="DHHSfigurecaption"/>
      </w:pPr>
      <w:r w:rsidRPr="00DA1CBE">
        <w:t xml:space="preserve">Figure </w:t>
      </w:r>
      <w:r>
        <w:t>5:</w:t>
      </w:r>
      <w:r w:rsidRPr="00DA1CBE">
        <w:t xml:space="preserve"> </w:t>
      </w:r>
      <w:r>
        <w:t>Citizen</w:t>
      </w:r>
      <w:r w:rsidR="00F95A18">
        <w:t>-</w:t>
      </w:r>
      <w:r w:rsidR="00BF0989">
        <w:t>i</w:t>
      </w:r>
      <w:r>
        <w:t>nitiated (community-led) through to government</w:t>
      </w:r>
      <w:r w:rsidR="00F95A18">
        <w:t>-</w:t>
      </w:r>
      <w:r>
        <w:t>supported (community-led)</w:t>
      </w:r>
      <w:r w:rsidRPr="002E6146">
        <w:t xml:space="preserve"> </w:t>
      </w:r>
    </w:p>
    <w:p w14:paraId="2B39D3B1" w14:textId="6483E764" w:rsidR="00494B2C" w:rsidRPr="00AB49F4" w:rsidRDefault="00AB49F4" w:rsidP="00AB49F4">
      <w:pPr>
        <w:pStyle w:val="DHHSbody"/>
      </w:pPr>
      <w:r w:rsidRPr="00AB49F4">
        <w:rPr>
          <w:noProof/>
        </w:rPr>
        <w:drawing>
          <wp:inline distT="0" distB="0" distL="0" distR="0" wp14:anchorId="0BDDCFDC" wp14:editId="39163D6C">
            <wp:extent cx="5852160" cy="1150620"/>
            <wp:effectExtent l="0" t="0" r="0" b="0"/>
            <wp:docPr id="18" name="Picture 18" descr="This diagram visually represents a spectrum where on the left is citizen and community initiated and led action and on the right-hand side is greater government facilitated support to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14:paraId="46EF4A86" w14:textId="6A0DF807" w:rsidR="00D472F8" w:rsidRDefault="00D472F8" w:rsidP="00AB49F4">
      <w:pPr>
        <w:pStyle w:val="DHHSbody"/>
      </w:pPr>
      <w:r>
        <w:t>If we step across the spectrum to more government support of community-led approaches, research from the routine functioning of society finds that support of government is one of the top three factors influencing the outcomes of citizen initiatives along with network structure (the importance for a self-organisation to have a diverse network)</w:t>
      </w:r>
      <w:r w:rsidR="00DA4683">
        <w:t xml:space="preserve"> and</w:t>
      </w:r>
      <w:r>
        <w:t xml:space="preserve"> organisational capacity (internal infrastructure and financial health of the citizen initiative)</w:t>
      </w:r>
      <w:r w:rsidR="00280DC4">
        <w:t>.</w:t>
      </w:r>
      <w:r>
        <w:rPr>
          <w:rStyle w:val="FootnoteReference"/>
        </w:rPr>
        <w:footnoteReference w:id="15"/>
      </w:r>
      <w:r>
        <w:t xml:space="preserve"> Examples can be found in the case study offered in the </w:t>
      </w:r>
      <w:r w:rsidR="00DA4683">
        <w:t>c</w:t>
      </w:r>
      <w:r>
        <w:t>ompanion to this report on the Asset Based Community Development program that was set up in Gippsland, Victoria, in 2013</w:t>
      </w:r>
      <w:r w:rsidR="00081B30">
        <w:t>–</w:t>
      </w:r>
      <w:r>
        <w:t xml:space="preserve">14, where government at the state level funded the program and the local level delivered the program to engage the community in a manner that suited them, involving them in the initiatives they determined for their community. </w:t>
      </w:r>
    </w:p>
    <w:p w14:paraId="37409077" w14:textId="4494BE14" w:rsidR="00DA4683" w:rsidRDefault="00D472F8" w:rsidP="004258A0">
      <w:pPr>
        <w:pStyle w:val="DHHSbody"/>
      </w:pPr>
      <w:r>
        <w:t>While wholly citizen</w:t>
      </w:r>
      <w:r w:rsidR="00DA4683">
        <w:t>-</w:t>
      </w:r>
      <w:r>
        <w:t>initiated and community</w:t>
      </w:r>
      <w:r w:rsidR="00081B30">
        <w:t>-</w:t>
      </w:r>
      <w:r>
        <w:t xml:space="preserve">led over the long term of recovery might be a desired future state, it’s worthwhile breaking this down a little further to understand what it really looks like. </w:t>
      </w:r>
      <w:proofErr w:type="spellStart"/>
      <w:r w:rsidRPr="00564A76">
        <w:t>Igalla</w:t>
      </w:r>
      <w:proofErr w:type="spellEnd"/>
      <w:r w:rsidRPr="00564A76">
        <w:t xml:space="preserve"> et</w:t>
      </w:r>
      <w:r w:rsidR="00DA4683">
        <w:t xml:space="preserve"> </w:t>
      </w:r>
      <w:r w:rsidRPr="00564A76">
        <w:t>al</w:t>
      </w:r>
      <w:r w:rsidR="00DA4683">
        <w:t>.</w:t>
      </w:r>
      <w:r w:rsidRPr="00564A76">
        <w:t xml:space="preserve"> </w:t>
      </w:r>
      <w:r>
        <w:t>(</w:t>
      </w:r>
      <w:r w:rsidRPr="00564A76">
        <w:t>2019</w:t>
      </w:r>
      <w:r w:rsidR="00560221">
        <w:t>, p.</w:t>
      </w:r>
      <w:r w:rsidR="00E37718">
        <w:t>1</w:t>
      </w:r>
      <w:r>
        <w:t>)</w:t>
      </w:r>
      <w:r w:rsidRPr="00564A76">
        <w:t xml:space="preserve"> define </w:t>
      </w:r>
      <w:r>
        <w:t>citizen initiatives</w:t>
      </w:r>
      <w:r w:rsidRPr="00564A76">
        <w:t xml:space="preserve"> as</w:t>
      </w:r>
      <w:r w:rsidR="00DA4683">
        <w:t>:</w:t>
      </w:r>
      <w:r w:rsidRPr="00564A76">
        <w:t xml:space="preserve"> </w:t>
      </w:r>
    </w:p>
    <w:p w14:paraId="6DD6CE7E" w14:textId="7BEFB909" w:rsidR="00D472F8" w:rsidRPr="00564A76" w:rsidRDefault="00DA4683" w:rsidP="00433B0C">
      <w:pPr>
        <w:pStyle w:val="DHHSquote"/>
      </w:pPr>
      <w:r>
        <w:t xml:space="preserve">‘… </w:t>
      </w:r>
      <w:r w:rsidR="00D472F8" w:rsidRPr="00564A76">
        <w:t>a form of self-organi</w:t>
      </w:r>
      <w:r>
        <w:t>z</w:t>
      </w:r>
      <w:r w:rsidR="00D472F8" w:rsidRPr="00564A76">
        <w:t>ation in which citizens mobilize energy and resources to collectively define and carry out projects aimed at providing public goods or services for their community. They control the aims, means, and actual implementation of their activities, but they often link to governments and other formal institutions, as their work field contains public domain and they, therefore find themselves in institutionalised settings</w:t>
      </w:r>
      <w:r w:rsidR="00565463">
        <w:t>.</w:t>
      </w:r>
      <w:r w:rsidR="00D472F8">
        <w:t>’</w:t>
      </w:r>
      <w:r w:rsidR="00D472F8" w:rsidRPr="00564A76">
        <w:t xml:space="preserve"> </w:t>
      </w:r>
    </w:p>
    <w:p w14:paraId="321F5AB7" w14:textId="0368E216" w:rsidR="00D472F8" w:rsidRPr="00564A76" w:rsidRDefault="00D472F8" w:rsidP="004258A0">
      <w:pPr>
        <w:pStyle w:val="DHHSbody"/>
        <w:rPr>
          <w:color w:val="000000"/>
        </w:rPr>
      </w:pPr>
      <w:proofErr w:type="spellStart"/>
      <w:r w:rsidRPr="00564A76">
        <w:rPr>
          <w:color w:val="000000"/>
        </w:rPr>
        <w:t>Igalla</w:t>
      </w:r>
      <w:proofErr w:type="spellEnd"/>
      <w:r w:rsidRPr="00564A76">
        <w:rPr>
          <w:color w:val="000000"/>
        </w:rPr>
        <w:t xml:space="preserve"> et al</w:t>
      </w:r>
      <w:r w:rsidR="00280DC4">
        <w:rPr>
          <w:color w:val="000000"/>
        </w:rPr>
        <w:t>.</w:t>
      </w:r>
      <w:r w:rsidRPr="00564A76">
        <w:rPr>
          <w:color w:val="000000"/>
        </w:rPr>
        <w:t xml:space="preserve"> (2019</w:t>
      </w:r>
      <w:r w:rsidR="00E37718">
        <w:rPr>
          <w:color w:val="000000"/>
        </w:rPr>
        <w:t>, p. 7</w:t>
      </w:r>
      <w:r w:rsidRPr="00564A76">
        <w:rPr>
          <w:color w:val="000000"/>
        </w:rPr>
        <w:t>) provide the following five central characteristics of citizen initiatives:</w:t>
      </w:r>
    </w:p>
    <w:p w14:paraId="77E7F2D9" w14:textId="77777777" w:rsidR="00D472F8" w:rsidRPr="00316244" w:rsidRDefault="00D472F8" w:rsidP="00433B0C">
      <w:pPr>
        <w:pStyle w:val="DHHSquote"/>
      </w:pPr>
      <w:r>
        <w:t>‘</w:t>
      </w:r>
      <w:r w:rsidRPr="00316244">
        <w:t xml:space="preserve">1. Citizen initiatives are community-based and often locally oriented, which means that </w:t>
      </w:r>
    </w:p>
    <w:p w14:paraId="185C5CE8" w14:textId="77777777" w:rsidR="00D472F8" w:rsidRPr="00316244" w:rsidRDefault="00D472F8" w:rsidP="00433B0C">
      <w:pPr>
        <w:pStyle w:val="DHHSquote"/>
      </w:pPr>
      <w:r w:rsidRPr="00316244">
        <w:t xml:space="preserve">a. </w:t>
      </w:r>
      <w:proofErr w:type="gramStart"/>
      <w:r w:rsidRPr="00316244">
        <w:t>local residents</w:t>
      </w:r>
      <w:proofErr w:type="gramEnd"/>
      <w:r w:rsidRPr="00316244">
        <w:t xml:space="preserve">, often collectives of residents, are the (current) driving force behind the initiatives; </w:t>
      </w:r>
    </w:p>
    <w:p w14:paraId="2A64DD51" w14:textId="369A8063" w:rsidR="00D472F8" w:rsidRPr="00316244" w:rsidRDefault="00D472F8" w:rsidP="00433B0C">
      <w:pPr>
        <w:pStyle w:val="DHHSquote"/>
      </w:pPr>
      <w:r w:rsidRPr="00316244">
        <w:t>b. they mobilize volunteers from within the community</w:t>
      </w:r>
      <w:r w:rsidR="00565463">
        <w:t>;</w:t>
      </w:r>
      <w:r w:rsidRPr="00316244">
        <w:t xml:space="preserve"> and</w:t>
      </w:r>
    </w:p>
    <w:p w14:paraId="7A8B2644" w14:textId="77777777" w:rsidR="00D472F8" w:rsidRPr="00316244" w:rsidRDefault="00D472F8" w:rsidP="00433B0C">
      <w:pPr>
        <w:pStyle w:val="DHHSquote"/>
      </w:pPr>
      <w:r w:rsidRPr="00316244">
        <w:t>c. they focus on community needs.</w:t>
      </w:r>
    </w:p>
    <w:p w14:paraId="47480799" w14:textId="77777777" w:rsidR="00D472F8" w:rsidRPr="00316244" w:rsidRDefault="00D472F8" w:rsidP="00433B0C">
      <w:pPr>
        <w:pStyle w:val="DHHSquote"/>
      </w:pPr>
      <w:r w:rsidRPr="00316244">
        <w:t>2. Citizen initiatives provide and maintain an alternative form of traditional governmental public services, facilities, and/or goods themselves, such as water distribution, education and training, and residential care;</w:t>
      </w:r>
      <w:r>
        <w:t xml:space="preserve"> </w:t>
      </w:r>
      <w:r w:rsidRPr="00316244">
        <w:t>[in relief and recovery it may be distribution of donated goods</w:t>
      </w:r>
      <w:r>
        <w:t>]</w:t>
      </w:r>
    </w:p>
    <w:p w14:paraId="31584D07" w14:textId="77777777" w:rsidR="00D472F8" w:rsidRPr="00316244" w:rsidRDefault="00D472F8" w:rsidP="00433B0C">
      <w:pPr>
        <w:pStyle w:val="DHHSquote"/>
      </w:pPr>
      <w:r w:rsidRPr="00316244">
        <w:t xml:space="preserve">3. Citizen initiatives strive for autonomy, ownership, and control regarding internal decision-making; </w:t>
      </w:r>
    </w:p>
    <w:p w14:paraId="238FD438" w14:textId="77777777" w:rsidR="00D472F8" w:rsidRPr="00316244" w:rsidRDefault="00D472F8" w:rsidP="00433B0C">
      <w:pPr>
        <w:pStyle w:val="DHHSquote"/>
      </w:pPr>
      <w:r w:rsidRPr="00316244">
        <w:t>4. Citizen initiatives are often linked to formal institutions, such as local authority, governmental agencies, and NGOs, especially for facilitation and public funding;</w:t>
      </w:r>
    </w:p>
    <w:p w14:paraId="5FCD378B" w14:textId="562042BB" w:rsidR="00D472F8" w:rsidRPr="00316244" w:rsidRDefault="00D472F8" w:rsidP="00433B0C">
      <w:pPr>
        <w:pStyle w:val="DHHSquote"/>
      </w:pPr>
      <w:r w:rsidRPr="00316244">
        <w:t>5. Citizen initiatives often develop their own business model to increase financial stability, which helps them continue their activities, but they are not focused on private profitmaking (i.e., profits are invested back into the local community).</w:t>
      </w:r>
      <w:r w:rsidR="00DA4683">
        <w:t>’</w:t>
      </w:r>
    </w:p>
    <w:p w14:paraId="38DC7A4E" w14:textId="58F9D1D2" w:rsidR="00D472F8" w:rsidRDefault="00D472F8" w:rsidP="00857379">
      <w:pPr>
        <w:pStyle w:val="DHHSbody"/>
      </w:pPr>
      <w:r>
        <w:lastRenderedPageBreak/>
        <w:t>So even with citizen</w:t>
      </w:r>
      <w:r w:rsidR="00081B30">
        <w:t>-</w:t>
      </w:r>
      <w:r>
        <w:t>led initiatives in routine times in community, there may be links to government organisations. This appears also in the non-routine of recovery from disasters. In the process of undertaking this project, stories were evoked from around Australia of communities self-organising around relief services (accommodation, donated goods distribution, reunification), some continuing beyond the immediate relief needs into recovery</w:t>
      </w:r>
      <w:r w:rsidR="00280DC4">
        <w:t>.</w:t>
      </w:r>
      <w:r>
        <w:rPr>
          <w:rStyle w:val="FootnoteReference"/>
        </w:rPr>
        <w:footnoteReference w:id="16"/>
      </w:r>
      <w:r>
        <w:t xml:space="preserve"> Local government community development workers, where they existed, or community houses/resource centres or state government recovery workers, often maintained a close relationship with community groups running these services so the community volunteers didn’t burn out. There was</w:t>
      </w:r>
      <w:r w:rsidR="00E84CBB">
        <w:t>,</w:t>
      </w:r>
      <w:r>
        <w:t xml:space="preserve"> in places, a fear that community members who had initiated activities could at any time produce a ‘bad press’ story about a community not being supported by government.</w:t>
      </w:r>
    </w:p>
    <w:p w14:paraId="04B0C9AD" w14:textId="02F34726" w:rsidR="00D472F8" w:rsidRDefault="00D472F8" w:rsidP="00857379">
      <w:pPr>
        <w:pStyle w:val="DHHSbody"/>
      </w:pPr>
      <w:r>
        <w:t>Supporting community-led approaches in recovery encompasses the whole spectrum from community</w:t>
      </w:r>
      <w:r w:rsidR="00E84CBB">
        <w:t>-</w:t>
      </w:r>
      <w:r>
        <w:t>initiated and sustained with some interactions with government through to substantially government supported aspects. The two critical aspects are enabling and supporting collective self-efficacy and listening and responding to community voice and agency. Australia has a high-level framework</w:t>
      </w:r>
      <w:r>
        <w:rPr>
          <w:rStyle w:val="FootnoteReference"/>
        </w:rPr>
        <w:footnoteReference w:id="17"/>
      </w:r>
      <w:r>
        <w:t xml:space="preserve"> that describes how to effectively engage with the </w:t>
      </w:r>
      <w:r w:rsidRPr="00433B0C">
        <w:rPr>
          <w:b/>
          <w:iCs/>
        </w:rPr>
        <w:t>actions</w:t>
      </w:r>
      <w:r>
        <w:t xml:space="preserve"> of communities, including the broad principles (that are consistent with the National Principles for Disaster Recovery) of:</w:t>
      </w:r>
    </w:p>
    <w:p w14:paraId="0D35A1E1" w14:textId="1279BD17" w:rsidR="00D472F8" w:rsidRDefault="00280DC4" w:rsidP="00023124">
      <w:pPr>
        <w:pStyle w:val="DHHSbullet1"/>
      </w:pPr>
      <w:r>
        <w:t>u</w:t>
      </w:r>
      <w:r w:rsidR="00D472F8">
        <w:t>nderstand the community: its capacity, strengths and priorities</w:t>
      </w:r>
    </w:p>
    <w:p w14:paraId="5D8FF8C6" w14:textId="3C9D9C6B" w:rsidR="00D472F8" w:rsidRDefault="00280DC4" w:rsidP="00023124">
      <w:pPr>
        <w:pStyle w:val="DHHSbullet1"/>
      </w:pPr>
      <w:r>
        <w:t>r</w:t>
      </w:r>
      <w:r w:rsidR="00D472F8">
        <w:t>ecognise complexity</w:t>
      </w:r>
    </w:p>
    <w:p w14:paraId="77479B11" w14:textId="058695FB" w:rsidR="00D472F8" w:rsidRPr="00D73308" w:rsidRDefault="00280DC4" w:rsidP="00023124">
      <w:pPr>
        <w:pStyle w:val="DHHSbullet1"/>
      </w:pPr>
      <w:r>
        <w:t>p</w:t>
      </w:r>
      <w:r w:rsidR="00D472F8">
        <w:t>artner with the community to support existing networks and resources.</w:t>
      </w:r>
    </w:p>
    <w:p w14:paraId="699DF9A2" w14:textId="77777777" w:rsidR="00D472F8" w:rsidRDefault="00D472F8" w:rsidP="00145921">
      <w:pPr>
        <w:pStyle w:val="DHHSbody"/>
      </w:pPr>
      <w:r>
        <w:br w:type="page"/>
      </w:r>
    </w:p>
    <w:p w14:paraId="6C7EB0E3" w14:textId="77777777" w:rsidR="00D472F8" w:rsidRPr="00DC4471" w:rsidRDefault="00D472F8" w:rsidP="00F84DB0">
      <w:pPr>
        <w:pStyle w:val="Heading2"/>
        <w:rPr>
          <w:rFonts w:eastAsia="MS Gothic"/>
        </w:rPr>
      </w:pPr>
      <w:bookmarkStart w:id="82" w:name="_Toc20231072"/>
      <w:bookmarkStart w:id="83" w:name="_Toc23926939"/>
      <w:r w:rsidRPr="00F84DB0">
        <w:rPr>
          <w:rFonts w:eastAsia="MS Gothic"/>
        </w:rPr>
        <w:lastRenderedPageBreak/>
        <w:t>Appendix</w:t>
      </w:r>
      <w:r w:rsidRPr="00DC4471">
        <w:rPr>
          <w:rFonts w:eastAsia="MS Gothic"/>
        </w:rPr>
        <w:t xml:space="preserve"> </w:t>
      </w:r>
      <w:r>
        <w:rPr>
          <w:rFonts w:eastAsia="MS Gothic"/>
        </w:rPr>
        <w:t>B</w:t>
      </w:r>
      <w:r w:rsidRPr="00DC4471">
        <w:rPr>
          <w:rFonts w:eastAsia="MS Gothic"/>
        </w:rPr>
        <w:t xml:space="preserve">: </w:t>
      </w:r>
      <w:r>
        <w:rPr>
          <w:rFonts w:eastAsia="MS Gothic"/>
        </w:rPr>
        <w:t>Framing of community and government</w:t>
      </w:r>
      <w:bookmarkEnd w:id="82"/>
      <w:bookmarkEnd w:id="83"/>
    </w:p>
    <w:p w14:paraId="5354EA07" w14:textId="0BC661A7" w:rsidR="00D472F8" w:rsidRPr="0043471C" w:rsidRDefault="00D472F8" w:rsidP="00F84DB0">
      <w:pPr>
        <w:pStyle w:val="Heading3"/>
      </w:pPr>
      <w:r w:rsidRPr="0043471C">
        <w:t>Frame</w:t>
      </w:r>
    </w:p>
    <w:p w14:paraId="7BA2E83B" w14:textId="5955A700" w:rsidR="00D472F8" w:rsidRDefault="00D472F8" w:rsidP="00D472F8">
      <w:pPr>
        <w:pStyle w:val="DHHSbody"/>
      </w:pPr>
      <w:r w:rsidRPr="00F87D80">
        <w:t xml:space="preserve">This report picks up on the </w:t>
      </w:r>
      <w:r w:rsidRPr="00EB00B7">
        <w:rPr>
          <w:b/>
        </w:rPr>
        <w:t>framing</w:t>
      </w:r>
      <w:r>
        <w:rPr>
          <w:rStyle w:val="FootnoteReference"/>
          <w:b/>
        </w:rPr>
        <w:footnoteReference w:id="18"/>
      </w:r>
      <w:r w:rsidRPr="00F87D80">
        <w:t xml:space="preserve"> in the </w:t>
      </w:r>
      <w:r w:rsidR="00280DC4">
        <w:t>l</w:t>
      </w:r>
      <w:r w:rsidRPr="00F87D80">
        <w:t xml:space="preserve">iterature </w:t>
      </w:r>
      <w:r w:rsidR="00280DC4">
        <w:t>r</w:t>
      </w:r>
      <w:r w:rsidRPr="00F87D80">
        <w:t>eview</w:t>
      </w:r>
      <w:r w:rsidR="00DF1859">
        <w:t xml:space="preserve"> (</w:t>
      </w:r>
      <w:r w:rsidR="00DF1859" w:rsidRPr="00D60BBB">
        <w:t>Dibley et al. 2019</w:t>
      </w:r>
      <w:r w:rsidR="00DF1859">
        <w:t>)</w:t>
      </w:r>
      <w:r>
        <w:t xml:space="preserve"> regard</w:t>
      </w:r>
      <w:r w:rsidR="00E84CBB">
        <w:t>ing</w:t>
      </w:r>
      <w:r>
        <w:t xml:space="preserve"> government and the social system. Along with this we set the scene </w:t>
      </w:r>
      <w:r w:rsidR="00E84CBB">
        <w:t>about</w:t>
      </w:r>
      <w:r>
        <w:t xml:space="preserve"> what relief is and what recovery is, with quite different objectives, even though some of the same government agencies and their partners may be involved in both.</w:t>
      </w:r>
    </w:p>
    <w:p w14:paraId="33B40988" w14:textId="19D02F98" w:rsidR="00D472F8" w:rsidRPr="00F87D80" w:rsidRDefault="00D472F8" w:rsidP="00D472F8">
      <w:pPr>
        <w:pStyle w:val="DHHSbody"/>
      </w:pPr>
      <w:r>
        <w:t xml:space="preserve">The framing in the literature review of government and the social system that this </w:t>
      </w:r>
      <w:r w:rsidR="003A2864">
        <w:t>report</w:t>
      </w:r>
      <w:r>
        <w:t xml:space="preserve"> builds on is as follows:</w:t>
      </w:r>
    </w:p>
    <w:p w14:paraId="1CDE880A" w14:textId="77777777" w:rsidR="00D472F8" w:rsidRPr="00F87D80" w:rsidRDefault="00D472F8" w:rsidP="009B03D0">
      <w:pPr>
        <w:pStyle w:val="DHHSbody"/>
        <w:numPr>
          <w:ilvl w:val="0"/>
          <w:numId w:val="6"/>
        </w:numPr>
        <w:ind w:left="426"/>
      </w:pPr>
      <w:r w:rsidRPr="00F87D80">
        <w:t>Government in disaster recovery</w:t>
      </w:r>
    </w:p>
    <w:p w14:paraId="2015B51C" w14:textId="59B8D394" w:rsidR="00D472F8" w:rsidRDefault="00D472F8" w:rsidP="00857379">
      <w:pPr>
        <w:pStyle w:val="DHHSbullet1"/>
      </w:pPr>
      <w:r w:rsidRPr="00F87D80">
        <w:t xml:space="preserve">Government’s role in recovery can be considered as it is in routine societal functioning to be twofold: </w:t>
      </w:r>
      <w:r w:rsidR="003B09F9">
        <w:t>providing</w:t>
      </w:r>
      <w:r w:rsidR="003B09F9" w:rsidRPr="00F87D80">
        <w:t xml:space="preserve"> </w:t>
      </w:r>
      <w:r w:rsidRPr="00F87D80">
        <w:t>social interactions with the potential for building relational trust and confidence in the future; and</w:t>
      </w:r>
      <w:r w:rsidR="003B09F9">
        <w:t xml:space="preserve"> providing</w:t>
      </w:r>
      <w:r w:rsidRPr="00F87D80">
        <w:t xml:space="preserve"> the necessary goods and services to enable a viable level of functioning to return.</w:t>
      </w:r>
      <w:r>
        <w:t xml:space="preserve"> </w:t>
      </w:r>
      <w:r w:rsidR="009F37A4">
        <w:t xml:space="preserve">Following a </w:t>
      </w:r>
      <w:proofErr w:type="gramStart"/>
      <w:r>
        <w:t>disaster</w:t>
      </w:r>
      <w:proofErr w:type="gramEnd"/>
      <w:r>
        <w:t xml:space="preserve"> it operates in a time-compressed and non-routine environment </w:t>
      </w:r>
      <w:r w:rsidR="003B09F9">
        <w:t xml:space="preserve">that </w:t>
      </w:r>
      <w:r>
        <w:t>can be described as ‘novel’.</w:t>
      </w:r>
    </w:p>
    <w:p w14:paraId="7BD1C5F7" w14:textId="2299CC6E" w:rsidR="00D472F8" w:rsidRDefault="00D472F8" w:rsidP="00857379">
      <w:pPr>
        <w:pStyle w:val="DHHSbullet1"/>
      </w:pPr>
      <w:r>
        <w:t xml:space="preserve">Government can be perceived by community as an entity and not always differentiated into local, state and </w:t>
      </w:r>
      <w:r w:rsidR="003B09F9">
        <w:t xml:space="preserve">federal </w:t>
      </w:r>
      <w:r>
        <w:t>government, or by department or agency. The funding that is provided by the various levels of government for the services delivered by community-based or not-for-profit organisations is not always recognised as such and so governments’ role is not always visible.</w:t>
      </w:r>
    </w:p>
    <w:p w14:paraId="252A865D" w14:textId="26A3C1C1" w:rsidR="00FC3C71" w:rsidRPr="00F87D80" w:rsidRDefault="00D472F8" w:rsidP="00FC3C71">
      <w:pPr>
        <w:pStyle w:val="DHHSbullet1lastline"/>
      </w:pPr>
      <w:r>
        <w:t>The political ecology</w:t>
      </w:r>
      <w:r w:rsidR="00E84CBB">
        <w:t xml:space="preserve"> </w:t>
      </w:r>
      <w:r>
        <w:t>of disaster is particularly relevant to government and communities</w:t>
      </w:r>
      <w:r w:rsidR="00FC3C71">
        <w:t>, being ‘the study of the politics of recovery that shape post-disaster socioeconomic power relationships impacted by natural hazard events and recovery interventions’ (</w:t>
      </w:r>
      <w:proofErr w:type="spellStart"/>
      <w:r w:rsidR="00FC3C71" w:rsidRPr="00F87D80">
        <w:t>Glavovic</w:t>
      </w:r>
      <w:proofErr w:type="spellEnd"/>
      <w:r w:rsidR="00FC3C71" w:rsidRPr="00F87D80">
        <w:t xml:space="preserve"> 2014</w:t>
      </w:r>
      <w:r w:rsidR="00FC3C71">
        <w:t>, p. 210</w:t>
      </w:r>
      <w:r w:rsidR="00FC3C71" w:rsidRPr="00F87D80">
        <w:t>)</w:t>
      </w:r>
      <w:r w:rsidR="00FC3C71">
        <w:t>.</w:t>
      </w:r>
    </w:p>
    <w:p w14:paraId="784BD981" w14:textId="77777777" w:rsidR="00D472F8" w:rsidRPr="00F87D80" w:rsidRDefault="00D472F8" w:rsidP="009B03D0">
      <w:pPr>
        <w:pStyle w:val="DHHSbody"/>
        <w:numPr>
          <w:ilvl w:val="0"/>
          <w:numId w:val="6"/>
        </w:numPr>
        <w:ind w:left="426"/>
      </w:pPr>
      <w:r w:rsidRPr="00F87D80">
        <w:t>The social system and disaster recovery</w:t>
      </w:r>
    </w:p>
    <w:p w14:paraId="10E4219A" w14:textId="69CCCEE1" w:rsidR="00D472F8" w:rsidRDefault="00D472F8" w:rsidP="00857379">
      <w:pPr>
        <w:pStyle w:val="DHHSbullet1"/>
      </w:pPr>
      <w:r>
        <w:t>C</w:t>
      </w:r>
      <w:r w:rsidRPr="00F87D80">
        <w:t xml:space="preserve">ommunity </w:t>
      </w:r>
      <w:r>
        <w:t xml:space="preserve">can be viewed </w:t>
      </w:r>
      <w:r w:rsidRPr="00F87D80">
        <w:t>as a complex social system, which, when impacted by disaster</w:t>
      </w:r>
      <w:r w:rsidR="003B09F9">
        <w:t>,</w:t>
      </w:r>
      <w:r w:rsidRPr="00F87D80">
        <w:t xml:space="preserve"> undergoes rapid change that is fluid, dynamic, variable within the community and between communities, has different trajectories, a multitude of actors and multiple potential outcomes.</w:t>
      </w:r>
      <w:r w:rsidR="00880E53">
        <w:t xml:space="preserve"> </w:t>
      </w:r>
    </w:p>
    <w:p w14:paraId="1AE9CE9D" w14:textId="61FC6D54" w:rsidR="00D472F8" w:rsidRDefault="00D472F8" w:rsidP="00857379">
      <w:pPr>
        <w:pStyle w:val="DHHSbullet1"/>
      </w:pPr>
      <w:r w:rsidRPr="00F87D80">
        <w:t xml:space="preserve">The disaster disrupts the implicit social order </w:t>
      </w:r>
      <w:r w:rsidR="003B09F9">
        <w:t>that</w:t>
      </w:r>
      <w:r w:rsidR="003B09F9" w:rsidRPr="00F87D80">
        <w:t xml:space="preserve"> </w:t>
      </w:r>
      <w:r w:rsidRPr="00F87D80">
        <w:t>is maintained by the common values and activities of the community members and normal routines are replaced by improvised responses to immediate needs.</w:t>
      </w:r>
    </w:p>
    <w:p w14:paraId="16A82352" w14:textId="2BFB189B" w:rsidR="00D472F8" w:rsidRDefault="00D472F8" w:rsidP="00857379">
      <w:pPr>
        <w:pStyle w:val="DHHSbullet1lastline"/>
      </w:pPr>
      <w:r>
        <w:t>D</w:t>
      </w:r>
      <w:r w:rsidRPr="00F87D80">
        <w:t xml:space="preserve">isasters </w:t>
      </w:r>
      <w:r>
        <w:t>are essentially</w:t>
      </w:r>
      <w:r w:rsidRPr="00F87D80">
        <w:t xml:space="preserve"> ‘non-routine social problems’</w:t>
      </w:r>
      <w:r w:rsidR="003B09F9">
        <w:t>,</w:t>
      </w:r>
      <w:r w:rsidRPr="00F87D80">
        <w:t xml:space="preserve"> and principle risks that complicate recovery after disasters includ</w:t>
      </w:r>
      <w:r>
        <w:t>e: (i)</w:t>
      </w:r>
      <w:r w:rsidRPr="00F87D80">
        <w:t xml:space="preserve"> issues of interdependence</w:t>
      </w:r>
      <w:r>
        <w:t>;</w:t>
      </w:r>
      <w:r w:rsidRPr="00F87D80">
        <w:t xml:space="preserve"> </w:t>
      </w:r>
      <w:r>
        <w:t xml:space="preserve">(ii) the influence of </w:t>
      </w:r>
      <w:r w:rsidRPr="00F87D80">
        <w:t>social power in defining the issues</w:t>
      </w:r>
      <w:r>
        <w:t>;</w:t>
      </w:r>
      <w:r w:rsidRPr="00F87D80">
        <w:t xml:space="preserve"> and</w:t>
      </w:r>
      <w:r>
        <w:t xml:space="preserve"> (iii)</w:t>
      </w:r>
      <w:r w:rsidRPr="00F87D80">
        <w:t xml:space="preserve"> </w:t>
      </w:r>
      <w:r>
        <w:t xml:space="preserve">the dynamism of the </w:t>
      </w:r>
      <w:r w:rsidRPr="00F87D80">
        <w:t xml:space="preserve">changes </w:t>
      </w:r>
      <w:r>
        <w:t xml:space="preserve">that occur </w:t>
      </w:r>
      <w:r w:rsidRPr="00F87D80">
        <w:t>over the course of recovery.</w:t>
      </w:r>
    </w:p>
    <w:p w14:paraId="33C10D49" w14:textId="7B103377" w:rsidR="00D472F8" w:rsidRDefault="00D472F8" w:rsidP="00D472F8">
      <w:pPr>
        <w:pStyle w:val="DHHSbody"/>
      </w:pPr>
      <w:bookmarkStart w:id="85" w:name="_Toc15139943"/>
      <w:bookmarkStart w:id="86" w:name="_Hlk11943144"/>
      <w:r w:rsidRPr="00E855E2">
        <w:t>While the following</w:t>
      </w:r>
      <w:r>
        <w:t xml:space="preserve"> terms ‘community’ and ‘government’</w:t>
      </w:r>
      <w:r w:rsidRPr="00E855E2">
        <w:t xml:space="preserve"> are discussed in the </w:t>
      </w:r>
      <w:r w:rsidR="00E37718">
        <w:rPr>
          <w:i/>
          <w:iCs/>
        </w:rPr>
        <w:t>Australian Disaster Resilience Community Recovery H</w:t>
      </w:r>
      <w:r w:rsidRPr="00433B0C">
        <w:rPr>
          <w:i/>
          <w:iCs/>
        </w:rPr>
        <w:t>andbook</w:t>
      </w:r>
      <w:r w:rsidR="00E37718">
        <w:rPr>
          <w:i/>
          <w:iCs/>
        </w:rPr>
        <w:t xml:space="preserve"> (AIDR 2019)</w:t>
      </w:r>
      <w:r w:rsidRPr="00E855E2">
        <w:t xml:space="preserve">, further research offers insights into the non-routine </w:t>
      </w:r>
      <w:r>
        <w:t>and our framing of these.</w:t>
      </w:r>
    </w:p>
    <w:p w14:paraId="57C1A844" w14:textId="77777777" w:rsidR="00D472F8" w:rsidRPr="0043471C" w:rsidRDefault="00D472F8" w:rsidP="00F84DB0">
      <w:pPr>
        <w:pStyle w:val="Heading3"/>
      </w:pPr>
      <w:r>
        <w:t>What do we mean by ‘community’?</w:t>
      </w:r>
    </w:p>
    <w:p w14:paraId="3B610BCD" w14:textId="706BEAAE" w:rsidR="00D472F8" w:rsidRDefault="00D472F8" w:rsidP="00D472F8">
      <w:pPr>
        <w:pStyle w:val="DHHSbody"/>
      </w:pPr>
      <w:r>
        <w:t>Community can ‘mean very different things to different people and those who want to mobilise community in order to increase social cohesion and adaptive capacity need to use the word thoughtfully and carefully’</w:t>
      </w:r>
      <w:r w:rsidR="00DF1859">
        <w:t xml:space="preserve"> (Williams in Mulligan 2018)</w:t>
      </w:r>
      <w:r w:rsidR="00A55D5E">
        <w:t>.</w:t>
      </w:r>
      <w:r>
        <w:t xml:space="preserve"> </w:t>
      </w:r>
    </w:p>
    <w:p w14:paraId="150E7BCF" w14:textId="6FD6D0D8" w:rsidR="00D472F8" w:rsidRDefault="00D472F8" w:rsidP="00D472F8">
      <w:pPr>
        <w:pStyle w:val="DHHSbody"/>
      </w:pPr>
      <w:r>
        <w:t xml:space="preserve">Community is a term that is commonly loosely used to refer to locality or place-based, and we are particularly focusing on place-based in this examination of ‘community-led’ while recognising there are </w:t>
      </w:r>
      <w:r>
        <w:lastRenderedPageBreak/>
        <w:t xml:space="preserve">other responses to community-led that are not </w:t>
      </w:r>
      <w:r w:rsidR="00891BE5">
        <w:t xml:space="preserve">like </w:t>
      </w:r>
      <w:r>
        <w:t xml:space="preserve">place-based </w:t>
      </w:r>
      <w:r w:rsidR="00891BE5">
        <w:t xml:space="preserve">– </w:t>
      </w:r>
      <w:r>
        <w:t xml:space="preserve">for example, support groups set up after terrorist acts that may be widely dispersed. </w:t>
      </w:r>
    </w:p>
    <w:p w14:paraId="67B080D9" w14:textId="2BF21879" w:rsidR="00D472F8" w:rsidRDefault="00D472F8" w:rsidP="00D472F8">
      <w:pPr>
        <w:pStyle w:val="DHHSbody"/>
      </w:pPr>
      <w:r>
        <w:t>Our visual of the community and government in Figure 1 is not a static picture but one in which organisations may come and go, people within those organisations will change, people in communities will move out or in to them, and so it is a picture of community formation and constant reformation</w:t>
      </w:r>
      <w:r w:rsidR="00280DC4">
        <w:t>.</w:t>
      </w:r>
      <w:r>
        <w:rPr>
          <w:rStyle w:val="FootnoteReference"/>
        </w:rPr>
        <w:footnoteReference w:id="19"/>
      </w:r>
      <w:r w:rsidR="00891BE5">
        <w:t xml:space="preserve"> </w:t>
      </w:r>
      <w:r>
        <w:t>The dynamism and multifaceted nature of communities is one of the challenges faced if government agencies are not in relationship with the community or if they don’t have some way of finding out about the invisible social infrastructure, forming and reforming.</w:t>
      </w:r>
      <w:r>
        <w:rPr>
          <w:rStyle w:val="FootnoteReference"/>
        </w:rPr>
        <w:footnoteReference w:id="20"/>
      </w:r>
      <w:r w:rsidR="00880E53">
        <w:t xml:space="preserve"> </w:t>
      </w:r>
      <w:r>
        <w:t xml:space="preserve">Mulligan </w:t>
      </w:r>
      <w:r w:rsidR="00891BE5">
        <w:t>(</w:t>
      </w:r>
      <w:r>
        <w:t xml:space="preserve">2018) speaks of relief workers encountering communities that are coming into and out of existence, and in their interactions and assistance they themselves, as agencies, play a role in the construction or deconstruction of community. </w:t>
      </w:r>
    </w:p>
    <w:p w14:paraId="794BFE10" w14:textId="667914E5" w:rsidR="00D472F8" w:rsidRPr="00CF541A" w:rsidRDefault="00D472F8" w:rsidP="00145921">
      <w:pPr>
        <w:pStyle w:val="DHHSbody"/>
      </w:pPr>
      <w:r>
        <w:t>‘</w:t>
      </w:r>
      <w:r w:rsidRPr="00CF541A">
        <w:t xml:space="preserve">n the </w:t>
      </w:r>
      <w:r w:rsidR="00C60831">
        <w:t xml:space="preserve">modern </w:t>
      </w:r>
      <w:r w:rsidRPr="00CF541A">
        <w:t xml:space="preserve">world, individuals no longer inhabit a single </w:t>
      </w:r>
      <w:r w:rsidR="00C60831">
        <w:t>‘</w:t>
      </w:r>
      <w:r w:rsidRPr="00CF541A">
        <w:t xml:space="preserve">public sphere’, and this means that ‘communities can be imagined and enacted as mobile </w:t>
      </w:r>
      <w:proofErr w:type="spellStart"/>
      <w:r w:rsidRPr="00CF541A">
        <w:t>collectivities</w:t>
      </w:r>
      <w:proofErr w:type="spellEnd"/>
      <w:r w:rsidRPr="00CF541A">
        <w:t xml:space="preserve">, as spaces of </w:t>
      </w:r>
      <w:proofErr w:type="spellStart"/>
      <w:r w:rsidRPr="00CF541A">
        <w:t>indeterminancy</w:t>
      </w:r>
      <w:proofErr w:type="spellEnd"/>
      <w:r w:rsidRPr="00CF541A">
        <w:t>, of becoming’</w:t>
      </w:r>
      <w:r w:rsidR="00C60831">
        <w:t xml:space="preserve"> </w:t>
      </w:r>
      <w:r w:rsidR="00293234">
        <w:t>(</w:t>
      </w:r>
      <w:r w:rsidR="00293234" w:rsidRPr="00F02273">
        <w:t>Mu</w:t>
      </w:r>
      <w:r w:rsidR="00293234">
        <w:t>l</w:t>
      </w:r>
      <w:r w:rsidR="00293234" w:rsidRPr="00F02273">
        <w:t>ligan 2018</w:t>
      </w:r>
      <w:r w:rsidR="00293234">
        <w:t>, p. 4</w:t>
      </w:r>
      <w:r w:rsidR="00293234" w:rsidRPr="00F02273">
        <w:t>)</w:t>
      </w:r>
      <w:r w:rsidRPr="00CF541A">
        <w:t>. We need to think of community as ‘not fixed and given but locally and situationally constructed</w:t>
      </w:r>
      <w:r>
        <w:t>’</w:t>
      </w:r>
      <w:r w:rsidR="00DF1859">
        <w:t xml:space="preserve"> (</w:t>
      </w:r>
      <w:r w:rsidR="00DF1859" w:rsidRPr="00F02273">
        <w:t>Mu</w:t>
      </w:r>
      <w:r w:rsidR="00891BE5">
        <w:t>l</w:t>
      </w:r>
      <w:r w:rsidR="00DF1859" w:rsidRPr="00F02273">
        <w:t>ligan 2018</w:t>
      </w:r>
      <w:r w:rsidR="00E37718">
        <w:t>, p. 4</w:t>
      </w:r>
      <w:r w:rsidR="00DF1859" w:rsidRPr="00F02273">
        <w:t>).</w:t>
      </w:r>
    </w:p>
    <w:p w14:paraId="735EA7F7" w14:textId="0313DBFF" w:rsidR="00D472F8" w:rsidRPr="00CF541A" w:rsidRDefault="00D472F8" w:rsidP="00145921">
      <w:pPr>
        <w:pStyle w:val="DHHSbody"/>
      </w:pPr>
      <w:r>
        <w:t xml:space="preserve">Interestingly Mulligan </w:t>
      </w:r>
      <w:r w:rsidR="00891BE5">
        <w:t>(2018</w:t>
      </w:r>
      <w:r w:rsidR="00E37718">
        <w:t>, p.3</w:t>
      </w:r>
      <w:r w:rsidR="00891BE5">
        <w:t xml:space="preserve">) </w:t>
      </w:r>
      <w:r>
        <w:t>also observes that ‘p</w:t>
      </w:r>
      <w:r w:rsidRPr="00CF541A">
        <w:t>eople are most likely to think about the importance of community when they feel it has somehow been lost or is missing</w:t>
      </w:r>
      <w:r>
        <w:t>’, which is particularly the case after a disaster, and that the search for community continues because it ‘offers people what neither society nor the state can offer, namely a sense of belonging in an insecure world</w:t>
      </w:r>
      <w:r w:rsidR="00E37718">
        <w:t>’</w:t>
      </w:r>
      <w:r w:rsidR="00C60831">
        <w:t xml:space="preserve"> </w:t>
      </w:r>
      <w:r w:rsidR="00E37718">
        <w:t>(</w:t>
      </w:r>
      <w:r w:rsidR="00E37718" w:rsidRPr="00F02273">
        <w:t>Mu</w:t>
      </w:r>
      <w:r w:rsidR="00E37718">
        <w:t>l</w:t>
      </w:r>
      <w:r w:rsidR="00E37718" w:rsidRPr="00F02273">
        <w:t>ligan 2018</w:t>
      </w:r>
      <w:r w:rsidR="00E37718">
        <w:t>, p. 4</w:t>
      </w:r>
      <w:r w:rsidR="00E37718" w:rsidRPr="00F02273">
        <w:t>)</w:t>
      </w:r>
      <w:r w:rsidR="00C60831">
        <w:t>.</w:t>
      </w:r>
    </w:p>
    <w:p w14:paraId="115EAE30" w14:textId="549CFC17" w:rsidR="00D472F8" w:rsidRPr="0043471C" w:rsidRDefault="00D472F8" w:rsidP="00F84DB0">
      <w:pPr>
        <w:pStyle w:val="Heading3"/>
      </w:pPr>
      <w:r w:rsidRPr="0043471C">
        <w:t>How we have defined government for the purposes of supporting the use of community-led approaches while maintaining coordination</w:t>
      </w:r>
    </w:p>
    <w:p w14:paraId="784D19DC" w14:textId="413BBDEE" w:rsidR="00D472F8" w:rsidRDefault="00D472F8" w:rsidP="00145921">
      <w:pPr>
        <w:pStyle w:val="DHHSbody"/>
      </w:pPr>
      <w:r w:rsidRPr="00EB00B7">
        <w:t xml:space="preserve">While this report is primarily for the state government agencies </w:t>
      </w:r>
      <w:r w:rsidR="00891BE5">
        <w:t>that</w:t>
      </w:r>
      <w:r w:rsidR="00891BE5" w:rsidRPr="00EB00B7">
        <w:t xml:space="preserve"> </w:t>
      </w:r>
      <w:r w:rsidRPr="00EB00B7">
        <w:t>drive policy and operations for human and social recovery</w:t>
      </w:r>
      <w:r>
        <w:t xml:space="preserve"> and provide regional coordination</w:t>
      </w:r>
      <w:r w:rsidRPr="00EB00B7">
        <w:t xml:space="preserve">, government of course encompasses local, state and federal. Some consider that the agencies employed to do recovery work are acting on behalf of government, be they an NGO </w:t>
      </w:r>
      <w:r w:rsidR="00891BE5">
        <w:t>that</w:t>
      </w:r>
      <w:r w:rsidR="00891BE5" w:rsidRPr="00EB00B7">
        <w:t xml:space="preserve"> </w:t>
      </w:r>
      <w:r w:rsidRPr="00EB00B7">
        <w:t>sets up a recovery centre or a community-based organisation offering practical assistance for immediate and medium-term needs</w:t>
      </w:r>
      <w:r>
        <w:t xml:space="preserve">, and therefore </w:t>
      </w:r>
      <w:proofErr w:type="gramStart"/>
      <w:r>
        <w:t>can be seen as</w:t>
      </w:r>
      <w:proofErr w:type="gramEnd"/>
      <w:r>
        <w:t xml:space="preserve"> an extension of government</w:t>
      </w:r>
      <w:r w:rsidRPr="00EB00B7">
        <w:t xml:space="preserve">. </w:t>
      </w:r>
      <w:r>
        <w:t>It is important to also recognise that people in a disaster</w:t>
      </w:r>
      <w:r w:rsidR="00891BE5">
        <w:t>-</w:t>
      </w:r>
      <w:r>
        <w:t>impacted community might not recognise who they are working with. Research shows there may be no recognition of local, regional and national inputs into the disaster recovery</w:t>
      </w:r>
      <w:r w:rsidR="00DF1859">
        <w:t xml:space="preserve"> (</w:t>
      </w:r>
      <w:r w:rsidR="00DF1859" w:rsidRPr="00F02273">
        <w:t>Aldrich 2018)</w:t>
      </w:r>
      <w:r>
        <w:t xml:space="preserve"> from the local community perspective.</w:t>
      </w:r>
    </w:p>
    <w:p w14:paraId="40E6167E" w14:textId="77777777" w:rsidR="00D472F8" w:rsidRDefault="00D472F8" w:rsidP="00145921">
      <w:pPr>
        <w:pStyle w:val="DHHSbody"/>
      </w:pPr>
      <w:r>
        <w:br w:type="page"/>
      </w:r>
    </w:p>
    <w:p w14:paraId="65672F54" w14:textId="77777777" w:rsidR="00D472F8" w:rsidRPr="00DC4471" w:rsidRDefault="00D472F8" w:rsidP="00F84DB0">
      <w:pPr>
        <w:pStyle w:val="Heading2"/>
        <w:rPr>
          <w:rFonts w:eastAsia="MS Gothic"/>
        </w:rPr>
      </w:pPr>
      <w:bookmarkStart w:id="87" w:name="_Toc20231073"/>
      <w:bookmarkStart w:id="88" w:name="_Toc23926940"/>
      <w:r w:rsidRPr="00F84DB0">
        <w:rPr>
          <w:rFonts w:eastAsia="MS Gothic"/>
        </w:rPr>
        <w:lastRenderedPageBreak/>
        <w:t>Appendix</w:t>
      </w:r>
      <w:r w:rsidRPr="00DC4471">
        <w:rPr>
          <w:rFonts w:eastAsia="MS Gothic"/>
        </w:rPr>
        <w:t xml:space="preserve"> </w:t>
      </w:r>
      <w:r>
        <w:rPr>
          <w:rFonts w:eastAsia="MS Gothic"/>
        </w:rPr>
        <w:t>C</w:t>
      </w:r>
      <w:r w:rsidRPr="00DC4471">
        <w:rPr>
          <w:rFonts w:eastAsia="MS Gothic"/>
        </w:rPr>
        <w:t xml:space="preserve">: </w:t>
      </w:r>
      <w:r>
        <w:rPr>
          <w:rFonts w:eastAsia="MS Gothic"/>
        </w:rPr>
        <w:t>The challenge to government and communities</w:t>
      </w:r>
      <w:bookmarkEnd w:id="87"/>
      <w:bookmarkEnd w:id="88"/>
    </w:p>
    <w:p w14:paraId="428FA692" w14:textId="1FD7057D" w:rsidR="00D472F8" w:rsidRDefault="00D472F8" w:rsidP="00D472F8">
      <w:pPr>
        <w:pStyle w:val="DHHSbody"/>
      </w:pPr>
      <w:r>
        <w:t>Some recovery branches, such as members of the Social Recovery Reference Group (Department of Health and Human Services, Vic</w:t>
      </w:r>
      <w:r w:rsidR="004D440D">
        <w:t>.</w:t>
      </w:r>
      <w:r>
        <w:t>; Department of Human Services, SA; Department of Health, Tas</w:t>
      </w:r>
      <w:r w:rsidR="004D440D">
        <w:t>.</w:t>
      </w:r>
      <w:r>
        <w:t>, Territory Families, NT; Department of Justice, NSW; Department of Communities, WA, ACT and Q</w:t>
      </w:r>
      <w:r w:rsidR="004D440D">
        <w:t>l</w:t>
      </w:r>
      <w:r>
        <w:t>d) are a part of both the emergency management sector and the business</w:t>
      </w:r>
      <w:r w:rsidR="004D440D">
        <w:t>-</w:t>
      </w:r>
      <w:r>
        <w:t>as</w:t>
      </w:r>
      <w:r w:rsidR="004D440D">
        <w:t>-</w:t>
      </w:r>
      <w:r>
        <w:t>usual government support of community functioning. As such they have particular ‘business as usual’ and community risks they seek to manage and aspirations they work toward</w:t>
      </w:r>
      <w:r w:rsidR="004D440D">
        <w:t>s</w:t>
      </w:r>
      <w:r>
        <w:t xml:space="preserve"> with community, alongside their agreed roles and responsibilities to respond to the non-routine shocks to the community system and assist the adaptation and transitioning to, once again, a routine functioning.</w:t>
      </w:r>
    </w:p>
    <w:p w14:paraId="1BF60EF3" w14:textId="7B44A8EE" w:rsidR="00D472F8" w:rsidRDefault="00D472F8" w:rsidP="00D472F8">
      <w:pPr>
        <w:pStyle w:val="DHHSbody"/>
      </w:pPr>
      <w:r>
        <w:t>The impacts of disaster are essentially a social problem</w:t>
      </w:r>
      <w:r w:rsidR="00DF1859">
        <w:t xml:space="preserve"> (Kreps 1996)</w:t>
      </w:r>
      <w:r>
        <w:t xml:space="preserve"> if we take the anthropogenic view that our economic and environmental systems and built environment support our societies. The community is necessarily at the centre</w:t>
      </w:r>
      <w:r w:rsidR="004D440D">
        <w:t>,</w:t>
      </w:r>
      <w:r>
        <w:t xml:space="preserve"> and government seeks to assist communities to navigate the risks to its own wellbeing, continuity, resilience and sustainability</w:t>
      </w:r>
      <w:r w:rsidR="00DF1859">
        <w:t xml:space="preserve"> (</w:t>
      </w:r>
      <w:proofErr w:type="spellStart"/>
      <w:r w:rsidR="00DF1859">
        <w:t>Argyrous</w:t>
      </w:r>
      <w:proofErr w:type="spellEnd"/>
      <w:r w:rsidR="00DF1859">
        <w:t xml:space="preserve"> 2018)</w:t>
      </w:r>
      <w:r>
        <w:t>. The drivers include the public good and economic sustainability and considerations of societal values such as equity (intergenerational), individual and collective cultures, the environment and liberties</w:t>
      </w:r>
      <w:r w:rsidR="00DF1859">
        <w:t xml:space="preserve"> (Department of Home Affairs 2018c)</w:t>
      </w:r>
      <w:r>
        <w:t xml:space="preserve">. </w:t>
      </w:r>
    </w:p>
    <w:p w14:paraId="49A846EF" w14:textId="47902652" w:rsidR="00D472F8" w:rsidRDefault="00D472F8" w:rsidP="00D472F8">
      <w:pPr>
        <w:pStyle w:val="DHHSbody"/>
      </w:pPr>
      <w:r>
        <w:t>The systems working together to support community-led approaches to addressing the risks that disaster impacts pose to community (wellbeing, continuity, sustainability and resilience relating to non-routine circumstances) include both the more loosely and free association systems of community and the organised and regulated systems within government (along with the private and other non-government providers of services that might be either funded by government or operate alongside) (see Figure 1). Figure 1 (based on Eileen Conn’s (2011) ‘</w:t>
      </w:r>
      <w:r w:rsidR="004D440D">
        <w:t>s</w:t>
      </w:r>
      <w:r>
        <w:t xml:space="preserve">pace of possibilities’) attempts to illustrate how these systems interact in the space of co-production and this has been discussed in </w:t>
      </w:r>
      <w:r w:rsidR="001E6B40">
        <w:t>s</w:t>
      </w:r>
      <w:r>
        <w:t xml:space="preserve">ections </w:t>
      </w:r>
      <w:r w:rsidR="001E6B40">
        <w:t>1</w:t>
      </w:r>
      <w:r>
        <w:t xml:space="preserve"> and </w:t>
      </w:r>
      <w:r w:rsidR="001E6B40">
        <w:t>3</w:t>
      </w:r>
      <w:r>
        <w:t xml:space="preserve"> of this </w:t>
      </w:r>
      <w:r w:rsidR="003A2864">
        <w:t>report</w:t>
      </w:r>
      <w:r>
        <w:t>.</w:t>
      </w:r>
      <w:r w:rsidR="00880E53">
        <w:t xml:space="preserve"> </w:t>
      </w:r>
      <w:r>
        <w:t xml:space="preserve">We have defined also in Figure 1 the goal, what success looks like and how government might support this, with successful recovery relying on the foundational National Principles for Disaster Recovery. </w:t>
      </w:r>
    </w:p>
    <w:p w14:paraId="57B623AD" w14:textId="579A693A" w:rsidR="00D472F8" w:rsidRPr="00A52E40" w:rsidRDefault="00D472F8" w:rsidP="00F84DB0">
      <w:pPr>
        <w:pStyle w:val="Heading3"/>
      </w:pPr>
      <w:r w:rsidRPr="00A52E40">
        <w:t>Adaptively responding to what the community is experiencing in relief and/or recovery</w:t>
      </w:r>
      <w:r>
        <w:t xml:space="preserve">, implications of scale </w:t>
      </w:r>
      <w:r w:rsidR="00081B30">
        <w:t>and</w:t>
      </w:r>
      <w:r>
        <w:t xml:space="preserve"> challenges</w:t>
      </w:r>
      <w:bookmarkEnd w:id="85"/>
    </w:p>
    <w:p w14:paraId="0183906C" w14:textId="79B5917F" w:rsidR="00D472F8" w:rsidRDefault="00D472F8" w:rsidP="00D472F8">
      <w:pPr>
        <w:pStyle w:val="DHHSbody"/>
      </w:pPr>
      <w:r>
        <w:t xml:space="preserve">For this </w:t>
      </w:r>
      <w:r w:rsidR="003A2864">
        <w:t>report</w:t>
      </w:r>
      <w:r>
        <w:t xml:space="preserve">, relief </w:t>
      </w:r>
      <w:r w:rsidR="004D440D">
        <w:t xml:space="preserve">is </w:t>
      </w:r>
      <w:r>
        <w:t xml:space="preserve">defined as </w:t>
      </w:r>
      <w:proofErr w:type="gramStart"/>
      <w:r>
        <w:t>provi</w:t>
      </w:r>
      <w:r w:rsidR="004D440D">
        <w:t>ding</w:t>
      </w:r>
      <w:r>
        <w:t xml:space="preserve"> assistance to</w:t>
      </w:r>
      <w:proofErr w:type="gramEnd"/>
      <w:r>
        <w:t xml:space="preserve"> meet the essential needs of individuals, families and communities during and in the immediate aftermath of an emergency. Recovery is defined as</w:t>
      </w:r>
      <w:r w:rsidR="0043684F">
        <w:t>,</w:t>
      </w:r>
      <w:r>
        <w:t xml:space="preserve"> </w:t>
      </w:r>
      <w:r w:rsidR="0043684F">
        <w:t>‘</w:t>
      </w:r>
      <w:r>
        <w:t xml:space="preserve">The restoring or improving of livelihoods and health, as well as economic, physical, social, cultural and environmental assets, systems and activities, of a disaster-affected community or society, aligning with the principles of sustainable development and </w:t>
      </w:r>
      <w:r w:rsidR="0043684F">
        <w:t>“</w:t>
      </w:r>
      <w:r>
        <w:t>build back better</w:t>
      </w:r>
      <w:r w:rsidR="0043684F">
        <w:t>”</w:t>
      </w:r>
      <w:r>
        <w:t>, to avoid or reduce future disaster risk</w:t>
      </w:r>
      <w:r w:rsidR="0043684F">
        <w:t>’</w:t>
      </w:r>
      <w:r>
        <w:t xml:space="preserve"> </w:t>
      </w:r>
      <w:r w:rsidR="00DF1859">
        <w:t>(</w:t>
      </w:r>
      <w:r>
        <w:t>U</w:t>
      </w:r>
      <w:r w:rsidR="00533136">
        <w:t>nited Nations General Assembly</w:t>
      </w:r>
      <w:r>
        <w:t xml:space="preserve"> 201</w:t>
      </w:r>
      <w:r w:rsidR="00533136">
        <w:t>6, p. 21</w:t>
      </w:r>
      <w:r w:rsidR="00DF1859">
        <w:t>).</w:t>
      </w:r>
    </w:p>
    <w:p w14:paraId="2F483A47" w14:textId="77777777" w:rsidR="00D472F8" w:rsidRDefault="00D472F8" w:rsidP="00D472F8">
      <w:pPr>
        <w:pStyle w:val="DHHSbody"/>
      </w:pPr>
      <w:r>
        <w:t xml:space="preserve">If we take a community perspective, based on what people individually and collectively experience (Figure 6) and look at the period of relief and recovery, we see that relief usually occurs during the heroic and perhaps honeymoon phases (depending on magnitude or scale of impact) and recovery, or restoration of livelihoods, health and assets etc begins also in the heroic phase and continues through a rollercoaster of experiences at both the individual and community level beyond reconstruction to a sense of a new normal. Recovery </w:t>
      </w:r>
      <w:proofErr w:type="gramStart"/>
      <w:r>
        <w:t>can be seen as</w:t>
      </w:r>
      <w:proofErr w:type="gramEnd"/>
      <w:r>
        <w:t xml:space="preserve"> the adaptation of community systems and it involves co-production with community and is not addressing an immediate threat to life or property that the response and relief is concerned with.</w:t>
      </w:r>
    </w:p>
    <w:p w14:paraId="22784853" w14:textId="373F3D87" w:rsidR="00D472F8" w:rsidRDefault="00D472F8" w:rsidP="00857379">
      <w:pPr>
        <w:pStyle w:val="DHHSfigurecaption"/>
      </w:pPr>
      <w:r w:rsidRPr="00DA1CBE">
        <w:lastRenderedPageBreak/>
        <w:t xml:space="preserve">Figure </w:t>
      </w:r>
      <w:r>
        <w:t>6</w:t>
      </w:r>
      <w:r w:rsidRPr="00DA1CBE">
        <w:t xml:space="preserve">: </w:t>
      </w:r>
      <w:bookmarkStart w:id="89" w:name="_Hlk23257194"/>
      <w:r w:rsidRPr="00DA1CBE">
        <w:t xml:space="preserve">Different phases that individuals and communities </w:t>
      </w:r>
      <w:r w:rsidRPr="00DA1CBE">
        <w:rPr>
          <w:i/>
        </w:rPr>
        <w:t>might</w:t>
      </w:r>
      <w:r w:rsidRPr="00DA1CBE">
        <w:t xml:space="preserve"> experience </w:t>
      </w:r>
      <w:r w:rsidR="009F37A4">
        <w:t>after a</w:t>
      </w:r>
      <w:r w:rsidR="009F37A4" w:rsidRPr="00DA1CBE">
        <w:t xml:space="preserve"> </w:t>
      </w:r>
      <w:r w:rsidRPr="00DA1CBE">
        <w:t xml:space="preserve">disaster </w:t>
      </w:r>
      <w:bookmarkEnd w:id="89"/>
    </w:p>
    <w:p w14:paraId="244AD555" w14:textId="6113C641" w:rsidR="00857379" w:rsidRDefault="00313290" w:rsidP="00857379">
      <w:pPr>
        <w:pStyle w:val="DHHSbody"/>
      </w:pPr>
      <w:r w:rsidRPr="00313290">
        <w:rPr>
          <w:noProof/>
        </w:rPr>
        <w:drawing>
          <wp:inline distT="0" distB="0" distL="0" distR="0" wp14:anchorId="2A8C079A" wp14:editId="43FBF20D">
            <wp:extent cx="5904230" cy="3052445"/>
            <wp:effectExtent l="0" t="0" r="1270" b="0"/>
            <wp:docPr id="9" name="Picture 9" descr="Diagram [alt text to be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4230" cy="3052445"/>
                    </a:xfrm>
                    <a:prstGeom prst="rect">
                      <a:avLst/>
                    </a:prstGeom>
                    <a:noFill/>
                    <a:ln>
                      <a:noFill/>
                    </a:ln>
                  </pic:spPr>
                </pic:pic>
              </a:graphicData>
            </a:graphic>
          </wp:inline>
        </w:drawing>
      </w:r>
    </w:p>
    <w:p w14:paraId="674D0FF0" w14:textId="1086C2CC" w:rsidR="00857379" w:rsidRPr="00857379" w:rsidRDefault="00857379" w:rsidP="00857379">
      <w:pPr>
        <w:pStyle w:val="DHHStablefigurenote"/>
      </w:pPr>
      <w:r w:rsidRPr="00DA1CBE">
        <w:t xml:space="preserve">Adapted from </w:t>
      </w:r>
      <w:bookmarkStart w:id="90" w:name="_Hlk23259509"/>
      <w:r w:rsidRPr="00DA1CBE">
        <w:t xml:space="preserve">Cohen </w:t>
      </w:r>
      <w:r w:rsidR="0033458E">
        <w:t>&amp;</w:t>
      </w:r>
      <w:r w:rsidR="0033458E" w:rsidRPr="00DA1CBE">
        <w:t xml:space="preserve"> </w:t>
      </w:r>
      <w:r w:rsidRPr="00DA1CBE">
        <w:t xml:space="preserve">Ahearn 1980 and </w:t>
      </w:r>
      <w:proofErr w:type="spellStart"/>
      <w:r w:rsidRPr="00DA1CBE">
        <w:t>DeWolfe</w:t>
      </w:r>
      <w:proofErr w:type="spellEnd"/>
      <w:r w:rsidRPr="00DA1CBE">
        <w:t xml:space="preserve"> 2000 </w:t>
      </w:r>
      <w:bookmarkEnd w:id="90"/>
      <w:r w:rsidRPr="00DA1CBE">
        <w:t>– source: Community Recovery Handbook, p22, adapted with overlay of ‘adaptation through co-production’ framing and relief and recovery time-frames.</w:t>
      </w:r>
    </w:p>
    <w:p w14:paraId="4444EED5" w14:textId="7D2BFB60" w:rsidR="00D472F8" w:rsidRDefault="00D472F8" w:rsidP="00857379">
      <w:pPr>
        <w:pStyle w:val="DHHSbodyaftertablefigure"/>
      </w:pPr>
      <w:r>
        <w:t xml:space="preserve">The Canterbury District Health Board in New Zealand, with a shared concern and responsibility for wellbeing, framed </w:t>
      </w:r>
      <w:r w:rsidR="00CC241F">
        <w:t xml:space="preserve">its </w:t>
      </w:r>
      <w:r>
        <w:t>communications campaign ‘interventions’ in terms of where the community was at in the phases of recovery</w:t>
      </w:r>
      <w:r w:rsidR="00CC241F">
        <w:t>,</w:t>
      </w:r>
      <w:r>
        <w:rPr>
          <w:rStyle w:val="FootnoteReference"/>
        </w:rPr>
        <w:footnoteReference w:id="21"/>
      </w:r>
      <w:r>
        <w:t xml:space="preserve"> noting that this is not linear</w:t>
      </w:r>
      <w:r w:rsidR="004E1B34">
        <w:t xml:space="preserve"> and</w:t>
      </w:r>
      <w:r>
        <w:t xml:space="preserve"> will be at a different pace and direction for different individuals and communities, and yet at a population level this could be gauged and responded to with initiatives. The initiatives included:</w:t>
      </w:r>
    </w:p>
    <w:p w14:paraId="238B3D51" w14:textId="0763F3D9" w:rsidR="00D472F8" w:rsidRDefault="00D472F8" w:rsidP="00F84DB0">
      <w:pPr>
        <w:pStyle w:val="DHHSbullet1"/>
      </w:pPr>
      <w:r>
        <w:t xml:space="preserve">Heroic </w:t>
      </w:r>
      <w:r w:rsidR="00CC241F">
        <w:t>p</w:t>
      </w:r>
      <w:r>
        <w:t>hase (or subsequent events): Sharing practical tips on how to manage adrenaline, look after each other and ‘get through’. Some Cantabrians saved lives in this phase and initiated the Student Volunteer Army</w:t>
      </w:r>
      <w:r w:rsidR="00CC241F">
        <w:t>,</w:t>
      </w:r>
      <w:r>
        <w:t xml:space="preserve"> which continues today with a 3</w:t>
      </w:r>
      <w:r w:rsidR="00CC241F">
        <w:t>,</w:t>
      </w:r>
      <w:r>
        <w:t>000</w:t>
      </w:r>
      <w:r w:rsidR="00CC241F">
        <w:t>-</w:t>
      </w:r>
      <w:r>
        <w:t>strong volunteer base.</w:t>
      </w:r>
    </w:p>
    <w:p w14:paraId="2FBC2165" w14:textId="208E7771" w:rsidR="00D472F8" w:rsidRDefault="00D472F8" w:rsidP="00F84DB0">
      <w:pPr>
        <w:pStyle w:val="DHHSbullet1"/>
      </w:pPr>
      <w:r>
        <w:t xml:space="preserve">Honeymoon </w:t>
      </w:r>
      <w:r w:rsidR="00CC241F">
        <w:t>p</w:t>
      </w:r>
      <w:r>
        <w:t xml:space="preserve">hase: Community visions were captured in the ‘Share </w:t>
      </w:r>
      <w:proofErr w:type="gramStart"/>
      <w:r>
        <w:t>An</w:t>
      </w:r>
      <w:proofErr w:type="gramEnd"/>
      <w:r>
        <w:t xml:space="preserve"> Idea’ creation process. </w:t>
      </w:r>
    </w:p>
    <w:p w14:paraId="5F59F8C8" w14:textId="143B8ADB" w:rsidR="00D472F8" w:rsidRDefault="00D472F8" w:rsidP="00F84DB0">
      <w:pPr>
        <w:pStyle w:val="DHHSbullet1lastline"/>
      </w:pPr>
      <w:r>
        <w:t xml:space="preserve">Disillusionment </w:t>
      </w:r>
      <w:r w:rsidR="00CC241F">
        <w:t>p</w:t>
      </w:r>
      <w:r>
        <w:t xml:space="preserve">hase: All Right? </w:t>
      </w:r>
      <w:r w:rsidR="00CC241F">
        <w:t>w</w:t>
      </w:r>
      <w:r>
        <w:t>as launched to support people through this phase and beyond by validating the big emotions people were feeling and reminding people to do simple things to feel good using an evidence-based framework</w:t>
      </w:r>
      <w:r w:rsidR="00A55D5E">
        <w:t>.</w:t>
      </w:r>
      <w:r>
        <w:rPr>
          <w:rStyle w:val="FootnoteReference"/>
        </w:rPr>
        <w:footnoteReference w:id="22"/>
      </w:r>
    </w:p>
    <w:p w14:paraId="19A9E960" w14:textId="78703C55" w:rsidR="00D472F8" w:rsidRDefault="00D472F8" w:rsidP="00D472F8">
      <w:pPr>
        <w:pStyle w:val="DHHSbody"/>
      </w:pPr>
      <w:r>
        <w:t>These initiatives were health and wellbeing focused and</w:t>
      </w:r>
      <w:r w:rsidR="004E1B34">
        <w:t>,</w:t>
      </w:r>
      <w:r>
        <w:t xml:space="preserve"> while the ‘Share </w:t>
      </w:r>
      <w:proofErr w:type="gramStart"/>
      <w:r>
        <w:t>An</w:t>
      </w:r>
      <w:proofErr w:type="gramEnd"/>
      <w:r>
        <w:t xml:space="preserve"> Idea’ was integrated into the broader governance and influence on the decision making, the All Right? campaign centred on normalising, supporting and responding to community need regard</w:t>
      </w:r>
      <w:r w:rsidR="004E1B34">
        <w:t>ing</w:t>
      </w:r>
      <w:r>
        <w:t xml:space="preserve"> wellbeing.</w:t>
      </w:r>
    </w:p>
    <w:p w14:paraId="266ABDC0" w14:textId="2649CCED" w:rsidR="00D472F8" w:rsidRDefault="00D472F8" w:rsidP="00D472F8">
      <w:pPr>
        <w:pStyle w:val="DHHSbody"/>
      </w:pPr>
      <w:r>
        <w:t xml:space="preserve">In the case studies companioning this </w:t>
      </w:r>
      <w:r w:rsidR="003A2864">
        <w:t>report</w:t>
      </w:r>
      <w:r>
        <w:t xml:space="preserve">, the juxtaposition of disasters that </w:t>
      </w:r>
      <w:r w:rsidR="00953F79">
        <w:t>affe</w:t>
      </w:r>
      <w:r>
        <w:t>cted smaller populations with the larger scale of impact of the earthquake in 2011 in New Zealand showed clearly that scale will affect how government might approach the support of re-establishing the health, wellbeing and connectedness of communities and their involvement in action and decision making. A different recovery response is required for the larger scale impacts. The common factor</w:t>
      </w:r>
      <w:r w:rsidR="00953F79">
        <w:t>,</w:t>
      </w:r>
      <w:r>
        <w:t xml:space="preserve"> whether a large or smaller impact</w:t>
      </w:r>
      <w:r w:rsidR="00953F79">
        <w:t>,</w:t>
      </w:r>
      <w:r>
        <w:t xml:space="preserve"> is the focus on working at the local level and co-producing adaptive approaches to respond </w:t>
      </w:r>
      <w:r w:rsidRPr="00433B0C">
        <w:rPr>
          <w:bCs/>
          <w:i/>
        </w:rPr>
        <w:t>with</w:t>
      </w:r>
      <w:r>
        <w:t xml:space="preserve"> communities to their needs.</w:t>
      </w:r>
    </w:p>
    <w:bookmarkEnd w:id="86"/>
    <w:p w14:paraId="05593ADA" w14:textId="47A16C53" w:rsidR="00D472F8" w:rsidRPr="00F174F3" w:rsidRDefault="00D472F8" w:rsidP="00F84DB0">
      <w:pPr>
        <w:pStyle w:val="Heading3"/>
      </w:pPr>
      <w:r>
        <w:lastRenderedPageBreak/>
        <w:t>T</w:t>
      </w:r>
      <w:r w:rsidRPr="00F174F3">
        <w:t xml:space="preserve">he challenges faced by </w:t>
      </w:r>
      <w:r w:rsidR="009F37A4">
        <w:t>g</w:t>
      </w:r>
      <w:r w:rsidRPr="00F174F3">
        <w:t>overnments</w:t>
      </w:r>
    </w:p>
    <w:p w14:paraId="4B3364FB" w14:textId="4593E60D" w:rsidR="00D472F8" w:rsidRDefault="00D472F8" w:rsidP="00D472F8">
      <w:pPr>
        <w:pStyle w:val="DHHSbody"/>
      </w:pPr>
      <w:r>
        <w:t>T</w:t>
      </w:r>
      <w:r w:rsidRPr="00F87D80">
        <w:t>he challenges</w:t>
      </w:r>
      <w:r>
        <w:t xml:space="preserve"> we know are</w:t>
      </w:r>
      <w:r w:rsidRPr="00F87D80">
        <w:t xml:space="preserve"> </w:t>
      </w:r>
      <w:r>
        <w:t>faced by local, state/territory or national</w:t>
      </w:r>
      <w:r w:rsidR="00D647A1">
        <w:t>-</w:t>
      </w:r>
      <w:r>
        <w:t>level agencies</w:t>
      </w:r>
      <w:r w:rsidRPr="00F87D80">
        <w:t xml:space="preserve"> working in </w:t>
      </w:r>
      <w:r>
        <w:t xml:space="preserve">the time-compressed and novel environment </w:t>
      </w:r>
      <w:r w:rsidR="009F37A4">
        <w:t xml:space="preserve">after a </w:t>
      </w:r>
      <w:r>
        <w:t>disaster, providing real</w:t>
      </w:r>
      <w:r w:rsidR="00D647A1">
        <w:t>-</w:t>
      </w:r>
      <w:r>
        <w:t xml:space="preserve">time coordinated relief and recovery responses, and looking to support community-led approaches include </w:t>
      </w:r>
      <w:r w:rsidR="00D647A1">
        <w:t>the following</w:t>
      </w:r>
      <w:r>
        <w:t xml:space="preserve">: </w:t>
      </w:r>
    </w:p>
    <w:p w14:paraId="0DB5DC56" w14:textId="0A28EC47" w:rsidR="00D472F8" w:rsidRPr="00F84DB0" w:rsidRDefault="00D472F8" w:rsidP="00F84DB0">
      <w:pPr>
        <w:pStyle w:val="DHHSbullet1"/>
      </w:pPr>
      <w:r w:rsidRPr="00F84DB0">
        <w:rPr>
          <w:b/>
        </w:rPr>
        <w:t>Work for the common good</w:t>
      </w:r>
      <w:r w:rsidRPr="00F84DB0">
        <w:t xml:space="preserve"> to achieve the best outcome for the most people</w:t>
      </w:r>
      <w:r w:rsidRPr="00F84DB0">
        <w:rPr>
          <w:rStyle w:val="FootnoteReference"/>
          <w:lang w:eastAsia="en-AU"/>
        </w:rPr>
        <w:footnoteReference w:id="23"/>
      </w:r>
      <w:r w:rsidRPr="00F84DB0">
        <w:t xml:space="preserve"> in an environment of competing demands. This includes designing and adapting government policies that have clear objectives in order to apply policies equitably and yet flexibly, according to need. Working in this environment with affected people, holding both the ethic of care and the ethic of justice or equity (often as it is judged by society) can prove an enormous difficulty. </w:t>
      </w:r>
      <w:r w:rsidR="00D647A1">
        <w:t>‘</w:t>
      </w:r>
      <w:r w:rsidRPr="00F84DB0">
        <w:t>At the heart of their work is the exercise of judgement and the use of discretion in the application of policies to particular cases, or the implementation of policies where there are no precedents, or the operationalisation of rule-governed systems in the full knowledge that no system can ever provide guidance for every eventuality</w:t>
      </w:r>
      <w:r w:rsidR="00D647A1">
        <w:t>’</w:t>
      </w:r>
      <w:r w:rsidR="00DF1859">
        <w:t xml:space="preserve"> (</w:t>
      </w:r>
      <w:proofErr w:type="spellStart"/>
      <w:r w:rsidR="00DB4CF9">
        <w:t>Hoggett</w:t>
      </w:r>
      <w:proofErr w:type="spellEnd"/>
      <w:r w:rsidR="00DB4CF9">
        <w:t>,</w:t>
      </w:r>
      <w:r w:rsidR="00DF1859" w:rsidRPr="006C00E6">
        <w:t xml:space="preserve"> 200</w:t>
      </w:r>
      <w:r w:rsidR="00DB4CF9">
        <w:t>6</w:t>
      </w:r>
      <w:r w:rsidR="00DF1859">
        <w:t>).</w:t>
      </w:r>
      <w:r w:rsidRPr="00F84DB0">
        <w:t xml:space="preserve"> This is highly rewarding work with implications for the recovery of traumatised communities.</w:t>
      </w:r>
    </w:p>
    <w:p w14:paraId="14D278FB" w14:textId="77777777" w:rsidR="00D472F8" w:rsidRPr="00F84DB0" w:rsidRDefault="00D472F8" w:rsidP="00F84DB0">
      <w:pPr>
        <w:pStyle w:val="DHHSbullet1"/>
      </w:pPr>
      <w:r w:rsidRPr="00F84DB0">
        <w:t xml:space="preserve">Handle the </w:t>
      </w:r>
      <w:r w:rsidRPr="00F84DB0">
        <w:rPr>
          <w:b/>
        </w:rPr>
        <w:t>massive increase in the communications and actions</w:t>
      </w:r>
      <w:r w:rsidRPr="00F84DB0">
        <w:t xml:space="preserve"> required for </w:t>
      </w:r>
      <w:r w:rsidRPr="00F84DB0">
        <w:rPr>
          <w:b/>
        </w:rPr>
        <w:t>coordination and collaboration</w:t>
      </w:r>
      <w:r w:rsidRPr="00F84DB0">
        <w:t xml:space="preserve"> between individuals, groups, volunteers, professionals, governments and the private sector within a continuing uncertain, complex and rapidly changing environment. Volunteers may be from the local community and ‘emerging voluntary organisations’ in the ‘novel’, non-routine environment. </w:t>
      </w:r>
    </w:p>
    <w:p w14:paraId="6977EF53" w14:textId="77777777" w:rsidR="00D472F8" w:rsidRPr="00F84DB0" w:rsidRDefault="00D472F8" w:rsidP="00F84DB0">
      <w:pPr>
        <w:pStyle w:val="DHHSbullet1"/>
      </w:pPr>
      <w:r w:rsidRPr="00F84DB0">
        <w:t xml:space="preserve">Maintain </w:t>
      </w:r>
      <w:r w:rsidRPr="00F84DB0">
        <w:rPr>
          <w:b/>
        </w:rPr>
        <w:t xml:space="preserve">accountability </w:t>
      </w:r>
      <w:r w:rsidRPr="00F84DB0">
        <w:t xml:space="preserve">and mechanisms for both creating and protecting public value. The art in recovery is to </w:t>
      </w:r>
      <w:r w:rsidRPr="00F84DB0">
        <w:rPr>
          <w:b/>
        </w:rPr>
        <w:t>provide an environment for innovation</w:t>
      </w:r>
      <w:r w:rsidRPr="00F84DB0">
        <w:t xml:space="preserve"> while ensuring that government responsibilities, including </w:t>
      </w:r>
      <w:r w:rsidRPr="00F84DB0">
        <w:rPr>
          <w:b/>
        </w:rPr>
        <w:t>prudent control of resources</w:t>
      </w:r>
      <w:r w:rsidRPr="00F84DB0">
        <w:t xml:space="preserve"> are being met.</w:t>
      </w:r>
      <w:r w:rsidRPr="00F84DB0">
        <w:rPr>
          <w:rStyle w:val="FootnoteReference"/>
        </w:rPr>
        <w:footnoteReference w:id="24"/>
      </w:r>
      <w:r w:rsidRPr="00F84DB0">
        <w:t xml:space="preserve"> </w:t>
      </w:r>
    </w:p>
    <w:p w14:paraId="3925418F" w14:textId="77777777" w:rsidR="00D472F8" w:rsidRPr="00F84DB0" w:rsidRDefault="00D472F8" w:rsidP="00F84DB0">
      <w:pPr>
        <w:pStyle w:val="DHHSbullet1"/>
      </w:pPr>
      <w:r w:rsidRPr="00F84DB0">
        <w:t>Knowing who the natural community leaders are and who is best to engage with them and how.</w:t>
      </w:r>
    </w:p>
    <w:p w14:paraId="6550CED5" w14:textId="175B56EB" w:rsidR="00D472F8" w:rsidRPr="00F84DB0" w:rsidRDefault="00D472F8" w:rsidP="00F84DB0">
      <w:pPr>
        <w:pStyle w:val="DHHSbullet1"/>
      </w:pPr>
      <w:r w:rsidRPr="00F84DB0">
        <w:t xml:space="preserve">To both lead and be led by those in power in the government system and respond to community voice. This involves a shift from </w:t>
      </w:r>
      <w:r w:rsidRPr="00F84DB0">
        <w:rPr>
          <w:b/>
        </w:rPr>
        <w:t>seeing community voice</w:t>
      </w:r>
      <w:r w:rsidRPr="00F84DB0">
        <w:t xml:space="preserve"> not as ‘critique and opposition directed against remote bureaucracy’, but rather </w:t>
      </w:r>
      <w:r w:rsidRPr="00F84DB0">
        <w:rPr>
          <w:b/>
        </w:rPr>
        <w:t>as an ‘expert discourse and a professional vocation’</w:t>
      </w:r>
      <w:r w:rsidR="00DF1859" w:rsidRPr="00F84DB0" w:rsidDel="00DF1859">
        <w:t xml:space="preserve"> </w:t>
      </w:r>
      <w:r w:rsidR="00DF1859">
        <w:t>(Rose in Mulligan 2018).</w:t>
      </w:r>
      <w:r w:rsidRPr="00F84DB0">
        <w:t xml:space="preserve"> This is a challenge to organisational culture and an attitude that needs to become more widespread for the support of community-led approaches to work.</w:t>
      </w:r>
    </w:p>
    <w:p w14:paraId="681BB0F2" w14:textId="5E330BCD" w:rsidR="00D472F8" w:rsidRDefault="00D472F8" w:rsidP="00F84DB0">
      <w:pPr>
        <w:pStyle w:val="DHHSbullet1lastline"/>
      </w:pPr>
      <w:r w:rsidRPr="00F84DB0">
        <w:t xml:space="preserve">Working for </w:t>
      </w:r>
      <w:r w:rsidR="00DF1859">
        <w:t>m</w:t>
      </w:r>
      <w:r w:rsidRPr="00F84DB0">
        <w:t xml:space="preserve">inisters and their advisors and balancing their requirements with achieving timely responses with the systems and services required to support people and whole communities as they recover. The </w:t>
      </w:r>
      <w:r w:rsidRPr="00F84DB0">
        <w:rPr>
          <w:b/>
        </w:rPr>
        <w:t>sharing of power</w:t>
      </w:r>
      <w:r w:rsidRPr="00526CD7">
        <w:t xml:space="preserve"> is intricately bound up in the public discourse dimension that frames our meaning</w:t>
      </w:r>
      <w:r w:rsidR="00D647A1">
        <w:t>-</w:t>
      </w:r>
      <w:r w:rsidRPr="00526CD7">
        <w:t xml:space="preserve">making as individuals, communities </w:t>
      </w:r>
      <w:r>
        <w:t>and a</w:t>
      </w:r>
      <w:r w:rsidRPr="00526CD7">
        <w:t xml:space="preserve"> society. The political dimension and media objectives </w:t>
      </w:r>
      <w:r>
        <w:t xml:space="preserve">can </w:t>
      </w:r>
      <w:r w:rsidRPr="00526CD7">
        <w:t>deeply shape the trajectory of this narrative and a communities’ recovery</w:t>
      </w:r>
      <w:r>
        <w:t>, as can community political power.</w:t>
      </w:r>
    </w:p>
    <w:p w14:paraId="09601F84" w14:textId="0DC83ED6" w:rsidR="00D472F8" w:rsidRDefault="00D472F8" w:rsidP="00D472F8">
      <w:pPr>
        <w:pStyle w:val="DHHSbody"/>
      </w:pPr>
      <w:r>
        <w:t xml:space="preserve">Some of the challenges faced by agencies when supporting </w:t>
      </w:r>
      <w:r w:rsidR="00D647A1">
        <w:t>c</w:t>
      </w:r>
      <w:r w:rsidRPr="00F87D80">
        <w:t xml:space="preserve">ommunity-led </w:t>
      </w:r>
      <w:r w:rsidR="00D647A1">
        <w:t>a</w:t>
      </w:r>
      <w:r w:rsidRPr="00F87D80">
        <w:t>pproaches</w:t>
      </w:r>
      <w:r>
        <w:t xml:space="preserve"> include workers understanding the parameters, and their ability to</w:t>
      </w:r>
      <w:r w:rsidRPr="00F87D80">
        <w:t xml:space="preserve"> reliably following through on various promises being made to the community when there are broader policy implications and coordination considerations</w:t>
      </w:r>
      <w:r>
        <w:t xml:space="preserve">. Workers involved in recovery interacting directly with communities generally speak of their time as both </w:t>
      </w:r>
      <w:r>
        <w:lastRenderedPageBreak/>
        <w:t>the most challenging and yet the most rewarding of their careers, having witnessed positive and generative individual and community</w:t>
      </w:r>
      <w:r w:rsidR="00D647A1">
        <w:t>-</w:t>
      </w:r>
      <w:r>
        <w:t>level results after the incredible challenges faced.</w:t>
      </w:r>
      <w:r>
        <w:rPr>
          <w:rStyle w:val="FootnoteReference"/>
        </w:rPr>
        <w:footnoteReference w:id="25"/>
      </w:r>
      <w:r>
        <w:t xml:space="preserve"> </w:t>
      </w:r>
    </w:p>
    <w:p w14:paraId="47A5B822" w14:textId="77777777" w:rsidR="00D472F8" w:rsidRPr="00F87D80" w:rsidRDefault="00D472F8" w:rsidP="00D472F8">
      <w:pPr>
        <w:pStyle w:val="DHHSbody"/>
      </w:pPr>
      <w:r>
        <w:t>When community is providing leadership and government can be responsive to this it involves agencies:</w:t>
      </w:r>
    </w:p>
    <w:p w14:paraId="3B95DE7F" w14:textId="09649738" w:rsidR="00D472F8" w:rsidRPr="00F84DB0" w:rsidRDefault="00D647A1" w:rsidP="00F84DB0">
      <w:pPr>
        <w:pStyle w:val="DHHSbullet1"/>
      </w:pPr>
      <w:r>
        <w:t>u</w:t>
      </w:r>
      <w:r w:rsidR="00D472F8" w:rsidRPr="00F87D80">
        <w:t>nderstand</w:t>
      </w:r>
      <w:r w:rsidR="00D472F8">
        <w:t>ing</w:t>
      </w:r>
      <w:r w:rsidR="00D472F8" w:rsidRPr="00F87D80">
        <w:t xml:space="preserve"> who the legitimate and authentic community </w:t>
      </w:r>
      <w:r w:rsidR="00D472F8" w:rsidRPr="00F84DB0">
        <w:rPr>
          <w:b/>
        </w:rPr>
        <w:t>representatives</w:t>
      </w:r>
      <w:r w:rsidR="00D472F8" w:rsidRPr="00F84DB0">
        <w:t xml:space="preserve"> are, listening to and supporting them, and responding in a timely manner</w:t>
      </w:r>
    </w:p>
    <w:p w14:paraId="7F85886C" w14:textId="5EA4203F" w:rsidR="00D472F8" w:rsidRDefault="00D647A1" w:rsidP="00F84DB0">
      <w:pPr>
        <w:pStyle w:val="DHHSbullet1"/>
      </w:pPr>
      <w:r>
        <w:t>c</w:t>
      </w:r>
      <w:r w:rsidR="00D472F8" w:rsidRPr="00F84DB0">
        <w:t xml:space="preserve">atering for the </w:t>
      </w:r>
      <w:r w:rsidR="00D472F8" w:rsidRPr="00F84DB0">
        <w:rPr>
          <w:b/>
        </w:rPr>
        <w:t>differential trauma, the loss and disruption</w:t>
      </w:r>
      <w:r w:rsidR="00D472F8" w:rsidRPr="00F84DB0">
        <w:t xml:space="preserve"> experienced by individuals and different communities and therefore their </w:t>
      </w:r>
      <w:r w:rsidR="00D472F8" w:rsidRPr="00F84DB0">
        <w:rPr>
          <w:b/>
        </w:rPr>
        <w:t>readiness to participate in the governance</w:t>
      </w:r>
      <w:r w:rsidR="00D472F8">
        <w:t xml:space="preserve"> that concerns them</w:t>
      </w:r>
    </w:p>
    <w:p w14:paraId="40CF92B7" w14:textId="5975F238" w:rsidR="00D472F8" w:rsidRDefault="00D647A1" w:rsidP="00F84DB0">
      <w:pPr>
        <w:pStyle w:val="DHHSbullet1"/>
      </w:pPr>
      <w:r>
        <w:t>w</w:t>
      </w:r>
      <w:r w:rsidR="00D472F8">
        <w:t xml:space="preserve">orking out whether and how to work with and support the local (place-based) community initiatives (spontaneous volunteers have recently been re-named </w:t>
      </w:r>
      <w:r>
        <w:t>‘</w:t>
      </w:r>
      <w:r w:rsidR="00D472F8" w:rsidRPr="005E7B4C">
        <w:t>emergent volunteering organisations</w:t>
      </w:r>
      <w:r>
        <w:t>’</w:t>
      </w:r>
      <w:r w:rsidR="00D472F8">
        <w:t>) after disasters in communities (e.g. neighbourhood houses, church hall committees), in the role they choose to take on in their communities.</w:t>
      </w:r>
      <w:r w:rsidR="00D472F8">
        <w:rPr>
          <w:rStyle w:val="FootnoteReference"/>
        </w:rPr>
        <w:footnoteReference w:id="26"/>
      </w:r>
    </w:p>
    <w:p w14:paraId="763C5D81" w14:textId="77777777" w:rsidR="00D472F8" w:rsidRPr="0043471C" w:rsidRDefault="00D472F8" w:rsidP="00F84DB0">
      <w:pPr>
        <w:pStyle w:val="Heading3"/>
      </w:pPr>
      <w:bookmarkStart w:id="92" w:name="_Toc15139942"/>
      <w:r>
        <w:t>Partnering involves understanding t</w:t>
      </w:r>
      <w:r w:rsidRPr="0043471C">
        <w:t>he challenges faced by communities</w:t>
      </w:r>
      <w:bookmarkEnd w:id="92"/>
    </w:p>
    <w:p w14:paraId="04DC14B4" w14:textId="77777777" w:rsidR="00D472F8" w:rsidRDefault="00D472F8" w:rsidP="00F84DB0">
      <w:pPr>
        <w:pStyle w:val="DHHSbody"/>
      </w:pPr>
      <w:r>
        <w:t xml:space="preserve">What are the challenges to those in communities impacted by a disaster who represent and/or lead their communities is the impost on their lives? Many speak to the overly taxing experience of </w:t>
      </w:r>
      <w:r w:rsidRPr="00F87D80">
        <w:t xml:space="preserve">working </w:t>
      </w:r>
      <w:r>
        <w:t xml:space="preserve">to help their community recover, or working </w:t>
      </w:r>
      <w:r w:rsidRPr="00F87D80">
        <w:t>with</w:t>
      </w:r>
      <w:r>
        <w:t>in</w:t>
      </w:r>
      <w:r w:rsidRPr="00F87D80">
        <w:t xml:space="preserve"> the system</w:t>
      </w:r>
      <w:r>
        <w:t>, even though they have had incentives to begin this work (generally altruistic). The impacts include personal</w:t>
      </w:r>
      <w:r w:rsidRPr="00F87D80">
        <w:t xml:space="preserve"> exhaustion, social fragmentation, a loss of community cohesion and </w:t>
      </w:r>
      <w:r>
        <w:t>an experience of community</w:t>
      </w:r>
      <w:r w:rsidRPr="00F87D80">
        <w:t xml:space="preserve"> conflict</w:t>
      </w:r>
      <w:r>
        <w:t>.</w:t>
      </w:r>
      <w:r>
        <w:rPr>
          <w:rStyle w:val="FootnoteReference"/>
        </w:rPr>
        <w:footnoteReference w:id="27"/>
      </w:r>
      <w:r>
        <w:t xml:space="preserve"> </w:t>
      </w:r>
    </w:p>
    <w:p w14:paraId="0A12F42B" w14:textId="77777777" w:rsidR="00D472F8" w:rsidRDefault="00D472F8" w:rsidP="00F84DB0">
      <w:pPr>
        <w:pStyle w:val="DHHSbody"/>
      </w:pPr>
      <w:r>
        <w:t>Community members, not necessarily community leaders, who are employed or put in positions of voluntary responsibility for the distribution of resources might also experience instances of conflict within their own communities, which years later might affect their sense of belonging in their community.</w:t>
      </w:r>
      <w:r>
        <w:rPr>
          <w:rStyle w:val="FootnoteReference"/>
        </w:rPr>
        <w:footnoteReference w:id="28"/>
      </w:r>
      <w:r>
        <w:t xml:space="preserve"> </w:t>
      </w:r>
    </w:p>
    <w:p w14:paraId="142DC0A2" w14:textId="77777777" w:rsidR="00D472F8" w:rsidRPr="00F87D80" w:rsidRDefault="00D472F8" w:rsidP="00F84DB0">
      <w:pPr>
        <w:pStyle w:val="DHHSbody"/>
      </w:pPr>
      <w:r>
        <w:t>These challenges are held alongside the benefits experienced by community members involved including a sense of collective action and therefore agency</w:t>
      </w:r>
      <w:r w:rsidRPr="00F87D80">
        <w:t>,</w:t>
      </w:r>
      <w:r>
        <w:t xml:space="preserve"> having</w:t>
      </w:r>
      <w:r w:rsidRPr="00F87D80">
        <w:t xml:space="preserve"> </w:t>
      </w:r>
      <w:r>
        <w:t xml:space="preserve">opportunities to draw on and </w:t>
      </w:r>
      <w:r w:rsidRPr="00F87D80">
        <w:t>build</w:t>
      </w:r>
      <w:r>
        <w:t xml:space="preserve"> on the</w:t>
      </w:r>
      <w:r w:rsidRPr="00F87D80">
        <w:t xml:space="preserve"> strengths of </w:t>
      </w:r>
      <w:r>
        <w:t>individuals and the</w:t>
      </w:r>
      <w:r w:rsidRPr="00F87D80">
        <w:t xml:space="preserve"> community</w:t>
      </w:r>
      <w:r>
        <w:t>,</w:t>
      </w:r>
      <w:r w:rsidRPr="00F87D80">
        <w:t xml:space="preserve"> and</w:t>
      </w:r>
      <w:r>
        <w:t xml:space="preserve"> their experience of empowerment through governance structures that give them voice for their community.</w:t>
      </w:r>
    </w:p>
    <w:p w14:paraId="3A43C45E" w14:textId="77FC87FA" w:rsidR="00D472F8" w:rsidRDefault="00D472F8" w:rsidP="00F84DB0">
      <w:pPr>
        <w:pStyle w:val="DHHSbody"/>
      </w:pPr>
      <w:r w:rsidRPr="00C8230D">
        <w:t xml:space="preserve">There are </w:t>
      </w:r>
      <w:r>
        <w:t xml:space="preserve">no </w:t>
      </w:r>
      <w:r w:rsidRPr="00C8230D">
        <w:t xml:space="preserve">recipes for </w:t>
      </w:r>
      <w:r>
        <w:t>how to support all types of communities dealing with the consequences of what are very different disaster impacts and flow</w:t>
      </w:r>
      <w:r w:rsidR="00364B8A">
        <w:t>-</w:t>
      </w:r>
      <w:r>
        <w:t>on consequences. It is a dynamic and catalytic environment where understanding the context and the complexity of the circumstances are paramount. T</w:t>
      </w:r>
      <w:r w:rsidRPr="00C8230D">
        <w:t xml:space="preserve">herefore, the </w:t>
      </w:r>
      <w:r>
        <w:t>N</w:t>
      </w:r>
      <w:r w:rsidRPr="00C8230D">
        <w:t xml:space="preserve">ational </w:t>
      </w:r>
      <w:r>
        <w:t>P</w:t>
      </w:r>
      <w:r w:rsidRPr="00C8230D">
        <w:t xml:space="preserve">rinciples for </w:t>
      </w:r>
      <w:r>
        <w:t>D</w:t>
      </w:r>
      <w:r w:rsidRPr="00C8230D">
        <w:t xml:space="preserve">isaster </w:t>
      </w:r>
      <w:r>
        <w:t>R</w:t>
      </w:r>
      <w:r w:rsidRPr="00C8230D">
        <w:t xml:space="preserve">ecovery </w:t>
      </w:r>
      <w:r>
        <w:t>remain the</w:t>
      </w:r>
      <w:r w:rsidRPr="00C8230D">
        <w:t xml:space="preserve"> primary go to resource for approaching the task of supporting communities’ recovery in a community</w:t>
      </w:r>
      <w:r w:rsidR="00364B8A">
        <w:t>-</w:t>
      </w:r>
      <w:r w:rsidRPr="00C8230D">
        <w:t xml:space="preserve">centred way. These principles need to be considered not just in the direct interactions we have with communities but also in the systems and structures </w:t>
      </w:r>
      <w:r>
        <w:t>government</w:t>
      </w:r>
      <w:r w:rsidRPr="00C8230D">
        <w:t xml:space="preserve"> can create</w:t>
      </w:r>
      <w:r>
        <w:t xml:space="preserve"> or co-create with communities</w:t>
      </w:r>
      <w:r w:rsidRPr="00C8230D">
        <w:t xml:space="preserve"> to support the </w:t>
      </w:r>
      <w:r>
        <w:t>use of community-led approaches to r</w:t>
      </w:r>
      <w:r w:rsidRPr="00C8230D">
        <w:t>ecovery.</w:t>
      </w:r>
    </w:p>
    <w:p w14:paraId="54D128DB" w14:textId="77777777" w:rsidR="00D472F8" w:rsidRDefault="00D472F8" w:rsidP="00145921">
      <w:pPr>
        <w:pStyle w:val="DHHSbody"/>
      </w:pPr>
      <w:r>
        <w:br w:type="page"/>
      </w:r>
    </w:p>
    <w:p w14:paraId="77194A2C" w14:textId="77777777" w:rsidR="00D472F8" w:rsidRDefault="00D472F8" w:rsidP="00F84DB0">
      <w:pPr>
        <w:pStyle w:val="Heading2"/>
        <w:rPr>
          <w:rFonts w:eastAsia="MS Gothic"/>
        </w:rPr>
      </w:pPr>
      <w:bookmarkStart w:id="93" w:name="_Toc20231074"/>
      <w:bookmarkStart w:id="94" w:name="_Toc23926941"/>
      <w:r w:rsidRPr="00F84DB0">
        <w:rPr>
          <w:rFonts w:eastAsia="MS Gothic"/>
        </w:rPr>
        <w:lastRenderedPageBreak/>
        <w:t>Appendix</w:t>
      </w:r>
      <w:r w:rsidRPr="00DC4471">
        <w:rPr>
          <w:rFonts w:eastAsia="MS Gothic"/>
        </w:rPr>
        <w:t xml:space="preserve"> </w:t>
      </w:r>
      <w:r>
        <w:rPr>
          <w:rFonts w:eastAsia="MS Gothic"/>
        </w:rPr>
        <w:t>D</w:t>
      </w:r>
      <w:r w:rsidRPr="00DC4471">
        <w:rPr>
          <w:rFonts w:eastAsia="MS Gothic"/>
        </w:rPr>
        <w:t xml:space="preserve">: </w:t>
      </w:r>
      <w:r>
        <w:rPr>
          <w:rFonts w:eastAsia="MS Gothic"/>
        </w:rPr>
        <w:t>Mechanisms for sharing responsibility</w:t>
      </w:r>
      <w:bookmarkEnd w:id="93"/>
      <w:bookmarkEnd w:id="94"/>
    </w:p>
    <w:p w14:paraId="0E3B0C44" w14:textId="77777777" w:rsidR="00B100FD" w:rsidRDefault="00D472F8" w:rsidP="00857379">
      <w:pPr>
        <w:pStyle w:val="DHHStablecaption"/>
        <w:rPr>
          <w:rFonts w:eastAsia="Times"/>
        </w:rPr>
      </w:pPr>
      <w:bookmarkStart w:id="95" w:name="_Hlk23257855"/>
      <w:r w:rsidRPr="001B7B69">
        <w:rPr>
          <w:rFonts w:eastAsia="Times"/>
        </w:rPr>
        <w:t xml:space="preserve">Table </w:t>
      </w:r>
      <w:r>
        <w:rPr>
          <w:rFonts w:eastAsia="Times"/>
        </w:rPr>
        <w:t>3</w:t>
      </w:r>
      <w:r w:rsidRPr="001B7B69">
        <w:rPr>
          <w:rFonts w:eastAsia="Times"/>
        </w:rPr>
        <w:t xml:space="preserve">: Overview of mechanisms for sharing responsibility </w:t>
      </w:r>
    </w:p>
    <w:tbl>
      <w:tblPr>
        <w:tblStyle w:val="TableGrid"/>
        <w:tblW w:w="0" w:type="auto"/>
        <w:tblLook w:val="04A0" w:firstRow="1" w:lastRow="0" w:firstColumn="1" w:lastColumn="0" w:noHBand="0" w:noVBand="1"/>
      </w:tblPr>
      <w:tblGrid>
        <w:gridCol w:w="1957"/>
        <w:gridCol w:w="4053"/>
        <w:gridCol w:w="3006"/>
      </w:tblGrid>
      <w:tr w:rsidR="00454E64" w:rsidRPr="00BD3CC6" w14:paraId="2BA05857" w14:textId="77777777" w:rsidTr="00454E64">
        <w:trPr>
          <w:tblHeader/>
        </w:trPr>
        <w:tc>
          <w:tcPr>
            <w:tcW w:w="1957" w:type="dxa"/>
          </w:tcPr>
          <w:p w14:paraId="3890B9F1" w14:textId="77777777" w:rsidR="00454E64" w:rsidRPr="00BD3CC6" w:rsidRDefault="00454E64" w:rsidP="00454E64">
            <w:pPr>
              <w:pStyle w:val="DHHStablecolhead"/>
            </w:pPr>
            <w:r w:rsidRPr="00BD3CC6">
              <w:t>Type</w:t>
            </w:r>
          </w:p>
          <w:p w14:paraId="233A2BF1" w14:textId="77777777" w:rsidR="00454E64" w:rsidRPr="00BD3CC6" w:rsidRDefault="00454E64" w:rsidP="00454E64">
            <w:pPr>
              <w:pStyle w:val="DHHStablecolhead"/>
            </w:pPr>
          </w:p>
        </w:tc>
        <w:tc>
          <w:tcPr>
            <w:tcW w:w="4053" w:type="dxa"/>
          </w:tcPr>
          <w:p w14:paraId="09B48AC8" w14:textId="77777777" w:rsidR="00454E64" w:rsidRPr="00BD3CC6" w:rsidRDefault="00454E64" w:rsidP="00454E64">
            <w:pPr>
              <w:pStyle w:val="DHHStablecolhead"/>
            </w:pPr>
            <w:r w:rsidRPr="00BD3CC6">
              <w:t>Examples</w:t>
            </w:r>
          </w:p>
        </w:tc>
        <w:tc>
          <w:tcPr>
            <w:tcW w:w="3006" w:type="dxa"/>
          </w:tcPr>
          <w:p w14:paraId="6E3CC00B" w14:textId="77777777" w:rsidR="00454E64" w:rsidRPr="00BD3CC6" w:rsidRDefault="00454E64" w:rsidP="00454E64">
            <w:pPr>
              <w:pStyle w:val="DHHStablecolhead"/>
            </w:pPr>
            <w:r w:rsidRPr="00BD3CC6">
              <w:t>Influence on responsibility-sharing</w:t>
            </w:r>
          </w:p>
        </w:tc>
      </w:tr>
      <w:tr w:rsidR="00454E64" w:rsidRPr="00BD3CC6" w14:paraId="18D51EF6" w14:textId="77777777" w:rsidTr="00454E64">
        <w:tc>
          <w:tcPr>
            <w:tcW w:w="1957" w:type="dxa"/>
          </w:tcPr>
          <w:p w14:paraId="4169BC46" w14:textId="77777777" w:rsidR="00454E64" w:rsidRPr="00BD3CC6" w:rsidRDefault="00454E64" w:rsidP="00454E64">
            <w:pPr>
              <w:pStyle w:val="DHHStabletext"/>
            </w:pPr>
            <w:r w:rsidRPr="00BD3CC6">
              <w:t>Vision statements</w:t>
            </w:r>
          </w:p>
        </w:tc>
        <w:tc>
          <w:tcPr>
            <w:tcW w:w="4053" w:type="dxa"/>
          </w:tcPr>
          <w:p w14:paraId="1068ABE4" w14:textId="77777777" w:rsidR="00454E64" w:rsidRPr="00454E64" w:rsidRDefault="00454E64" w:rsidP="00454E64">
            <w:pPr>
              <w:pStyle w:val="DHHStablebullet"/>
            </w:pPr>
            <w:r w:rsidRPr="00454E64">
              <w:t>National strategies and policies</w:t>
            </w:r>
          </w:p>
          <w:p w14:paraId="1A96F0DE" w14:textId="77777777" w:rsidR="00454E64" w:rsidRPr="00454E64" w:rsidRDefault="00454E64" w:rsidP="00454E64">
            <w:pPr>
              <w:pStyle w:val="DHHStablebullet"/>
            </w:pPr>
            <w:r w:rsidRPr="00454E64">
              <w:t>Statements of principle</w:t>
            </w:r>
          </w:p>
          <w:p w14:paraId="2BA3407A" w14:textId="77777777" w:rsidR="00454E64" w:rsidRPr="00454E64" w:rsidRDefault="00454E64" w:rsidP="00454E64">
            <w:pPr>
              <w:pStyle w:val="DHHStablebullet"/>
            </w:pPr>
            <w:r w:rsidRPr="00454E64">
              <w:t>Mission statements</w:t>
            </w:r>
          </w:p>
          <w:p w14:paraId="30ED5B44" w14:textId="77777777" w:rsidR="00454E64" w:rsidRPr="00454E64" w:rsidRDefault="00454E64" w:rsidP="00454E64">
            <w:pPr>
              <w:pStyle w:val="DHHStablebullet"/>
            </w:pPr>
            <w:r w:rsidRPr="00454E64">
              <w:t>Social and ethical codes</w:t>
            </w:r>
          </w:p>
          <w:p w14:paraId="69F7D61F" w14:textId="35674A7F" w:rsidR="00454E64" w:rsidRPr="00454E64" w:rsidRDefault="00454E64" w:rsidP="00454E64">
            <w:pPr>
              <w:pStyle w:val="DHHStablebullet"/>
            </w:pPr>
            <w:r w:rsidRPr="00454E64">
              <w:t>Non-binding declarations of rights</w:t>
            </w:r>
          </w:p>
        </w:tc>
        <w:tc>
          <w:tcPr>
            <w:tcW w:w="3006" w:type="dxa"/>
          </w:tcPr>
          <w:p w14:paraId="540682CF" w14:textId="3EC50177" w:rsidR="00454E64" w:rsidRPr="00BD3CC6" w:rsidRDefault="00454E64" w:rsidP="00454E64">
            <w:pPr>
              <w:pStyle w:val="DHHStabletext"/>
            </w:pPr>
            <w:r w:rsidRPr="00BD3CC6">
              <w:t>Steer and mobilise responsibility</w:t>
            </w:r>
            <w:r>
              <w:t xml:space="preserve"> </w:t>
            </w:r>
            <w:r w:rsidRPr="00BD3CC6">
              <w:t>sharing by outlining what it should</w:t>
            </w:r>
            <w:r>
              <w:t xml:space="preserve"> </w:t>
            </w:r>
            <w:r w:rsidRPr="00BD3CC6">
              <w:t>achieve or look like (not strongly</w:t>
            </w:r>
            <w:r>
              <w:t xml:space="preserve"> </w:t>
            </w:r>
            <w:r w:rsidRPr="00BD3CC6">
              <w:t>enforced or formally agreed to by the</w:t>
            </w:r>
            <w:r>
              <w:t xml:space="preserve"> </w:t>
            </w:r>
            <w:r w:rsidRPr="00BD3CC6">
              <w:t>parties involved)</w:t>
            </w:r>
          </w:p>
        </w:tc>
      </w:tr>
      <w:tr w:rsidR="00454E64" w:rsidRPr="00BD3CC6" w14:paraId="0BC0CBAD" w14:textId="77777777" w:rsidTr="00454E64">
        <w:tc>
          <w:tcPr>
            <w:tcW w:w="1957" w:type="dxa"/>
          </w:tcPr>
          <w:p w14:paraId="10D24517" w14:textId="27AFEEEF" w:rsidR="00454E64" w:rsidRPr="00BD3CC6" w:rsidRDefault="00454E64" w:rsidP="00454E64">
            <w:pPr>
              <w:pStyle w:val="DHHStabletext"/>
              <w:rPr>
                <w:color w:val="000000"/>
                <w:lang w:val="x-none"/>
              </w:rPr>
            </w:pPr>
            <w:r w:rsidRPr="00BD3CC6">
              <w:rPr>
                <w:color w:val="000000"/>
                <w:lang w:val="x-none"/>
              </w:rPr>
              <w:t>‘Hard’ laws and</w:t>
            </w:r>
            <w:r>
              <w:rPr>
                <w:color w:val="000000"/>
              </w:rPr>
              <w:t xml:space="preserve"> </w:t>
            </w:r>
            <w:r w:rsidRPr="00BD3CC6">
              <w:rPr>
                <w:color w:val="000000"/>
                <w:lang w:val="x-none"/>
              </w:rPr>
              <w:t>regulations</w:t>
            </w:r>
          </w:p>
          <w:p w14:paraId="6DB148D0" w14:textId="77777777" w:rsidR="00454E64" w:rsidRPr="00BD3CC6" w:rsidRDefault="00454E64" w:rsidP="00454E64">
            <w:pPr>
              <w:pStyle w:val="DHHStabletext"/>
            </w:pPr>
          </w:p>
        </w:tc>
        <w:tc>
          <w:tcPr>
            <w:tcW w:w="4053" w:type="dxa"/>
          </w:tcPr>
          <w:p w14:paraId="45433C03" w14:textId="77777777" w:rsidR="00454E64" w:rsidRPr="00454E64" w:rsidRDefault="00454E64" w:rsidP="00454E64">
            <w:pPr>
              <w:pStyle w:val="DHHStablebullet"/>
            </w:pPr>
            <w:r w:rsidRPr="00454E64">
              <w:t>Constitutions</w:t>
            </w:r>
          </w:p>
          <w:p w14:paraId="3F622105" w14:textId="77777777" w:rsidR="00454E64" w:rsidRPr="00454E64" w:rsidRDefault="00454E64" w:rsidP="00454E64">
            <w:pPr>
              <w:pStyle w:val="DHHStablebullet"/>
            </w:pPr>
            <w:r w:rsidRPr="00454E64">
              <w:t>Charters</w:t>
            </w:r>
          </w:p>
          <w:p w14:paraId="3299A62B" w14:textId="77777777" w:rsidR="00454E64" w:rsidRPr="00454E64" w:rsidRDefault="00454E64" w:rsidP="00454E64">
            <w:pPr>
              <w:pStyle w:val="DHHStablebullet"/>
            </w:pPr>
            <w:r w:rsidRPr="00454E64">
              <w:t>New, amended or extended laws</w:t>
            </w:r>
          </w:p>
          <w:p w14:paraId="4B8881EF" w14:textId="77777777" w:rsidR="00454E64" w:rsidRPr="00454E64" w:rsidRDefault="00454E64" w:rsidP="00454E64">
            <w:pPr>
              <w:pStyle w:val="DHHStablebullet"/>
            </w:pPr>
            <w:r w:rsidRPr="00454E64">
              <w:t>Traditional regulation</w:t>
            </w:r>
          </w:p>
          <w:p w14:paraId="080D46DC" w14:textId="51796F92" w:rsidR="00454E64" w:rsidRPr="00454E64" w:rsidRDefault="00454E64" w:rsidP="00454E64">
            <w:pPr>
              <w:pStyle w:val="DHHStablebullet"/>
            </w:pPr>
            <w:r w:rsidRPr="00454E64">
              <w:t>Quasi-regulation (enforced)</w:t>
            </w:r>
          </w:p>
        </w:tc>
        <w:tc>
          <w:tcPr>
            <w:tcW w:w="3006" w:type="dxa"/>
          </w:tcPr>
          <w:p w14:paraId="456D436F" w14:textId="26D60793" w:rsidR="00454E64" w:rsidRPr="00BD3CC6" w:rsidRDefault="00454E64" w:rsidP="00454E64">
            <w:pPr>
              <w:pStyle w:val="DHHStabletext"/>
            </w:pPr>
            <w:r w:rsidRPr="00BD3CC6">
              <w:t>Prescribe and compel responsibility</w:t>
            </w:r>
            <w:r>
              <w:t xml:space="preserve"> </w:t>
            </w:r>
            <w:r w:rsidRPr="00BD3CC6">
              <w:t xml:space="preserve">sharing </w:t>
            </w:r>
            <w:proofErr w:type="gramStart"/>
            <w:r w:rsidRPr="00BD3CC6">
              <w:t>through the use of</w:t>
            </w:r>
            <w:proofErr w:type="gramEnd"/>
            <w:r w:rsidRPr="00BD3CC6">
              <w:t xml:space="preserve"> legal</w:t>
            </w:r>
            <w:r>
              <w:t xml:space="preserve"> </w:t>
            </w:r>
            <w:r w:rsidRPr="00BD3CC6">
              <w:t>obligations and authorised sanctions/penalties</w:t>
            </w:r>
          </w:p>
        </w:tc>
      </w:tr>
      <w:tr w:rsidR="00454E64" w:rsidRPr="00BD3CC6" w14:paraId="7FEA7118" w14:textId="77777777" w:rsidTr="00454E64">
        <w:tc>
          <w:tcPr>
            <w:tcW w:w="1957" w:type="dxa"/>
          </w:tcPr>
          <w:p w14:paraId="36F4FDC9" w14:textId="518C1B14" w:rsidR="00454E64" w:rsidRPr="00BD3CC6" w:rsidRDefault="00454E64" w:rsidP="00454E64">
            <w:pPr>
              <w:pStyle w:val="DHHStabletext"/>
              <w:rPr>
                <w:color w:val="000000"/>
                <w:lang w:val="x-none"/>
              </w:rPr>
            </w:pPr>
            <w:r w:rsidRPr="00BD3CC6">
              <w:rPr>
                <w:color w:val="000000"/>
                <w:lang w:val="x-none"/>
              </w:rPr>
              <w:t>‘Soft’</w:t>
            </w:r>
            <w:r>
              <w:rPr>
                <w:color w:val="000000"/>
              </w:rPr>
              <w:t xml:space="preserve"> </w:t>
            </w:r>
            <w:r w:rsidRPr="00BD3CC6">
              <w:rPr>
                <w:color w:val="000000"/>
                <w:lang w:val="x-none"/>
              </w:rPr>
              <w:t>interventions</w:t>
            </w:r>
          </w:p>
          <w:p w14:paraId="6FB8D737" w14:textId="77777777" w:rsidR="00454E64" w:rsidRPr="00BD3CC6" w:rsidRDefault="00454E64" w:rsidP="00454E64">
            <w:pPr>
              <w:pStyle w:val="DHHStabletext"/>
            </w:pPr>
          </w:p>
        </w:tc>
        <w:tc>
          <w:tcPr>
            <w:tcW w:w="4053" w:type="dxa"/>
          </w:tcPr>
          <w:p w14:paraId="212558F6" w14:textId="77777777" w:rsidR="00454E64" w:rsidRPr="00454E64" w:rsidRDefault="00454E64" w:rsidP="00454E64">
            <w:pPr>
              <w:pStyle w:val="DHHStablebullet"/>
            </w:pPr>
            <w:r w:rsidRPr="00454E64">
              <w:t>Financial incentives and disincentives</w:t>
            </w:r>
          </w:p>
          <w:p w14:paraId="30D29223" w14:textId="77777777" w:rsidR="00454E64" w:rsidRPr="00454E64" w:rsidRDefault="00454E64" w:rsidP="00454E64">
            <w:pPr>
              <w:pStyle w:val="DHHStablebullet"/>
            </w:pPr>
            <w:r w:rsidRPr="00454E64">
              <w:t>Direct government delivery of public services</w:t>
            </w:r>
          </w:p>
          <w:p w14:paraId="193D081B" w14:textId="77777777" w:rsidR="00454E64" w:rsidRPr="00454E64" w:rsidRDefault="00454E64" w:rsidP="00454E64">
            <w:pPr>
              <w:pStyle w:val="DHHStablebullet"/>
            </w:pPr>
            <w:r w:rsidRPr="00454E64">
              <w:t>Quasi-regulation (voluntary)</w:t>
            </w:r>
          </w:p>
          <w:p w14:paraId="556CC0E9" w14:textId="77777777" w:rsidR="00454E64" w:rsidRPr="00454E64" w:rsidRDefault="00454E64" w:rsidP="00454E64">
            <w:pPr>
              <w:pStyle w:val="DHHStablebullet"/>
            </w:pPr>
            <w:r w:rsidRPr="00454E64">
              <w:t>Monitoring and evaluation systems</w:t>
            </w:r>
          </w:p>
          <w:p w14:paraId="2E2D40CC" w14:textId="0BB99760" w:rsidR="00454E64" w:rsidRPr="00454E64" w:rsidRDefault="00454E64" w:rsidP="00454E64">
            <w:pPr>
              <w:pStyle w:val="DHHStablebullet"/>
            </w:pPr>
            <w:r w:rsidRPr="00454E64">
              <w:t>Informational/persuasive campaigns</w:t>
            </w:r>
          </w:p>
        </w:tc>
        <w:tc>
          <w:tcPr>
            <w:tcW w:w="3006" w:type="dxa"/>
          </w:tcPr>
          <w:p w14:paraId="4E006333" w14:textId="56BCBBDC" w:rsidR="00454E64" w:rsidRPr="00BD3CC6" w:rsidRDefault="00454E64" w:rsidP="00454E64">
            <w:pPr>
              <w:pStyle w:val="DHHStabletext"/>
            </w:pPr>
            <w:r w:rsidRPr="00BD3CC6">
              <w:t>Encourage responsibility</w:t>
            </w:r>
            <w:r>
              <w:t xml:space="preserve"> </w:t>
            </w:r>
            <w:r w:rsidRPr="00BD3CC6">
              <w:t>sharing by</w:t>
            </w:r>
            <w:r>
              <w:t xml:space="preserve"> </w:t>
            </w:r>
            <w:r w:rsidRPr="00BD3CC6">
              <w:t>influencing decision</w:t>
            </w:r>
            <w:r w:rsidR="000B7775">
              <w:t xml:space="preserve"> </w:t>
            </w:r>
            <w:r w:rsidRPr="00BD3CC6">
              <w:t>making, behaviour</w:t>
            </w:r>
            <w:r>
              <w:t xml:space="preserve"> </w:t>
            </w:r>
            <w:r w:rsidRPr="00BD3CC6">
              <w:t xml:space="preserve">or access to services and </w:t>
            </w:r>
            <w:r w:rsidR="004E2714">
              <w:t>r</w:t>
            </w:r>
            <w:r w:rsidRPr="00BD3CC6">
              <w:t>esources</w:t>
            </w:r>
          </w:p>
        </w:tc>
      </w:tr>
      <w:tr w:rsidR="00454E64" w:rsidRPr="00BD3CC6" w14:paraId="1CD74CF5" w14:textId="77777777" w:rsidTr="00454E64">
        <w:tc>
          <w:tcPr>
            <w:tcW w:w="1957" w:type="dxa"/>
          </w:tcPr>
          <w:p w14:paraId="370585FD" w14:textId="52A495A8" w:rsidR="00454E64" w:rsidRPr="00BD3CC6" w:rsidRDefault="00454E64" w:rsidP="00454E64">
            <w:pPr>
              <w:pStyle w:val="DHHStabletext"/>
              <w:rPr>
                <w:color w:val="000000"/>
                <w:lang w:val="x-none"/>
              </w:rPr>
            </w:pPr>
            <w:r w:rsidRPr="00BD3CC6">
              <w:rPr>
                <w:color w:val="000000"/>
                <w:lang w:val="x-none"/>
              </w:rPr>
              <w:t xml:space="preserve">Contracts </w:t>
            </w:r>
            <w:r>
              <w:rPr>
                <w:color w:val="000000"/>
              </w:rPr>
              <w:t xml:space="preserve">and </w:t>
            </w:r>
            <w:r w:rsidRPr="00BD3CC6">
              <w:rPr>
                <w:color w:val="000000"/>
                <w:lang w:val="x-none"/>
              </w:rPr>
              <w:t>agreements</w:t>
            </w:r>
          </w:p>
          <w:p w14:paraId="69F1FABF" w14:textId="77777777" w:rsidR="00454E64" w:rsidRPr="00BD3CC6" w:rsidRDefault="00454E64" w:rsidP="00454E64">
            <w:pPr>
              <w:pStyle w:val="DHHStabletext"/>
            </w:pPr>
          </w:p>
        </w:tc>
        <w:tc>
          <w:tcPr>
            <w:tcW w:w="4053" w:type="dxa"/>
          </w:tcPr>
          <w:p w14:paraId="032D684D" w14:textId="77777777" w:rsidR="00454E64" w:rsidRPr="00454E64" w:rsidRDefault="00454E64" w:rsidP="00454E64">
            <w:pPr>
              <w:pStyle w:val="DHHStablebullet"/>
            </w:pPr>
            <w:r w:rsidRPr="00454E64">
              <w:t>Treaties and conventions</w:t>
            </w:r>
          </w:p>
          <w:p w14:paraId="00070F91" w14:textId="009F0B19" w:rsidR="00454E64" w:rsidRPr="00454E64" w:rsidRDefault="00454E64" w:rsidP="00454E64">
            <w:pPr>
              <w:pStyle w:val="DHHStablebullet"/>
            </w:pPr>
            <w:r w:rsidRPr="00454E64">
              <w:t>Legally</w:t>
            </w:r>
            <w:r>
              <w:t xml:space="preserve"> </w:t>
            </w:r>
            <w:r w:rsidRPr="00454E64">
              <w:t>binding voluntary contracts</w:t>
            </w:r>
          </w:p>
          <w:p w14:paraId="29ECECFF" w14:textId="77777777" w:rsidR="00454E64" w:rsidRPr="00454E64" w:rsidRDefault="00454E64" w:rsidP="00454E64">
            <w:pPr>
              <w:pStyle w:val="DHHStablebullet"/>
            </w:pPr>
            <w:r w:rsidRPr="00454E64">
              <w:t>Public/private partnerships</w:t>
            </w:r>
          </w:p>
          <w:p w14:paraId="014CA968" w14:textId="77777777" w:rsidR="00454E64" w:rsidRPr="00454E64" w:rsidRDefault="00454E64" w:rsidP="00454E64">
            <w:pPr>
              <w:pStyle w:val="DHHStablebullet"/>
            </w:pPr>
            <w:r w:rsidRPr="00454E64">
              <w:t>Hybrid public/private administration</w:t>
            </w:r>
          </w:p>
          <w:p w14:paraId="750BBB2E" w14:textId="77777777" w:rsidR="00454E64" w:rsidRPr="00454E64" w:rsidRDefault="00454E64" w:rsidP="00454E64">
            <w:pPr>
              <w:pStyle w:val="DHHStablebullet"/>
            </w:pPr>
            <w:r w:rsidRPr="00454E64">
              <w:t>Voluntary non-binding agreements</w:t>
            </w:r>
          </w:p>
          <w:p w14:paraId="5E18C557" w14:textId="77777777" w:rsidR="00454E64" w:rsidRPr="00454E64" w:rsidRDefault="00454E64" w:rsidP="00454E64">
            <w:pPr>
              <w:pStyle w:val="DHHStablebullet"/>
            </w:pPr>
            <w:r w:rsidRPr="00454E64">
              <w:t>Agreed declarations of intent</w:t>
            </w:r>
          </w:p>
          <w:p w14:paraId="72967A03" w14:textId="30C31E9B" w:rsidR="00454E64" w:rsidRPr="00454E64" w:rsidRDefault="00454E64" w:rsidP="00454E64">
            <w:pPr>
              <w:pStyle w:val="DHHStablebullet"/>
            </w:pPr>
            <w:r w:rsidRPr="00454E64">
              <w:t>Social relationships of reciprocity</w:t>
            </w:r>
          </w:p>
        </w:tc>
        <w:tc>
          <w:tcPr>
            <w:tcW w:w="3006" w:type="dxa"/>
          </w:tcPr>
          <w:p w14:paraId="6B00E829" w14:textId="217FCD20" w:rsidR="00454E64" w:rsidRPr="00BD3CC6" w:rsidRDefault="00454E64" w:rsidP="00454E64">
            <w:pPr>
              <w:pStyle w:val="DHHStabletext"/>
            </w:pPr>
            <w:r w:rsidRPr="00BD3CC6">
              <w:t>Establish relationships for</w:t>
            </w:r>
            <w:r>
              <w:t xml:space="preserve"> </w:t>
            </w:r>
            <w:r w:rsidRPr="00BD3CC6">
              <w:t>responsibility</w:t>
            </w:r>
            <w:r>
              <w:t xml:space="preserve"> </w:t>
            </w:r>
            <w:r w:rsidRPr="00BD3CC6">
              <w:t>sharing and clarify what</w:t>
            </w:r>
            <w:r>
              <w:t xml:space="preserve"> </w:t>
            </w:r>
            <w:r w:rsidRPr="00BD3CC6">
              <w:t>is expected of the parties involved (may</w:t>
            </w:r>
            <w:r>
              <w:t xml:space="preserve"> </w:t>
            </w:r>
            <w:r w:rsidRPr="00BD3CC6">
              <w:t>be binding and subject to penalty or</w:t>
            </w:r>
            <w:r>
              <w:t xml:space="preserve"> </w:t>
            </w:r>
            <w:r w:rsidRPr="00BD3CC6">
              <w:t>non-binding and without penalty)</w:t>
            </w:r>
          </w:p>
        </w:tc>
      </w:tr>
      <w:tr w:rsidR="00454E64" w:rsidRPr="00BD3CC6" w14:paraId="2622DC40" w14:textId="77777777" w:rsidTr="00454E64">
        <w:tc>
          <w:tcPr>
            <w:tcW w:w="1957" w:type="dxa"/>
          </w:tcPr>
          <w:p w14:paraId="20E351E3" w14:textId="11F9086D" w:rsidR="00454E64" w:rsidRPr="00BD3CC6" w:rsidRDefault="00454E64" w:rsidP="00454E64">
            <w:pPr>
              <w:pStyle w:val="DHHStabletext"/>
              <w:rPr>
                <w:color w:val="000000"/>
                <w:lang w:val="x-none"/>
              </w:rPr>
            </w:pPr>
            <w:r w:rsidRPr="00BD3CC6">
              <w:rPr>
                <w:color w:val="000000"/>
                <w:lang w:val="x-none"/>
              </w:rPr>
              <w:t xml:space="preserve">Collective </w:t>
            </w:r>
            <w:r w:rsidR="00CE38B1">
              <w:rPr>
                <w:color w:val="000000"/>
              </w:rPr>
              <w:t>i</w:t>
            </w:r>
            <w:proofErr w:type="spellStart"/>
            <w:r w:rsidRPr="00BD3CC6">
              <w:rPr>
                <w:color w:val="000000"/>
                <w:lang w:val="x-none"/>
              </w:rPr>
              <w:t>nquiry</w:t>
            </w:r>
            <w:proofErr w:type="spellEnd"/>
            <w:r>
              <w:rPr>
                <w:color w:val="000000"/>
              </w:rPr>
              <w:t xml:space="preserve"> and</w:t>
            </w:r>
            <w:r w:rsidRPr="00BD3CC6">
              <w:rPr>
                <w:color w:val="000000"/>
                <w:lang w:val="x-none"/>
              </w:rPr>
              <w:t xml:space="preserve"> decision</w:t>
            </w:r>
            <w:r>
              <w:rPr>
                <w:color w:val="000000"/>
              </w:rPr>
              <w:t xml:space="preserve"> </w:t>
            </w:r>
            <w:r w:rsidRPr="00BD3CC6">
              <w:rPr>
                <w:color w:val="000000"/>
                <w:lang w:val="x-none"/>
              </w:rPr>
              <w:t>making</w:t>
            </w:r>
          </w:p>
          <w:p w14:paraId="4BC92637" w14:textId="77777777" w:rsidR="00454E64" w:rsidRPr="00BD3CC6" w:rsidRDefault="00454E64" w:rsidP="00454E64">
            <w:pPr>
              <w:pStyle w:val="DHHStabletext"/>
            </w:pPr>
          </w:p>
        </w:tc>
        <w:tc>
          <w:tcPr>
            <w:tcW w:w="4053" w:type="dxa"/>
          </w:tcPr>
          <w:p w14:paraId="7ECBE105" w14:textId="77777777" w:rsidR="00454E64" w:rsidRPr="00454E64" w:rsidRDefault="00454E64" w:rsidP="00454E64">
            <w:pPr>
              <w:pStyle w:val="DHHStablebullet"/>
            </w:pPr>
            <w:r w:rsidRPr="00454E64">
              <w:t>Votes</w:t>
            </w:r>
          </w:p>
          <w:p w14:paraId="6E84833C" w14:textId="77777777" w:rsidR="00454E64" w:rsidRPr="00454E64" w:rsidRDefault="00454E64" w:rsidP="00454E64">
            <w:pPr>
              <w:pStyle w:val="DHHStablebullet"/>
            </w:pPr>
            <w:r w:rsidRPr="00454E64">
              <w:t>Formal public inquiries – binding</w:t>
            </w:r>
          </w:p>
          <w:p w14:paraId="6CAB8FE7" w14:textId="77777777" w:rsidR="00454E64" w:rsidRPr="00454E64" w:rsidRDefault="00454E64" w:rsidP="00454E64">
            <w:pPr>
              <w:pStyle w:val="DHHStablebullet"/>
            </w:pPr>
            <w:r w:rsidRPr="00454E64">
              <w:t>Formal public inquiries – non-binding</w:t>
            </w:r>
          </w:p>
          <w:p w14:paraId="0CBC7B8B" w14:textId="77777777" w:rsidR="00454E64" w:rsidRPr="00454E64" w:rsidRDefault="00454E64" w:rsidP="00454E64">
            <w:pPr>
              <w:pStyle w:val="DHHStablebullet"/>
            </w:pPr>
            <w:r w:rsidRPr="00454E64">
              <w:t>Public consultation</w:t>
            </w:r>
          </w:p>
          <w:p w14:paraId="35DC4941" w14:textId="039A7F9E" w:rsidR="00454E64" w:rsidRPr="00454E64" w:rsidRDefault="00454E64" w:rsidP="00454E64">
            <w:pPr>
              <w:pStyle w:val="DHHStablebullet"/>
            </w:pPr>
            <w:r w:rsidRPr="00454E64">
              <w:t>Deliberative/collaborative decision</w:t>
            </w:r>
            <w:r>
              <w:t xml:space="preserve"> </w:t>
            </w:r>
            <w:r w:rsidRPr="00454E64">
              <w:t>making</w:t>
            </w:r>
          </w:p>
          <w:p w14:paraId="303578B3" w14:textId="747AA8D6" w:rsidR="00454E64" w:rsidRPr="00454E64" w:rsidRDefault="00454E64" w:rsidP="00454E64">
            <w:pPr>
              <w:pStyle w:val="DHHStablebullet"/>
            </w:pPr>
            <w:r w:rsidRPr="00454E64">
              <w:t>Participatory disaster/risk management</w:t>
            </w:r>
          </w:p>
        </w:tc>
        <w:tc>
          <w:tcPr>
            <w:tcW w:w="3006" w:type="dxa"/>
          </w:tcPr>
          <w:p w14:paraId="0A4F7AB3" w14:textId="712D08DD" w:rsidR="00454E64" w:rsidRPr="00BD3CC6" w:rsidRDefault="00454E64" w:rsidP="000B7775">
            <w:pPr>
              <w:pStyle w:val="DHHStabletext"/>
            </w:pPr>
            <w:r w:rsidRPr="00BD3CC6">
              <w:t>Collectively query and/or decide where</w:t>
            </w:r>
            <w:r w:rsidR="000B7775">
              <w:t xml:space="preserve"> </w:t>
            </w:r>
            <w:r w:rsidRPr="00BD3CC6">
              <w:t>responsibility lies and/or how to share it</w:t>
            </w:r>
          </w:p>
        </w:tc>
      </w:tr>
      <w:tr w:rsidR="00454E64" w:rsidRPr="00BD3CC6" w14:paraId="75365275" w14:textId="77777777" w:rsidTr="00454E64">
        <w:tc>
          <w:tcPr>
            <w:tcW w:w="1957" w:type="dxa"/>
          </w:tcPr>
          <w:p w14:paraId="180775B2" w14:textId="11D7796F" w:rsidR="00454E64" w:rsidRPr="00BD3CC6" w:rsidRDefault="00454E64" w:rsidP="00454E64">
            <w:pPr>
              <w:pStyle w:val="DHHStabletext"/>
              <w:rPr>
                <w:color w:val="000000"/>
                <w:lang w:val="x-none"/>
              </w:rPr>
            </w:pPr>
            <w:r w:rsidRPr="00BD3CC6">
              <w:rPr>
                <w:color w:val="000000"/>
                <w:lang w:val="x-none"/>
              </w:rPr>
              <w:t>Organisations</w:t>
            </w:r>
            <w:r>
              <w:rPr>
                <w:color w:val="000000"/>
              </w:rPr>
              <w:t xml:space="preserve"> and </w:t>
            </w:r>
            <w:r w:rsidRPr="00BD3CC6">
              <w:rPr>
                <w:color w:val="000000"/>
                <w:lang w:val="x-none"/>
              </w:rPr>
              <w:t>associations</w:t>
            </w:r>
          </w:p>
          <w:p w14:paraId="713AE841" w14:textId="77777777" w:rsidR="00454E64" w:rsidRPr="00BD3CC6" w:rsidRDefault="00454E64" w:rsidP="00454E64">
            <w:pPr>
              <w:pStyle w:val="DHHStabletext"/>
            </w:pPr>
          </w:p>
        </w:tc>
        <w:tc>
          <w:tcPr>
            <w:tcW w:w="4053" w:type="dxa"/>
          </w:tcPr>
          <w:p w14:paraId="7BED0776" w14:textId="77777777" w:rsidR="00454E64" w:rsidRPr="00454E64" w:rsidRDefault="00454E64" w:rsidP="00454E64">
            <w:pPr>
              <w:pStyle w:val="DHHStablebullet"/>
            </w:pPr>
            <w:r w:rsidRPr="00454E64">
              <w:t>New department, committee or overseeing body</w:t>
            </w:r>
          </w:p>
          <w:p w14:paraId="4F4431D4" w14:textId="77777777" w:rsidR="00454E64" w:rsidRPr="00454E64" w:rsidRDefault="00454E64" w:rsidP="00454E64">
            <w:pPr>
              <w:pStyle w:val="DHHStablebullet"/>
            </w:pPr>
            <w:r w:rsidRPr="00454E64">
              <w:t>Restructure of existing agencies/institutions</w:t>
            </w:r>
          </w:p>
          <w:p w14:paraId="3C74CEE8" w14:textId="720640C8" w:rsidR="00454E64" w:rsidRPr="00454E64" w:rsidRDefault="00454E64" w:rsidP="00A52B54">
            <w:pPr>
              <w:pStyle w:val="DHHStablebullet"/>
            </w:pPr>
            <w:r w:rsidRPr="00454E64">
              <w:t>Government-initiated community or industry</w:t>
            </w:r>
            <w:r w:rsidR="000B7775">
              <w:t xml:space="preserve"> </w:t>
            </w:r>
            <w:r w:rsidRPr="00454E64">
              <w:t>associations</w:t>
            </w:r>
          </w:p>
          <w:p w14:paraId="68326189" w14:textId="77777777" w:rsidR="00454E64" w:rsidRPr="00454E64" w:rsidRDefault="00454E64" w:rsidP="00454E64">
            <w:pPr>
              <w:pStyle w:val="DHHStablebullet"/>
            </w:pPr>
            <w:r w:rsidRPr="00454E64">
              <w:t>Self-initiated civic or industry associations</w:t>
            </w:r>
          </w:p>
          <w:p w14:paraId="6FD4BB01" w14:textId="77777777" w:rsidR="00454E64" w:rsidRPr="00454E64" w:rsidRDefault="00454E64" w:rsidP="00454E64">
            <w:pPr>
              <w:pStyle w:val="DHHStablebullet"/>
            </w:pPr>
            <w:r w:rsidRPr="00454E64">
              <w:t>Multi-party partnerships and collaborations</w:t>
            </w:r>
          </w:p>
          <w:p w14:paraId="4F170754" w14:textId="77777777" w:rsidR="00454E64" w:rsidRPr="00454E64" w:rsidRDefault="00454E64" w:rsidP="00454E64">
            <w:pPr>
              <w:pStyle w:val="DHHStablebullet"/>
            </w:pPr>
            <w:r w:rsidRPr="00454E64">
              <w:lastRenderedPageBreak/>
              <w:t>Policy networks</w:t>
            </w:r>
          </w:p>
          <w:p w14:paraId="0DCFD15F" w14:textId="5C61360A" w:rsidR="00454E64" w:rsidRPr="00454E64" w:rsidRDefault="00454E64" w:rsidP="00454E64">
            <w:pPr>
              <w:pStyle w:val="DHHStablebullet"/>
            </w:pPr>
            <w:r w:rsidRPr="00454E64">
              <w:t>Interagency coordination and collaboration</w:t>
            </w:r>
          </w:p>
        </w:tc>
        <w:tc>
          <w:tcPr>
            <w:tcW w:w="3006" w:type="dxa"/>
          </w:tcPr>
          <w:p w14:paraId="19FBEDD9" w14:textId="63A3BD18" w:rsidR="00454E64" w:rsidRPr="00BD3CC6" w:rsidRDefault="00454E64" w:rsidP="00454E64">
            <w:pPr>
              <w:pStyle w:val="DHHStabletext"/>
            </w:pPr>
            <w:r w:rsidRPr="00BD3CC6">
              <w:lastRenderedPageBreak/>
              <w:t>Change or strengthen relationships</w:t>
            </w:r>
            <w:r w:rsidR="004E2714">
              <w:t xml:space="preserve"> </w:t>
            </w:r>
            <w:r w:rsidRPr="00BD3CC6">
              <w:t>among parties to facilitate</w:t>
            </w:r>
            <w:r w:rsidR="004E2714">
              <w:t xml:space="preserve"> </w:t>
            </w:r>
            <w:r w:rsidRPr="00BD3CC6">
              <w:t>responsibility</w:t>
            </w:r>
            <w:r w:rsidR="004E2714">
              <w:t xml:space="preserve"> </w:t>
            </w:r>
            <w:r w:rsidRPr="00BD3CC6">
              <w:t>sharing or create</w:t>
            </w:r>
            <w:r w:rsidR="004E2714">
              <w:t xml:space="preserve"> </w:t>
            </w:r>
            <w:r w:rsidRPr="00BD3CC6">
              <w:t>authority to influence responsibility</w:t>
            </w:r>
            <w:r w:rsidR="004E2714">
              <w:t xml:space="preserve"> </w:t>
            </w:r>
            <w:r w:rsidRPr="00BD3CC6">
              <w:t>sharing</w:t>
            </w:r>
          </w:p>
          <w:p w14:paraId="08A6772B" w14:textId="23B50D0F" w:rsidR="00454E64" w:rsidRPr="00BD3CC6" w:rsidRDefault="00454E64" w:rsidP="00454E64">
            <w:pPr>
              <w:pStyle w:val="DHHStabletext"/>
            </w:pPr>
          </w:p>
        </w:tc>
      </w:tr>
      <w:tr w:rsidR="00454E64" w:rsidRPr="00BD3CC6" w14:paraId="23F7F872" w14:textId="77777777" w:rsidTr="00454E64">
        <w:tc>
          <w:tcPr>
            <w:tcW w:w="1957" w:type="dxa"/>
          </w:tcPr>
          <w:p w14:paraId="4006484B" w14:textId="77777777" w:rsidR="00454E64" w:rsidRPr="00BD3CC6" w:rsidRDefault="00454E64" w:rsidP="00454E64">
            <w:pPr>
              <w:pStyle w:val="DHHStabletext"/>
            </w:pPr>
            <w:r w:rsidRPr="00BD3CC6">
              <w:rPr>
                <w:color w:val="000000"/>
                <w:lang w:val="x-none"/>
              </w:rPr>
              <w:t>Social norms</w:t>
            </w:r>
          </w:p>
        </w:tc>
        <w:tc>
          <w:tcPr>
            <w:tcW w:w="4053" w:type="dxa"/>
          </w:tcPr>
          <w:p w14:paraId="4C102D67" w14:textId="77777777" w:rsidR="00454E64" w:rsidRPr="00454E64" w:rsidRDefault="00454E64" w:rsidP="00454E64">
            <w:pPr>
              <w:pStyle w:val="DHHStablebullet"/>
            </w:pPr>
            <w:r w:rsidRPr="00454E64">
              <w:t>Workplace/professional culture</w:t>
            </w:r>
          </w:p>
          <w:p w14:paraId="23AA9F30" w14:textId="77777777" w:rsidR="00454E64" w:rsidRPr="00454E64" w:rsidRDefault="00454E64" w:rsidP="00454E64">
            <w:pPr>
              <w:pStyle w:val="DHHStablebullet"/>
            </w:pPr>
            <w:r w:rsidRPr="00454E64">
              <w:t>Traditional knowledge/management regimes</w:t>
            </w:r>
          </w:p>
          <w:p w14:paraId="63A9B4F3" w14:textId="77777777" w:rsidR="00454E64" w:rsidRPr="00454E64" w:rsidRDefault="00454E64" w:rsidP="00454E64">
            <w:pPr>
              <w:pStyle w:val="DHHStablebullet"/>
            </w:pPr>
            <w:r w:rsidRPr="00454E64">
              <w:t>Emergent organisation and leaders</w:t>
            </w:r>
          </w:p>
          <w:p w14:paraId="24731E94" w14:textId="74F038EE" w:rsidR="00454E64" w:rsidRPr="00454E64" w:rsidRDefault="00454E64" w:rsidP="00454E64">
            <w:pPr>
              <w:pStyle w:val="DHHStablebullet"/>
            </w:pPr>
            <w:r w:rsidRPr="00454E64">
              <w:t>Social movement/protest</w:t>
            </w:r>
          </w:p>
        </w:tc>
        <w:tc>
          <w:tcPr>
            <w:tcW w:w="3006" w:type="dxa"/>
          </w:tcPr>
          <w:p w14:paraId="6F68D673" w14:textId="73C2BAAF" w:rsidR="00454E64" w:rsidRPr="00BD3CC6" w:rsidRDefault="000B7775" w:rsidP="000B7775">
            <w:pPr>
              <w:pStyle w:val="DHHStabletext"/>
              <w:rPr>
                <w:rFonts w:cs="Arial"/>
              </w:rPr>
            </w:pPr>
            <w:r w:rsidRPr="000B7775">
              <w:rPr>
                <w:color w:val="000000"/>
                <w:lang w:val="x-none"/>
              </w:rPr>
              <w:t>Establish informal, shared rules of engagement to share responsibility and/or impose social incentives and sanctions</w:t>
            </w:r>
          </w:p>
        </w:tc>
      </w:tr>
    </w:tbl>
    <w:p w14:paraId="203F7A6A" w14:textId="5DEC5A17" w:rsidR="00D472F8" w:rsidRPr="001B7B69" w:rsidRDefault="00454E64" w:rsidP="00B100FD">
      <w:pPr>
        <w:pStyle w:val="DHHStablefigurenote"/>
        <w:rPr>
          <w:rFonts w:eastAsia="Times"/>
        </w:rPr>
      </w:pPr>
      <w:r>
        <w:rPr>
          <w:rFonts w:eastAsia="Times"/>
        </w:rPr>
        <w:t>Adapted from</w:t>
      </w:r>
      <w:r w:rsidR="00B100FD">
        <w:rPr>
          <w:rFonts w:eastAsia="Times"/>
        </w:rPr>
        <w:t xml:space="preserve"> </w:t>
      </w:r>
      <w:r w:rsidR="00D472F8" w:rsidRPr="001B7B69">
        <w:rPr>
          <w:rFonts w:eastAsia="Times"/>
        </w:rPr>
        <w:t xml:space="preserve">McLennan </w:t>
      </w:r>
      <w:r w:rsidR="00F60C74">
        <w:rPr>
          <w:rFonts w:eastAsia="Times"/>
        </w:rPr>
        <w:t>&amp;</w:t>
      </w:r>
      <w:r w:rsidR="00F60C74" w:rsidRPr="001B7B69">
        <w:rPr>
          <w:rFonts w:eastAsia="Times"/>
        </w:rPr>
        <w:t xml:space="preserve"> </w:t>
      </w:r>
      <w:proofErr w:type="spellStart"/>
      <w:r w:rsidR="00D472F8" w:rsidRPr="001B7B69">
        <w:rPr>
          <w:rFonts w:eastAsia="Times"/>
        </w:rPr>
        <w:t>Handmer</w:t>
      </w:r>
      <w:proofErr w:type="spellEnd"/>
      <w:r w:rsidR="00D472F8" w:rsidRPr="001B7B69">
        <w:rPr>
          <w:rFonts w:eastAsia="Times"/>
        </w:rPr>
        <w:t xml:space="preserve"> 2011</w:t>
      </w:r>
    </w:p>
    <w:bookmarkEnd w:id="95"/>
    <w:p w14:paraId="3E47F4DF" w14:textId="08C4BC0F" w:rsidR="00D472F8" w:rsidRPr="00857379" w:rsidRDefault="00D472F8" w:rsidP="00857379">
      <w:pPr>
        <w:pStyle w:val="DHHSbody"/>
      </w:pPr>
    </w:p>
    <w:p w14:paraId="6AE1E2ED" w14:textId="77777777" w:rsidR="00D472F8" w:rsidRDefault="00D472F8" w:rsidP="00145921">
      <w:pPr>
        <w:pStyle w:val="DHHSbody"/>
      </w:pPr>
      <w:r>
        <w:br w:type="page"/>
      </w:r>
    </w:p>
    <w:p w14:paraId="76CB8665" w14:textId="77777777" w:rsidR="00D472F8" w:rsidRDefault="00D472F8" w:rsidP="00F84DB0">
      <w:pPr>
        <w:pStyle w:val="Heading2"/>
        <w:rPr>
          <w:rFonts w:eastAsia="MS Gothic"/>
        </w:rPr>
      </w:pPr>
      <w:bookmarkStart w:id="96" w:name="_Toc20231075"/>
      <w:bookmarkStart w:id="97" w:name="_Toc23926942"/>
      <w:r w:rsidRPr="00DC4471">
        <w:rPr>
          <w:rFonts w:eastAsia="MS Gothic"/>
        </w:rPr>
        <w:lastRenderedPageBreak/>
        <w:t xml:space="preserve">Appendix </w:t>
      </w:r>
      <w:r>
        <w:rPr>
          <w:rFonts w:eastAsia="MS Gothic"/>
        </w:rPr>
        <w:t>E</w:t>
      </w:r>
      <w:r w:rsidRPr="00DC4471">
        <w:rPr>
          <w:rFonts w:eastAsia="MS Gothic"/>
        </w:rPr>
        <w:t xml:space="preserve">: </w:t>
      </w:r>
      <w:r>
        <w:rPr>
          <w:rFonts w:eastAsia="MS Gothic"/>
        </w:rPr>
        <w:t xml:space="preserve">Broad systemic enablers </w:t>
      </w:r>
      <w:r w:rsidRPr="006C54C6">
        <w:rPr>
          <w:rFonts w:eastAsia="MS Gothic"/>
        </w:rPr>
        <w:t xml:space="preserve">supporting </w:t>
      </w:r>
      <w:r w:rsidRPr="00F84DB0">
        <w:rPr>
          <w:rFonts w:eastAsia="MS Gothic"/>
        </w:rPr>
        <w:t>community</w:t>
      </w:r>
      <w:r w:rsidRPr="006C54C6">
        <w:rPr>
          <w:rFonts w:eastAsia="MS Gothic"/>
        </w:rPr>
        <w:t>-led approaches to recovery before, during and after disasters</w:t>
      </w:r>
      <w:bookmarkEnd w:id="96"/>
      <w:bookmarkEnd w:id="97"/>
    </w:p>
    <w:p w14:paraId="78EFCAE5" w14:textId="1CEBD731" w:rsidR="00D472F8" w:rsidRPr="00A10324" w:rsidRDefault="00D472F8" w:rsidP="00AB2C68">
      <w:pPr>
        <w:pStyle w:val="Heading3"/>
        <w:numPr>
          <w:ilvl w:val="0"/>
          <w:numId w:val="15"/>
        </w:numPr>
        <w:ind w:left="360"/>
      </w:pPr>
      <w:r w:rsidRPr="00A10324">
        <w:t>Build the foundations for relational trust</w:t>
      </w:r>
    </w:p>
    <w:p w14:paraId="2247BD49" w14:textId="3AB2065B" w:rsidR="00D472F8" w:rsidRDefault="00D472F8" w:rsidP="00D472F8">
      <w:pPr>
        <w:pStyle w:val="DHHSbody"/>
      </w:pPr>
      <w:r>
        <w:t>Trusted relationships feature as a critical foundation in working in the non-routine environment with communities</w:t>
      </w:r>
      <w:r w:rsidR="00DF1859">
        <w:t xml:space="preserve"> (Schindler </w:t>
      </w:r>
      <w:r w:rsidR="007E5E60">
        <w:t xml:space="preserve">et al. </w:t>
      </w:r>
      <w:r w:rsidR="00DF1859">
        <w:t>2014)</w:t>
      </w:r>
      <w:r w:rsidR="0033458E">
        <w:t>.</w:t>
      </w:r>
      <w:r>
        <w:t xml:space="preserve"> S</w:t>
      </w:r>
      <w:r w:rsidR="007E5E60">
        <w:t>c</w:t>
      </w:r>
      <w:r>
        <w:t>hindler et al</w:t>
      </w:r>
      <w:r w:rsidR="007E5E60">
        <w:t>.</w:t>
      </w:r>
      <w:r>
        <w:t xml:space="preserve"> (2014) identify different types of trust</w:t>
      </w:r>
      <w:r w:rsidR="00364B8A">
        <w:t xml:space="preserve"> –</w:t>
      </w:r>
      <w:r>
        <w:t xml:space="preserve"> trust in agencies and trust in individuals. They go on to define the characteristics of trustworthiness to be based on perceptions of ability, goodwill and integrity. These are mirrored by findings from the school sector about the key aspects of relational trust in school settings, which have been used here in application to community settings, with agencies and communities working together in the space of co-production. Adapting this, we suggest that key aspects of relational trust</w:t>
      </w:r>
      <w:r w:rsidR="007E5E60">
        <w:t xml:space="preserve"> (adapted from </w:t>
      </w:r>
      <w:r w:rsidR="007E5E60">
        <w:rPr>
          <w:color w:val="000000"/>
          <w:lang w:val="en-US"/>
        </w:rPr>
        <w:t>Bryk et al. 2002)</w:t>
      </w:r>
      <w:r>
        <w:t xml:space="preserve"> in the </w:t>
      </w:r>
      <w:r w:rsidR="00364B8A">
        <w:t>‘s</w:t>
      </w:r>
      <w:r>
        <w:t xml:space="preserve">pace of </w:t>
      </w:r>
      <w:r w:rsidR="00364B8A">
        <w:t>c</w:t>
      </w:r>
      <w:r>
        <w:t>o-</w:t>
      </w:r>
      <w:r w:rsidR="00364B8A">
        <w:t>p</w:t>
      </w:r>
      <w:r>
        <w:t>roduction</w:t>
      </w:r>
      <w:r w:rsidR="00364B8A">
        <w:t>’</w:t>
      </w:r>
      <w:r>
        <w:t xml:space="preserve"> might include</w:t>
      </w:r>
      <w:r w:rsidR="00364B8A">
        <w:t xml:space="preserve"> the following:</w:t>
      </w:r>
    </w:p>
    <w:p w14:paraId="35356A5E" w14:textId="670E0B72" w:rsidR="00D472F8" w:rsidRDefault="00D472F8" w:rsidP="00AB2C68">
      <w:pPr>
        <w:pStyle w:val="DHHSbody"/>
        <w:numPr>
          <w:ilvl w:val="0"/>
          <w:numId w:val="10"/>
        </w:numPr>
        <w:ind w:left="450"/>
      </w:pPr>
      <w:r w:rsidRPr="00475C98">
        <w:t>Respect</w:t>
      </w:r>
      <w:r>
        <w:t xml:space="preserve"> – recognition of the role that each person has in working together, and the mutual dependences that exist among the various parties involved in recovery. Key in this regard is how conversation takes place within a community and agencies. A genuine sense of listening to what each person has to say marks the basis for meaningful social interaction</w:t>
      </w:r>
      <w:r w:rsidR="00BC3B1F">
        <w:t>.</w:t>
      </w:r>
    </w:p>
    <w:p w14:paraId="5D3E719D" w14:textId="77777777" w:rsidR="00D472F8" w:rsidRDefault="00D472F8" w:rsidP="00AB2C68">
      <w:pPr>
        <w:pStyle w:val="DHHSbody"/>
        <w:numPr>
          <w:ilvl w:val="0"/>
          <w:numId w:val="10"/>
        </w:numPr>
        <w:ind w:left="450"/>
      </w:pPr>
      <w:r w:rsidRPr="00475C98">
        <w:t>Competence</w:t>
      </w:r>
      <w:r>
        <w:t xml:space="preserve"> – how others measure the value of the persons contribution to the community, or performance. Referring to informal observations or recognitions that are always being made in the community setting, both positively and negatively.</w:t>
      </w:r>
    </w:p>
    <w:p w14:paraId="3F99693B" w14:textId="3531BCB4" w:rsidR="00D472F8" w:rsidRDefault="00D472F8" w:rsidP="00AB2C68">
      <w:pPr>
        <w:pStyle w:val="DHHSbody"/>
        <w:numPr>
          <w:ilvl w:val="0"/>
          <w:numId w:val="10"/>
        </w:numPr>
        <w:ind w:left="450"/>
      </w:pPr>
      <w:r w:rsidRPr="00475C98">
        <w:t xml:space="preserve">Personal </w:t>
      </w:r>
      <w:r w:rsidR="00BC3B1F">
        <w:t>r</w:t>
      </w:r>
      <w:r w:rsidRPr="00475C98">
        <w:t>egard</w:t>
      </w:r>
      <w:r>
        <w:t xml:space="preserve"> for </w:t>
      </w:r>
      <w:r w:rsidR="00BC3B1F">
        <w:t>o</w:t>
      </w:r>
      <w:r>
        <w:t xml:space="preserve">thers – </w:t>
      </w:r>
      <w:r w:rsidR="00BC3B1F">
        <w:t>w</w:t>
      </w:r>
      <w:r>
        <w:t>hen community members sense being cared about, they experience social affiliation of personal meaning and value. Such actions invite reciprocation from others and thereby intensify the relational ties between them.</w:t>
      </w:r>
    </w:p>
    <w:p w14:paraId="7B66C410" w14:textId="77777777" w:rsidR="00D472F8" w:rsidRDefault="00D472F8" w:rsidP="00AB2C68">
      <w:pPr>
        <w:pStyle w:val="DHHSbody"/>
        <w:numPr>
          <w:ilvl w:val="0"/>
          <w:numId w:val="10"/>
        </w:numPr>
        <w:ind w:left="450"/>
      </w:pPr>
      <w:r>
        <w:t xml:space="preserve">Integrity – the consistency between what people say and what they do. Actions are about advancing the common good in a non-routine environment. Government demonstrates integrity when they operate adaptively and take risks in collaborating. </w:t>
      </w:r>
    </w:p>
    <w:p w14:paraId="307C8C87" w14:textId="0BD98035" w:rsidR="00D472F8" w:rsidRPr="00CD5A65" w:rsidRDefault="00D472F8" w:rsidP="00857379">
      <w:pPr>
        <w:pStyle w:val="DHHSbody"/>
      </w:pPr>
      <w:r w:rsidRPr="00CD5A65">
        <w:t xml:space="preserve">Relational trust can be built </w:t>
      </w:r>
      <w:r>
        <w:t>without prior relationship</w:t>
      </w:r>
      <w:r w:rsidRPr="00CD5A65">
        <w:t xml:space="preserve">, for example, the work of the </w:t>
      </w:r>
      <w:r w:rsidR="00BC3B1F">
        <w:t xml:space="preserve">WA </w:t>
      </w:r>
      <w:r w:rsidRPr="00CD5A65">
        <w:t>Department of Communities</w:t>
      </w:r>
      <w:r w:rsidR="00BC3B1F">
        <w:t xml:space="preserve"> </w:t>
      </w:r>
      <w:r w:rsidRPr="00CD5A65">
        <w:t xml:space="preserve">Recovery Team after the Waroona Complex Bushfires in the communities of Yarloop and </w:t>
      </w:r>
      <w:proofErr w:type="spellStart"/>
      <w:r w:rsidRPr="00CD5A65">
        <w:t>Cookernup</w:t>
      </w:r>
      <w:proofErr w:type="spellEnd"/>
      <w:r>
        <w:t>.</w:t>
      </w:r>
      <w:r w:rsidRPr="00115421">
        <w:t xml:space="preserve"> </w:t>
      </w:r>
      <w:r w:rsidRPr="00CD5A65">
        <w:t>The team was chosen based on experience, availability and ability to work in the affected area (geographic considerations). Some workers were driving an hour north to Harvey and others 2.5 hours each way from locations near Perth. The recovery officers were on the ground both in response and recovery, holding weekly and then fortnightly meetings</w:t>
      </w:r>
      <w:r>
        <w:t xml:space="preserve"> alongside the </w:t>
      </w:r>
      <w:r w:rsidR="00BC3B1F">
        <w:t>c</w:t>
      </w:r>
      <w:r>
        <w:t xml:space="preserve">ommunity </w:t>
      </w:r>
      <w:r w:rsidR="00BC3B1F">
        <w:t>r</w:t>
      </w:r>
      <w:r>
        <w:t xml:space="preserve">esource </w:t>
      </w:r>
      <w:r w:rsidR="00BC3B1F">
        <w:t>c</w:t>
      </w:r>
      <w:r>
        <w:t xml:space="preserve">entres or </w:t>
      </w:r>
      <w:r w:rsidR="00BC3B1F">
        <w:t>a</w:t>
      </w:r>
      <w:r>
        <w:t xml:space="preserve">ssociations (in Yarloop </w:t>
      </w:r>
      <w:r w:rsidR="00BC3B1F">
        <w:t xml:space="preserve">and </w:t>
      </w:r>
      <w:proofErr w:type="spellStart"/>
      <w:r>
        <w:t>Cookernup</w:t>
      </w:r>
      <w:proofErr w:type="spellEnd"/>
      <w:r>
        <w:t>)</w:t>
      </w:r>
      <w:r w:rsidRPr="00CD5A65">
        <w:t xml:space="preserve"> in the communities</w:t>
      </w:r>
      <w:r>
        <w:t xml:space="preserve"> for </w:t>
      </w:r>
      <w:r w:rsidR="0033458E">
        <w:t xml:space="preserve">two </w:t>
      </w:r>
      <w:r>
        <w:t>years</w:t>
      </w:r>
      <w:r w:rsidRPr="00CD5A65">
        <w:t>. Workers speak of it as one of the most humbling jobs they’ve ever done, and some are still connected to the towns.</w:t>
      </w:r>
      <w:r>
        <w:t xml:space="preserve"> Community members noted that in the initial start-up of the recovery, community members were suspicious of those coming from </w:t>
      </w:r>
      <w:r w:rsidR="0033458E">
        <w:t>s</w:t>
      </w:r>
      <w:r>
        <w:t xml:space="preserve">tate </w:t>
      </w:r>
      <w:r w:rsidR="0033458E">
        <w:t>g</w:t>
      </w:r>
      <w:r>
        <w:t>overnment, so it took time to build the relational trust.</w:t>
      </w:r>
    </w:p>
    <w:p w14:paraId="5E8F2BD2" w14:textId="6E8A1A7F" w:rsidR="00AB2C68" w:rsidRDefault="00D472F8" w:rsidP="00857379">
      <w:pPr>
        <w:pStyle w:val="DHHSbody"/>
      </w:pPr>
      <w:r>
        <w:t>What is</w:t>
      </w:r>
      <w:r w:rsidRPr="002E1CE1">
        <w:t xml:space="preserve"> beneficial </w:t>
      </w:r>
      <w:r>
        <w:t xml:space="preserve">is </w:t>
      </w:r>
      <w:r w:rsidRPr="002E1CE1">
        <w:t>to build these trusted relationships over time</w:t>
      </w:r>
      <w:r>
        <w:t xml:space="preserve"> and before disaster</w:t>
      </w:r>
      <w:r w:rsidR="007E5E60">
        <w:t xml:space="preserve"> (Aldrich 2018)</w:t>
      </w:r>
      <w:r w:rsidR="00BC3B1F">
        <w:t xml:space="preserve"> –</w:t>
      </w:r>
      <w:r w:rsidR="007E5E60" w:rsidDel="007E5E60">
        <w:rPr>
          <w:rStyle w:val="FootnoteReference"/>
        </w:rPr>
        <w:t xml:space="preserve"> </w:t>
      </w:r>
      <w:r w:rsidRPr="002E1CE1">
        <w:t xml:space="preserve">for example, in </w:t>
      </w:r>
      <w:proofErr w:type="spellStart"/>
      <w:r w:rsidRPr="002E1CE1">
        <w:t>Nauiyu</w:t>
      </w:r>
      <w:proofErr w:type="spellEnd"/>
      <w:r w:rsidRPr="002E1CE1">
        <w:t xml:space="preserve"> where a place-based </w:t>
      </w:r>
      <w:r w:rsidR="0033458E">
        <w:t>c</w:t>
      </w:r>
      <w:r w:rsidRPr="002E1CE1">
        <w:t xml:space="preserve">ommunity </w:t>
      </w:r>
      <w:r w:rsidR="0033458E">
        <w:t>d</w:t>
      </w:r>
      <w:r w:rsidRPr="002E1CE1">
        <w:t xml:space="preserve">evelopment </w:t>
      </w:r>
      <w:r w:rsidR="0033458E">
        <w:t>o</w:t>
      </w:r>
      <w:r w:rsidRPr="002E1CE1">
        <w:t>fficer has been living in the community since 2013 (supported by Red Cross Community Programs funding). The community was evacuated due to flooding in 2016 and again in 2018. Continuity of relationship within the community assisted understanding, collaboration and decision making regard</w:t>
      </w:r>
      <w:r w:rsidR="00BC3B1F">
        <w:t>ing</w:t>
      </w:r>
      <w:r w:rsidRPr="002E1CE1">
        <w:t xml:space="preserve"> the set up and work with the community in the evacuation centre. Maddy, the </w:t>
      </w:r>
      <w:r w:rsidR="0033458E">
        <w:t>c</w:t>
      </w:r>
      <w:r w:rsidRPr="002E1CE1">
        <w:t xml:space="preserve">ommunity </w:t>
      </w:r>
      <w:r w:rsidR="0033458E">
        <w:t>d</w:t>
      </w:r>
      <w:r w:rsidRPr="002E1CE1">
        <w:t xml:space="preserve">evelopment </w:t>
      </w:r>
      <w:r w:rsidR="0033458E">
        <w:t>o</w:t>
      </w:r>
      <w:r w:rsidRPr="002E1CE1">
        <w:t xml:space="preserve">fficer commented: </w:t>
      </w:r>
    </w:p>
    <w:p w14:paraId="3A9AB262" w14:textId="31D4F695" w:rsidR="00AB2C68" w:rsidRDefault="00BC3B1F" w:rsidP="00433B0C">
      <w:pPr>
        <w:pStyle w:val="DHHSquote"/>
      </w:pPr>
      <w:r>
        <w:t>‘</w:t>
      </w:r>
      <w:r w:rsidR="00D472F8" w:rsidRPr="002E1CE1">
        <w:t xml:space="preserve">I have over this period built up the trust of the </w:t>
      </w:r>
      <w:r w:rsidR="00AB2C68">
        <w:t>c</w:t>
      </w:r>
      <w:r w:rsidR="00D472F8" w:rsidRPr="002E1CE1">
        <w:t xml:space="preserve">ommunity Elders and as a result been able to effect change in the way </w:t>
      </w:r>
      <w:r w:rsidR="00AB2C68">
        <w:t>c</w:t>
      </w:r>
      <w:r w:rsidR="00D472F8" w:rsidRPr="002E1CE1">
        <w:t>ommunity responds to situations of emergency and great sorrow or stress</w:t>
      </w:r>
      <w:r w:rsidR="0033458E">
        <w:t xml:space="preserve"> </w:t>
      </w:r>
      <w:r w:rsidR="00D472F8" w:rsidRPr="002E1CE1">
        <w:t>…</w:t>
      </w:r>
      <w:r w:rsidR="0033458E">
        <w:t xml:space="preserve"> </w:t>
      </w:r>
      <w:r w:rsidR="00D472F8" w:rsidRPr="002E1CE1">
        <w:t>Trust is built from the community getting to know you and know they can rely on you in both the good and the bad times.</w:t>
      </w:r>
      <w:r w:rsidR="00880E53">
        <w:t xml:space="preserve"> </w:t>
      </w:r>
      <w:r w:rsidR="00D472F8" w:rsidRPr="002E1CE1">
        <w:t xml:space="preserve">I have tremendous respect for the </w:t>
      </w:r>
      <w:r w:rsidR="00AB2C68">
        <w:t>c</w:t>
      </w:r>
      <w:r w:rsidR="00D472F8" w:rsidRPr="002E1CE1">
        <w:t>ommunity and their resilience in times of adversity.</w:t>
      </w:r>
      <w:r w:rsidR="00880E53">
        <w:t xml:space="preserve"> </w:t>
      </w:r>
      <w:r w:rsidR="00D472F8" w:rsidRPr="002E1CE1">
        <w:t xml:space="preserve">As a result of this I was included in many of the decision-making committees and was </w:t>
      </w:r>
      <w:r w:rsidR="00D472F8" w:rsidRPr="002E1CE1">
        <w:lastRenderedPageBreak/>
        <w:t>relied upon to help in many various situations.</w:t>
      </w:r>
      <w:r w:rsidR="00880E53">
        <w:t xml:space="preserve"> </w:t>
      </w:r>
      <w:r w:rsidR="00D472F8" w:rsidRPr="002E1CE1">
        <w:t xml:space="preserve">I was also able to establish a good rapport the young people of the </w:t>
      </w:r>
      <w:r w:rsidR="00AB2C68">
        <w:t>c</w:t>
      </w:r>
      <w:r w:rsidR="00D472F8" w:rsidRPr="002E1CE1">
        <w:t>ommunity gaining their trust over the years I have been there</w:t>
      </w:r>
      <w:r w:rsidR="00D472F8" w:rsidRPr="00AE1993">
        <w:t>.</w:t>
      </w:r>
      <w:r w:rsidR="00AB2C68">
        <w:t>’</w:t>
      </w:r>
      <w:r w:rsidR="00D472F8" w:rsidRPr="00AE1993">
        <w:t xml:space="preserve"> </w:t>
      </w:r>
    </w:p>
    <w:p w14:paraId="3527F47B" w14:textId="10A33B7D" w:rsidR="00D472F8" w:rsidRPr="00AE1993" w:rsidRDefault="00D472F8" w:rsidP="00857379">
      <w:pPr>
        <w:pStyle w:val="DHHSbody"/>
      </w:pPr>
      <w:r>
        <w:t xml:space="preserve">Community leader </w:t>
      </w:r>
      <w:r w:rsidRPr="00AE1993">
        <w:t xml:space="preserve">Miriam Rose </w:t>
      </w:r>
      <w:proofErr w:type="spellStart"/>
      <w:r w:rsidRPr="00AE1993">
        <w:t>Ungunmerr</w:t>
      </w:r>
      <w:proofErr w:type="spellEnd"/>
      <w:r w:rsidRPr="00AE1993">
        <w:t xml:space="preserve"> </w:t>
      </w:r>
      <w:r>
        <w:t>describes</w:t>
      </w:r>
      <w:r w:rsidRPr="00AE1993">
        <w:t xml:space="preserve"> a ‘learning mindset’ </w:t>
      </w:r>
      <w:r>
        <w:t>as an attitude that</w:t>
      </w:r>
      <w:r w:rsidRPr="00AE1993">
        <w:t xml:space="preserve"> foster</w:t>
      </w:r>
      <w:r>
        <w:t>s</w:t>
      </w:r>
      <w:r w:rsidRPr="00AE1993">
        <w:t xml:space="preserve"> relational trust</w:t>
      </w:r>
      <w:r>
        <w:t>. From her narrative, c</w:t>
      </w:r>
      <w:r w:rsidRPr="00AE1993">
        <w:t xml:space="preserve">entral to this </w:t>
      </w:r>
      <w:r>
        <w:t>are</w:t>
      </w:r>
      <w:r w:rsidRPr="00AE1993">
        <w:t xml:space="preserve"> aspects of respect</w:t>
      </w:r>
      <w:r w:rsidR="00AB2C68">
        <w:t>,</w:t>
      </w:r>
      <w:r w:rsidRPr="00AE1993">
        <w:t xml:space="preserve"> which includes non-judgement, and integrity</w:t>
      </w:r>
      <w:r w:rsidR="00AB2C68">
        <w:t>,</w:t>
      </w:r>
      <w:r w:rsidRPr="00AE1993">
        <w:t xml:space="preserve"> which includes not being driven by the fear of failure.</w:t>
      </w:r>
    </w:p>
    <w:p w14:paraId="58DAD991" w14:textId="612DE441" w:rsidR="00D472F8" w:rsidRDefault="00D472F8" w:rsidP="00D472F8">
      <w:pPr>
        <w:pStyle w:val="DHHSbody"/>
        <w:autoSpaceDE w:val="0"/>
        <w:autoSpaceDN w:val="0"/>
        <w:adjustRightInd w:val="0"/>
      </w:pPr>
      <w:r>
        <w:t>The key aspects of respect, competence, integrity and personal regard were critical factors in many of the case studies</w:t>
      </w:r>
      <w:r w:rsidR="00AB2C68">
        <w:t>,</w:t>
      </w:r>
      <w:r>
        <w:t xml:space="preserve"> enabling agencies to be responsive to community-initiated actions and/or perspectives. Some of the hinderances to establishing trust include the instability of the recovery workforce and frontline workers needing to rotate to sustain their work. Also emerging from conversations broader than the cases studied were some instances of dissatisfaction from the local community </w:t>
      </w:r>
      <w:r w:rsidR="00AB2C68">
        <w:t>about</w:t>
      </w:r>
      <w:r>
        <w:t xml:space="preserve"> the representative voice of local government in this context, their skills and knowledge of the recovery environment and</w:t>
      </w:r>
      <w:r w:rsidR="00AB2C68">
        <w:t xml:space="preserve"> their</w:t>
      </w:r>
      <w:r>
        <w:t xml:space="preserve"> ability to respond to support community initiatives in a timely way.</w:t>
      </w:r>
    </w:p>
    <w:p w14:paraId="5ED96312" w14:textId="77777777" w:rsidR="00D472F8" w:rsidRDefault="00D472F8" w:rsidP="00AB2C68">
      <w:pPr>
        <w:pStyle w:val="Heading3"/>
        <w:numPr>
          <w:ilvl w:val="0"/>
          <w:numId w:val="15"/>
        </w:numPr>
        <w:ind w:left="360"/>
      </w:pPr>
      <w:r w:rsidRPr="00A10324">
        <w:t>Observe the conditions for co-production</w:t>
      </w:r>
    </w:p>
    <w:p w14:paraId="54BA89BF" w14:textId="2FDB8A45" w:rsidR="00D472F8" w:rsidRPr="008728E6" w:rsidRDefault="00D472F8" w:rsidP="00857379">
      <w:pPr>
        <w:pStyle w:val="DHHSbody"/>
      </w:pPr>
      <w:bookmarkStart w:id="98" w:name="_Hlk15499599"/>
      <w:r>
        <w:t>Four conditions are proposed by Elinor Ostrom</w:t>
      </w:r>
      <w:r w:rsidR="007E5E60">
        <w:t xml:space="preserve"> </w:t>
      </w:r>
      <w:r>
        <w:t>(1996)</w:t>
      </w:r>
      <w:r w:rsidRPr="006F086A">
        <w:rPr>
          <w:color w:val="FF0000"/>
        </w:rPr>
        <w:t xml:space="preserve"> </w:t>
      </w:r>
      <w:r>
        <w:t xml:space="preserve">for enabling coproduction that is more effective than either government or citizen production alone. McLennan </w:t>
      </w:r>
      <w:r w:rsidRPr="00847908">
        <w:t xml:space="preserve">(2018) </w:t>
      </w:r>
      <w:r>
        <w:t>writes that ‘</w:t>
      </w:r>
      <w:r w:rsidRPr="008728E6">
        <w:t>these four conditions were proposed by Ostrom at a time when research was focused on coproduction that was individual rather than collective and led by public officials rather than citizens. More recent research suggests that Ostrom’s original four conditions still hold for collective coproduction.</w:t>
      </w:r>
      <w:r>
        <w:t>’</w:t>
      </w:r>
    </w:p>
    <w:p w14:paraId="134346EC" w14:textId="77777777" w:rsidR="00D472F8" w:rsidRDefault="00D472F8" w:rsidP="00857379">
      <w:pPr>
        <w:pStyle w:val="DHHSbody"/>
      </w:pPr>
      <w:r>
        <w:t>The four conditions for co-production are:</w:t>
      </w:r>
    </w:p>
    <w:p w14:paraId="170479BE" w14:textId="478F9E71" w:rsidR="00D472F8" w:rsidRDefault="00D472F8" w:rsidP="00AB2C68">
      <w:pPr>
        <w:pStyle w:val="DHHSbody"/>
        <w:numPr>
          <w:ilvl w:val="0"/>
          <w:numId w:val="9"/>
        </w:numPr>
        <w:tabs>
          <w:tab w:val="left" w:pos="720"/>
        </w:tabs>
        <w:autoSpaceDE w:val="0"/>
        <w:autoSpaceDN w:val="0"/>
        <w:adjustRightInd w:val="0"/>
        <w:ind w:left="360"/>
      </w:pPr>
      <w:r w:rsidRPr="00076EEE">
        <w:rPr>
          <w:b/>
          <w:bCs/>
        </w:rPr>
        <w:t xml:space="preserve">Complementarity </w:t>
      </w:r>
      <w:r w:rsidRPr="00D972E1">
        <w:t>–</w:t>
      </w:r>
      <w:r>
        <w:t xml:space="preserve"> ‘this </w:t>
      </w:r>
      <w:r w:rsidRPr="007B69CC">
        <w:t xml:space="preserve">condition is met if the contributions of the parties involved are complementary not substitutive (e.g. the contributions of each party adds value rather than replaces the contributions of the other). </w:t>
      </w:r>
      <w:r>
        <w:t>W</w:t>
      </w:r>
      <w:r w:rsidRPr="007B69CC">
        <w:t xml:space="preserve">hen the condition of complementarity is met, it reduces the likelihood of government offloading, as ongoing contributions of both citizens and government are recognised as different and necessary for achieving service quality and outcomes’ </w:t>
      </w:r>
      <w:r>
        <w:t>(McLennan 2018</w:t>
      </w:r>
      <w:r w:rsidR="00BD2A44">
        <w:t>, p. 3</w:t>
      </w:r>
      <w:r>
        <w:t>)</w:t>
      </w:r>
      <w:r w:rsidR="00AB2C68">
        <w:t>.</w:t>
      </w:r>
    </w:p>
    <w:p w14:paraId="21BF35BB" w14:textId="77777777" w:rsidR="00D472F8" w:rsidRPr="002D0DEE" w:rsidRDefault="00D472F8" w:rsidP="00857379">
      <w:pPr>
        <w:pStyle w:val="DHHSbody"/>
      </w:pPr>
      <w:r>
        <w:t>An example of this is the community action</w:t>
      </w:r>
      <w:r w:rsidRPr="002D0DEE">
        <w:t xml:space="preserve"> after the Sherwood Fires</w:t>
      </w:r>
      <w:r>
        <w:t>. The natural leaders in the community came to the fore</w:t>
      </w:r>
      <w:r w:rsidRPr="002D0DEE">
        <w:t xml:space="preserve"> and the</w:t>
      </w:r>
      <w:r>
        <w:t xml:space="preserve"> government agencies complemented their actions, </w:t>
      </w:r>
      <w:r w:rsidRPr="002D0DEE">
        <w:t>offer</w:t>
      </w:r>
      <w:r>
        <w:t>ing</w:t>
      </w:r>
      <w:r w:rsidRPr="002D0DEE">
        <w:t xml:space="preserve"> of expertise around what they knew to be strategic issues into the future and the benefits of the coordination </w:t>
      </w:r>
      <w:r>
        <w:t>enabled if the community chose to set up</w:t>
      </w:r>
      <w:r w:rsidRPr="002D0DEE">
        <w:t xml:space="preserve"> a recovery committee</w:t>
      </w:r>
      <w:r>
        <w:t>, which they did.</w:t>
      </w:r>
    </w:p>
    <w:p w14:paraId="3F7D1A41" w14:textId="6CF7DAE1" w:rsidR="00D472F8" w:rsidRPr="00076EEE" w:rsidRDefault="00D472F8" w:rsidP="00AB2C68">
      <w:pPr>
        <w:pStyle w:val="DHHSbody"/>
        <w:numPr>
          <w:ilvl w:val="0"/>
          <w:numId w:val="9"/>
        </w:numPr>
        <w:autoSpaceDE w:val="0"/>
        <w:autoSpaceDN w:val="0"/>
        <w:adjustRightInd w:val="0"/>
        <w:ind w:left="360"/>
        <w:rPr>
          <w:b/>
          <w:bCs/>
        </w:rPr>
      </w:pPr>
      <w:r w:rsidRPr="00076EEE">
        <w:rPr>
          <w:b/>
          <w:bCs/>
        </w:rPr>
        <w:t xml:space="preserve">Authority </w:t>
      </w:r>
      <w:r w:rsidRPr="00D972E1">
        <w:t>– ‘The authority condition is met when all parties are able to influence and change the way the service is produced</w:t>
      </w:r>
      <w:r w:rsidR="00BD2A44">
        <w:t>’ (McLennan 2018, p. 3)</w:t>
      </w:r>
    </w:p>
    <w:p w14:paraId="3D6508DA" w14:textId="176DCC4D" w:rsidR="00D472F8" w:rsidRDefault="00D472F8" w:rsidP="00D472F8">
      <w:pPr>
        <w:pStyle w:val="DHHSbody"/>
        <w:autoSpaceDE w:val="0"/>
        <w:autoSpaceDN w:val="0"/>
        <w:adjustRightInd w:val="0"/>
      </w:pPr>
      <w:r>
        <w:t xml:space="preserve">This occurred in the Ravenshoe Appeal Committee, consisting of some local community members, with the governance structures enabling decision making and the authority to </w:t>
      </w:r>
      <w:proofErr w:type="gramStart"/>
      <w:r>
        <w:t>take into account</w:t>
      </w:r>
      <w:proofErr w:type="gramEnd"/>
      <w:r>
        <w:t xml:space="preserve"> information from the </w:t>
      </w:r>
      <w:r w:rsidR="00AB2C68">
        <w:t>c</w:t>
      </w:r>
      <w:r>
        <w:t xml:space="preserve">ase </w:t>
      </w:r>
      <w:r w:rsidR="00AB2C68">
        <w:t>c</w:t>
      </w:r>
      <w:r>
        <w:t xml:space="preserve">oordination </w:t>
      </w:r>
      <w:r w:rsidR="00AB2C68">
        <w:t>g</w:t>
      </w:r>
      <w:r>
        <w:t xml:space="preserve">roup and the </w:t>
      </w:r>
      <w:r w:rsidR="00AB2C68">
        <w:t>r</w:t>
      </w:r>
      <w:r>
        <w:t xml:space="preserve">ecovery </w:t>
      </w:r>
      <w:r w:rsidR="00AB2C68">
        <w:t>c</w:t>
      </w:r>
      <w:r>
        <w:t>ommittee to ensure they were making equitable allocations of funding.</w:t>
      </w:r>
    </w:p>
    <w:p w14:paraId="681179D8" w14:textId="346F6697" w:rsidR="00D472F8" w:rsidRDefault="00D472F8" w:rsidP="00D472F8">
      <w:pPr>
        <w:pStyle w:val="DHHSbody"/>
        <w:autoSpaceDE w:val="0"/>
        <w:autoSpaceDN w:val="0"/>
        <w:adjustRightInd w:val="0"/>
      </w:pPr>
      <w:r>
        <w:t xml:space="preserve">In conversations around the country about this topic, multiple stories emerged of situations </w:t>
      </w:r>
      <w:proofErr w:type="gramStart"/>
      <w:r>
        <w:t>early on in the</w:t>
      </w:r>
      <w:proofErr w:type="gramEnd"/>
      <w:r>
        <w:t xml:space="preserve"> recovery where community members claimed to represent the community but turned out not to be legitimate and authentic community leaders. Authority and authentic, legitimate leadership in a community sometimes depend</w:t>
      </w:r>
      <w:r w:rsidR="00AB2C68">
        <w:t xml:space="preserve">s </w:t>
      </w:r>
      <w:r>
        <w:t>on who you ask. An understanding of the social networks, community history and current context was key to discerning this when working with communities. This is about relationships, and tools such as a current, comprehensive community mapping, or social network analysis</w:t>
      </w:r>
      <w:r>
        <w:rPr>
          <w:rStyle w:val="FootnoteReference"/>
        </w:rPr>
        <w:footnoteReference w:id="29"/>
      </w:r>
      <w:r>
        <w:t xml:space="preserve"> may assist.</w:t>
      </w:r>
    </w:p>
    <w:p w14:paraId="017C4DD5" w14:textId="3A87D8F7" w:rsidR="00D472F8" w:rsidRDefault="00D472F8" w:rsidP="00857379">
      <w:pPr>
        <w:pStyle w:val="DHHSbody"/>
      </w:pPr>
      <w:r>
        <w:lastRenderedPageBreak/>
        <w:t xml:space="preserve">In the case of </w:t>
      </w:r>
      <w:proofErr w:type="gramStart"/>
      <w:r>
        <w:t>Sherwood</w:t>
      </w:r>
      <w:proofErr w:type="gramEnd"/>
      <w:r>
        <w:t xml:space="preserve"> a</w:t>
      </w:r>
      <w:r w:rsidRPr="00C57D7A">
        <w:t xml:space="preserve"> community meeting hosted by the Country Fire Service was held </w:t>
      </w:r>
      <w:r w:rsidR="00C24B1A">
        <w:t>four</w:t>
      </w:r>
      <w:r>
        <w:t xml:space="preserve"> days after their fires, with</w:t>
      </w:r>
      <w:r w:rsidRPr="00C57D7A">
        <w:t xml:space="preserve"> 100 people attending. At this meeting the SA Police spoke about what they did and why they did it. At one stage also a leading community member stood up and spoke to the people gathered with words such as: </w:t>
      </w:r>
      <w:r w:rsidR="00C24B1A">
        <w:t>‘</w:t>
      </w:r>
      <w:r w:rsidRPr="00C57D7A">
        <w:t>It’s not the first fire we’ve had</w:t>
      </w:r>
      <w:r>
        <w:t xml:space="preserve"> a fire</w:t>
      </w:r>
      <w:r w:rsidRPr="00C57D7A">
        <w:t xml:space="preserve"> and it’s not going to be the last and we’ve got to work together…</w:t>
      </w:r>
      <w:r w:rsidR="00C24B1A">
        <w:t>’</w:t>
      </w:r>
      <w:r w:rsidRPr="00C57D7A">
        <w:t xml:space="preserve">. He received a round of applause and those agencies that came from outside the community immediately knew he had credibility with those that were there and was a legitimate and authentic community leader, speaking to the heart of things for many in this community. </w:t>
      </w:r>
      <w:r>
        <w:t>This community member</w:t>
      </w:r>
      <w:r w:rsidR="00C24B1A">
        <w:t>,</w:t>
      </w:r>
      <w:r>
        <w:t xml:space="preserve"> along with </w:t>
      </w:r>
      <w:proofErr w:type="gramStart"/>
      <w:r>
        <w:t>a number of</w:t>
      </w:r>
      <w:proofErr w:type="gramEnd"/>
      <w:r>
        <w:t xml:space="preserve"> others</w:t>
      </w:r>
      <w:r w:rsidR="00C24B1A">
        <w:t>,</w:t>
      </w:r>
      <w:r>
        <w:t xml:space="preserve"> were key people of authority in the community and chose to work with government who supported them to lead their recovery.</w:t>
      </w:r>
    </w:p>
    <w:p w14:paraId="18C2893F" w14:textId="64DA619B" w:rsidR="00D472F8" w:rsidRPr="00076EEE" w:rsidRDefault="00D472F8" w:rsidP="00076EEE">
      <w:pPr>
        <w:pStyle w:val="DHHSbody"/>
        <w:numPr>
          <w:ilvl w:val="0"/>
          <w:numId w:val="9"/>
        </w:numPr>
        <w:autoSpaceDE w:val="0"/>
        <w:autoSpaceDN w:val="0"/>
        <w:adjustRightInd w:val="0"/>
        <w:ind w:left="360"/>
        <w:rPr>
          <w:b/>
          <w:bCs/>
        </w:rPr>
      </w:pPr>
      <w:r w:rsidRPr="00076EEE">
        <w:rPr>
          <w:b/>
          <w:bCs/>
        </w:rPr>
        <w:t>Credible commitment refers to the need for trust, recognised legitimacy and a sense of mutual obligation to be built among participants</w:t>
      </w:r>
    </w:p>
    <w:p w14:paraId="7A17F772" w14:textId="0AD3D76F" w:rsidR="00D472F8" w:rsidRPr="004D7D1E" w:rsidRDefault="00D472F8" w:rsidP="00857379">
      <w:pPr>
        <w:pStyle w:val="DHHSbody"/>
      </w:pPr>
      <w:r w:rsidRPr="004D7D1E">
        <w:t xml:space="preserve">Drawing on both the </w:t>
      </w:r>
      <w:r w:rsidR="00C24B1A">
        <w:t>c</w:t>
      </w:r>
      <w:r w:rsidRPr="004D7D1E">
        <w:t xml:space="preserve">ase </w:t>
      </w:r>
      <w:r w:rsidR="00C24B1A">
        <w:t>s</w:t>
      </w:r>
      <w:r w:rsidRPr="004D7D1E">
        <w:t>tudies and broader anecdotal stories of community recovery from around Australia, typically community representatives or leaders involved in their community’s recovery demonstrated credible commitment and were trusted members of their community</w:t>
      </w:r>
      <w:r>
        <w:t>.</w:t>
      </w:r>
      <w:r w:rsidRPr="004D7D1E">
        <w:t xml:space="preserve"> In fact, the voluntary time committed to recovery committees and practical support of their community was </w:t>
      </w:r>
      <w:r>
        <w:t>extraordinary</w:t>
      </w:r>
      <w:r w:rsidRPr="004D7D1E">
        <w:t xml:space="preserve">. For example, the Bundaberg Rebuild Group consisting almost entirely of </w:t>
      </w:r>
      <w:r>
        <w:t xml:space="preserve">committed </w:t>
      </w:r>
      <w:r w:rsidRPr="004D7D1E">
        <w:t>volunteers, and the Ravenshoe Appeal Committee who</w:t>
      </w:r>
      <w:r w:rsidR="00C24B1A">
        <w:t>,</w:t>
      </w:r>
      <w:r>
        <w:t xml:space="preserve"> while they were from both outside and within the local community (in their role representing a profession or organisation)</w:t>
      </w:r>
      <w:r w:rsidR="00C24B1A">
        <w:t>,</w:t>
      </w:r>
      <w:r>
        <w:t xml:space="preserve"> volunteered </w:t>
      </w:r>
      <w:proofErr w:type="gramStart"/>
      <w:r>
        <w:t>all of</w:t>
      </w:r>
      <w:proofErr w:type="gramEnd"/>
      <w:r>
        <w:t xml:space="preserve"> their time.</w:t>
      </w:r>
    </w:p>
    <w:p w14:paraId="047CD9A6" w14:textId="7BFC6376" w:rsidR="00D472F8" w:rsidRPr="00076EEE" w:rsidRDefault="00D472F8" w:rsidP="00076EEE">
      <w:pPr>
        <w:pStyle w:val="DHHSbody"/>
        <w:numPr>
          <w:ilvl w:val="0"/>
          <w:numId w:val="9"/>
        </w:numPr>
        <w:autoSpaceDE w:val="0"/>
        <w:autoSpaceDN w:val="0"/>
        <w:adjustRightInd w:val="0"/>
        <w:ind w:left="360"/>
        <w:rPr>
          <w:b/>
          <w:bCs/>
        </w:rPr>
      </w:pPr>
      <w:r w:rsidRPr="00076EEE">
        <w:rPr>
          <w:b/>
          <w:bCs/>
        </w:rPr>
        <w:t>Incentives must be present to encourage people to contribute, for example, through recognition or encouragement and appropriate support from their organisations and networks</w:t>
      </w:r>
    </w:p>
    <w:bookmarkEnd w:id="98"/>
    <w:p w14:paraId="44B66F86" w14:textId="4ADA1B66" w:rsidR="00D472F8" w:rsidRDefault="00D472F8" w:rsidP="00857379">
      <w:pPr>
        <w:pStyle w:val="DHHSbody"/>
      </w:pPr>
      <w:r w:rsidRPr="002D0DEE">
        <w:t>Post</w:t>
      </w:r>
      <w:r w:rsidR="009F37A4">
        <w:t>-</w:t>
      </w:r>
      <w:r w:rsidRPr="002D0DEE">
        <w:t>disaster incentives</w:t>
      </w:r>
      <w:r>
        <w:t xml:space="preserve"> for community members</w:t>
      </w:r>
      <w:r w:rsidRPr="002D0DEE">
        <w:t xml:space="preserve"> might be recognition,</w:t>
      </w:r>
      <w:r>
        <w:t xml:space="preserve"> perceiving that you are making a difference through your personal voice and agency,</w:t>
      </w:r>
      <w:r w:rsidRPr="002D0DEE">
        <w:t xml:space="preserve"> belonging, identity through </w:t>
      </w:r>
      <w:r>
        <w:t xml:space="preserve">the </w:t>
      </w:r>
      <w:r w:rsidRPr="002D0DEE">
        <w:t>opportunity to contribute</w:t>
      </w:r>
      <w:r>
        <w:t xml:space="preserve"> and </w:t>
      </w:r>
      <w:r w:rsidRPr="002D0DEE">
        <w:t xml:space="preserve">altruism. </w:t>
      </w:r>
      <w:r>
        <w:t xml:space="preserve">The long-term nature of the period of recovery for a community means that community members and groups, while committed, typically find it difficult to sustain the continuing voluntary effort required to support collective action after disaster. </w:t>
      </w:r>
    </w:p>
    <w:p w14:paraId="25E146B1" w14:textId="5AD1CB7C" w:rsidR="00D472F8" w:rsidRDefault="00D472F8" w:rsidP="00D472F8">
      <w:pPr>
        <w:pStyle w:val="DHHSbody"/>
        <w:autoSpaceDE w:val="0"/>
        <w:autoSpaceDN w:val="0"/>
        <w:adjustRightInd w:val="0"/>
      </w:pPr>
      <w:r>
        <w:t>The innovative Skills, Training, Engagement and Practical Support (STEPS) program</w:t>
      </w:r>
      <w:r w:rsidR="007F65D4">
        <w:t>,</w:t>
      </w:r>
      <w:r>
        <w:t xml:space="preserve"> run by the Foundation for Rural and Regional Renewal (FRRR) from 2011 to 2014</w:t>
      </w:r>
      <w:r w:rsidR="007F65D4">
        <w:t xml:space="preserve"> and</w:t>
      </w:r>
      <w:r>
        <w:t xml:space="preserve"> utilising funds managed by the Victorian Bushfire Appeal Fund, determined some issues and supports for volunteer fatigue, encouraging local leadership and partnerships and sustaining this over the long term. </w:t>
      </w:r>
    </w:p>
    <w:p w14:paraId="4E61B410" w14:textId="735012D7" w:rsidR="00D472F8" w:rsidRDefault="00D472F8" w:rsidP="00857379">
      <w:pPr>
        <w:pStyle w:val="DHHSbody"/>
      </w:pPr>
      <w:r w:rsidRPr="009D09DB">
        <w:t xml:space="preserve">McLennan (2018) identifies </w:t>
      </w:r>
      <w:r w:rsidRPr="00CD5A65">
        <w:t>leadership and its impacts on government</w:t>
      </w:r>
      <w:r w:rsidR="007F65D4">
        <w:t>–</w:t>
      </w:r>
      <w:r w:rsidRPr="00355C99">
        <w:t>citizen relationships and power</w:t>
      </w:r>
      <w:r w:rsidR="007F65D4">
        <w:t xml:space="preserve"> </w:t>
      </w:r>
      <w:r w:rsidRPr="00355C99">
        <w:t>sharing in co</w:t>
      </w:r>
      <w:r w:rsidR="007F65D4">
        <w:t>-</w:t>
      </w:r>
      <w:r w:rsidRPr="00355C99">
        <w:t>production as an important area that needs further research.</w:t>
      </w:r>
      <w:r>
        <w:t xml:space="preserve"> We would add to this the area of supporting volunteer fatigue over the long</w:t>
      </w:r>
      <w:r w:rsidR="007F65D4">
        <w:t xml:space="preserve"> </w:t>
      </w:r>
      <w:r>
        <w:t>term of a community’s recovery.</w:t>
      </w:r>
    </w:p>
    <w:p w14:paraId="1545B9C2" w14:textId="61EFBA37" w:rsidR="00D472F8" w:rsidRPr="000F4A54" w:rsidRDefault="00D472F8" w:rsidP="00857379">
      <w:pPr>
        <w:pStyle w:val="DHHSbody"/>
      </w:pPr>
      <w:r w:rsidRPr="000F4A54">
        <w:t>Recommendations</w:t>
      </w:r>
      <w:r>
        <w:t xml:space="preserve"> from the FRRR </w:t>
      </w:r>
      <w:r w:rsidR="007F65D4">
        <w:t xml:space="preserve">(2015) </w:t>
      </w:r>
      <w:r>
        <w:t xml:space="preserve">STEPS </w:t>
      </w:r>
      <w:r w:rsidR="007F65D4">
        <w:t>r</w:t>
      </w:r>
      <w:r>
        <w:t>eport to manage volunteer fatigue include</w:t>
      </w:r>
      <w:r w:rsidRPr="000F4A54">
        <w:t>:</w:t>
      </w:r>
    </w:p>
    <w:p w14:paraId="2EF40931" w14:textId="44C7B06A" w:rsidR="00D472F8" w:rsidRPr="000F4A54" w:rsidRDefault="00D472F8" w:rsidP="00076EEE">
      <w:pPr>
        <w:pStyle w:val="bullet1lastline"/>
      </w:pPr>
      <w:r w:rsidRPr="000F4A54">
        <w:t xml:space="preserve">Build-in existing resources and support for volunteers at the outset of programs to support the new workload and help minimise stressors on already fatigued individuals. </w:t>
      </w:r>
    </w:p>
    <w:p w14:paraId="63115BBD" w14:textId="77777777" w:rsidR="00D472F8" w:rsidRPr="000F4A54" w:rsidRDefault="00D472F8" w:rsidP="00076EEE">
      <w:pPr>
        <w:pStyle w:val="bullet1lastline"/>
      </w:pPr>
      <w:r w:rsidRPr="000F4A54">
        <w:t xml:space="preserve">Better support projects and groups by ensuring project administration functions are integrated into the project. This could be done through paid project support and administrative positions, or by allocating a support function to administer </w:t>
      </w:r>
      <w:proofErr w:type="gramStart"/>
      <w:r w:rsidRPr="000F4A54">
        <w:t>a number of</w:t>
      </w:r>
      <w:proofErr w:type="gramEnd"/>
      <w:r w:rsidRPr="000F4A54">
        <w:t xml:space="preserve"> groups’ requirements.</w:t>
      </w:r>
    </w:p>
    <w:p w14:paraId="2BF951AE" w14:textId="77777777" w:rsidR="00D472F8" w:rsidRPr="000F4A54" w:rsidRDefault="00D472F8" w:rsidP="00076EEE">
      <w:pPr>
        <w:pStyle w:val="bullet1lastline"/>
      </w:pPr>
      <w:r w:rsidRPr="000F4A54">
        <w:t>Recognise and support the volunteers. A free lunch, time for a coffee or a recognition get-together goes a long way in keeping volunteers engaged and motivated to deliver.</w:t>
      </w:r>
    </w:p>
    <w:p w14:paraId="435C3403" w14:textId="382182F0" w:rsidR="00D472F8" w:rsidRDefault="00D472F8" w:rsidP="00076EEE">
      <w:pPr>
        <w:pStyle w:val="Heading3"/>
        <w:numPr>
          <w:ilvl w:val="0"/>
          <w:numId w:val="15"/>
        </w:numPr>
        <w:ind w:left="360"/>
      </w:pPr>
      <w:r w:rsidRPr="003621B9">
        <w:t xml:space="preserve">Providing </w:t>
      </w:r>
      <w:r w:rsidR="00320F24" w:rsidRPr="003621B9">
        <w:t>facilitative scaffolding</w:t>
      </w:r>
    </w:p>
    <w:p w14:paraId="4344211E" w14:textId="6834F6B8" w:rsidR="00D472F8" w:rsidRDefault="00D472F8" w:rsidP="00D472F8">
      <w:pPr>
        <w:pStyle w:val="DHHSbody"/>
      </w:pPr>
      <w:bookmarkStart w:id="99" w:name="_Hlk14775608"/>
      <w:r w:rsidRPr="004340F7">
        <w:t>Owen (201</w:t>
      </w:r>
      <w:r w:rsidR="00BD2A44">
        <w:t>8</w:t>
      </w:r>
      <w:r w:rsidRPr="004340F7">
        <w:t>)</w:t>
      </w:r>
      <w:r>
        <w:t>,</w:t>
      </w:r>
      <w:r w:rsidRPr="004340F7">
        <w:t xml:space="preserve"> in investigating th</w:t>
      </w:r>
      <w:r>
        <w:t>e</w:t>
      </w:r>
      <w:r w:rsidRPr="004340F7">
        <w:t xml:space="preserve"> very question</w:t>
      </w:r>
      <w:r>
        <w:t xml:space="preserve"> this </w:t>
      </w:r>
      <w:r w:rsidR="003A2864">
        <w:t>report</w:t>
      </w:r>
      <w:r>
        <w:t xml:space="preserve"> is exploring,</w:t>
      </w:r>
      <w:r w:rsidRPr="004340F7">
        <w:t xml:space="preserve"> found that ‘Government’s primary role is to provide scaffolding within which communities can lead’ (p</w:t>
      </w:r>
      <w:r w:rsidR="007F65D4">
        <w:t>.</w:t>
      </w:r>
      <w:r w:rsidRPr="004340F7">
        <w:t xml:space="preserve"> 67).</w:t>
      </w:r>
      <w:bookmarkEnd w:id="99"/>
      <w:r>
        <w:t xml:space="preserve"> The scaffolding work that SRRG member agencies do in providing coordination services for both human and social recovery or for some </w:t>
      </w:r>
      <w:r>
        <w:lastRenderedPageBreak/>
        <w:t xml:space="preserve">members regional or district recovery (across all recovery domains) is critical to supporting community-led recovery. The different types of ‘scaffolding’ provided and the way they are provided, including how community is involved, matter. </w:t>
      </w:r>
    </w:p>
    <w:p w14:paraId="27B7676C" w14:textId="6801458A" w:rsidR="00D472F8" w:rsidRDefault="00D472F8" w:rsidP="00D472F8">
      <w:pPr>
        <w:pStyle w:val="DHHSbody"/>
      </w:pPr>
      <w:r>
        <w:t>Provi</w:t>
      </w:r>
      <w:r w:rsidR="007F65D4">
        <w:t>ding</w:t>
      </w:r>
      <w:r>
        <w:t xml:space="preserve"> facilitative scaffolding for SRRG member agencies wanting to support community-led recovery involve the following:</w:t>
      </w:r>
    </w:p>
    <w:p w14:paraId="420766D0" w14:textId="05518F03" w:rsidR="00D472F8" w:rsidRPr="00076EEE" w:rsidRDefault="00D472F8" w:rsidP="00076EEE">
      <w:pPr>
        <w:pStyle w:val="DHHSbody"/>
        <w:numPr>
          <w:ilvl w:val="0"/>
          <w:numId w:val="11"/>
        </w:numPr>
        <w:ind w:left="360"/>
        <w:rPr>
          <w:b/>
          <w:bCs/>
        </w:rPr>
      </w:pPr>
      <w:r w:rsidRPr="00076EEE">
        <w:rPr>
          <w:b/>
          <w:bCs/>
        </w:rPr>
        <w:t xml:space="preserve">Provision of </w:t>
      </w:r>
      <w:r w:rsidR="00C24B1A">
        <w:rPr>
          <w:b/>
          <w:bCs/>
        </w:rPr>
        <w:t>c</w:t>
      </w:r>
      <w:r w:rsidRPr="00076EEE">
        <w:rPr>
          <w:b/>
          <w:bCs/>
        </w:rPr>
        <w:t>oordination, involving boundary</w:t>
      </w:r>
      <w:r w:rsidR="007F65D4">
        <w:rPr>
          <w:b/>
          <w:bCs/>
        </w:rPr>
        <w:t>-</w:t>
      </w:r>
      <w:r w:rsidRPr="00076EEE">
        <w:rPr>
          <w:b/>
          <w:bCs/>
        </w:rPr>
        <w:t>spanning leadership</w:t>
      </w:r>
    </w:p>
    <w:p w14:paraId="31000577" w14:textId="212CE654" w:rsidR="00D472F8" w:rsidRDefault="00D472F8" w:rsidP="00D472F8">
      <w:pPr>
        <w:pStyle w:val="DHHSbody"/>
      </w:pPr>
      <w:r>
        <w:t xml:space="preserve">Currently we most commonly see this in the recovery committees that are set up, typically after disaster (more on this in </w:t>
      </w:r>
      <w:r w:rsidR="007F65D4">
        <w:t>‘</w:t>
      </w:r>
      <w:r>
        <w:t xml:space="preserve">D. </w:t>
      </w:r>
      <w:r w:rsidR="007F65D4">
        <w:t>Co-designing p</w:t>
      </w:r>
      <w:r>
        <w:t xml:space="preserve">articipatory </w:t>
      </w:r>
      <w:r w:rsidR="007F65D4">
        <w:t>g</w:t>
      </w:r>
      <w:r>
        <w:t>overnance</w:t>
      </w:r>
      <w:r w:rsidR="007F65D4">
        <w:t>’</w:t>
      </w:r>
      <w:r>
        <w:t>).</w:t>
      </w:r>
      <w:r w:rsidRPr="00521A67">
        <w:t xml:space="preserve"> </w:t>
      </w:r>
      <w:r>
        <w:t>Some jurisdictional</w:t>
      </w:r>
      <w:r w:rsidRPr="00794D9C">
        <w:t xml:space="preserve"> initiatives have begun involving planning </w:t>
      </w:r>
      <w:r w:rsidRPr="008313F4">
        <w:t>regimes</w:t>
      </w:r>
      <w:r>
        <w:t xml:space="preserve"> at local government or regional/district level</w:t>
      </w:r>
      <w:r w:rsidRPr="008313F4">
        <w:t xml:space="preserve"> that </w:t>
      </w:r>
      <w:r>
        <w:t>‘</w:t>
      </w:r>
      <w:r w:rsidRPr="008313F4">
        <w:t>bolt in community</w:t>
      </w:r>
      <w:r>
        <w:t>’</w:t>
      </w:r>
      <w:r w:rsidRPr="008313F4">
        <w:t xml:space="preserve"> from the very beginning and give voice from the very start</w:t>
      </w:r>
      <w:r>
        <w:t xml:space="preserve"> </w:t>
      </w:r>
      <w:r w:rsidRPr="005F1912">
        <w:rPr>
          <w:i/>
        </w:rPr>
        <w:t>in recovery</w:t>
      </w:r>
      <w:r w:rsidRPr="008313F4">
        <w:t>.</w:t>
      </w:r>
      <w:r>
        <w:t xml:space="preserve"> This requires </w:t>
      </w:r>
      <w:bookmarkStart w:id="100" w:name="_Hlk24399780"/>
      <w:r>
        <w:t>robust forms of civic engagement</w:t>
      </w:r>
      <w:bookmarkEnd w:id="100"/>
      <w:r w:rsidR="0063738A">
        <w:t xml:space="preserve"> in terms of involvement of communities in the </w:t>
      </w:r>
      <w:proofErr w:type="gramStart"/>
      <w:r w:rsidR="0063738A">
        <w:t>decision making</w:t>
      </w:r>
      <w:proofErr w:type="gramEnd"/>
      <w:r w:rsidR="0063738A">
        <w:t xml:space="preserve"> structures (see D. (i))</w:t>
      </w:r>
      <w:r w:rsidR="007F65D4">
        <w:t>.</w:t>
      </w:r>
    </w:p>
    <w:p w14:paraId="68DE8024" w14:textId="51AA569A" w:rsidR="00D472F8" w:rsidRDefault="00D472F8" w:rsidP="00D472F8">
      <w:pPr>
        <w:pStyle w:val="DHHSbody"/>
      </w:pPr>
      <w:r>
        <w:t xml:space="preserve">Some area committees are starting to </w:t>
      </w:r>
      <w:proofErr w:type="gramStart"/>
      <w:r>
        <w:t>take into account</w:t>
      </w:r>
      <w:proofErr w:type="gramEnd"/>
      <w:r>
        <w:t xml:space="preserve"> community continuity or recovery </w:t>
      </w:r>
      <w:r w:rsidRPr="005F1912">
        <w:rPr>
          <w:i/>
        </w:rPr>
        <w:t>before a disaster occurs</w:t>
      </w:r>
      <w:r>
        <w:t xml:space="preserve">. An example of this is the pilot </w:t>
      </w:r>
      <w:r w:rsidRPr="00794D9C">
        <w:t>Community Resilience Networks and Local Recovery Planning</w:t>
      </w:r>
      <w:r>
        <w:t xml:space="preserve"> in NSW. T</w:t>
      </w:r>
      <w:r w:rsidRPr="00794D9C">
        <w:t xml:space="preserve">his network </w:t>
      </w:r>
      <w:r>
        <w:t xml:space="preserve">is </w:t>
      </w:r>
      <w:r w:rsidRPr="00794D9C">
        <w:t xml:space="preserve">for the Local Emergency Management Committee to engage with local businesses and community groups. </w:t>
      </w:r>
      <w:r>
        <w:t>The f</w:t>
      </w:r>
      <w:r w:rsidRPr="00794D9C">
        <w:t>irst workshops</w:t>
      </w:r>
      <w:r>
        <w:t xml:space="preserve"> with these groups explained</w:t>
      </w:r>
      <w:r w:rsidRPr="00794D9C">
        <w:t xml:space="preserve"> arrangements, mapped out the community organisations and activities in previous events</w:t>
      </w:r>
      <w:r>
        <w:t xml:space="preserve"> and</w:t>
      </w:r>
      <w:r w:rsidRPr="00794D9C">
        <w:t xml:space="preserve"> considered the organic nature of the local agencies. </w:t>
      </w:r>
      <w:r>
        <w:t>They are incorporating in the</w:t>
      </w:r>
      <w:r w:rsidRPr="00794D9C">
        <w:t xml:space="preserve"> </w:t>
      </w:r>
      <w:r w:rsidR="005B70EF">
        <w:t>c</w:t>
      </w:r>
      <w:r w:rsidRPr="00794D9C">
        <w:t>ouncil’s vision for community</w:t>
      </w:r>
      <w:r>
        <w:t xml:space="preserve">, </w:t>
      </w:r>
      <w:r w:rsidRPr="00794D9C">
        <w:t xml:space="preserve">setting the context </w:t>
      </w:r>
      <w:r>
        <w:t>with a</w:t>
      </w:r>
      <w:r w:rsidRPr="00794D9C">
        <w:t xml:space="preserve"> focus on how the community operates and</w:t>
      </w:r>
      <w:r>
        <w:t xml:space="preserve"> including the </w:t>
      </w:r>
      <w:r w:rsidR="005B70EF">
        <w:t>s</w:t>
      </w:r>
      <w:r w:rsidRPr="00794D9C">
        <w:t xml:space="preserve">ocial </w:t>
      </w:r>
      <w:r w:rsidR="005B70EF">
        <w:t>p</w:t>
      </w:r>
      <w:r w:rsidRPr="00794D9C">
        <w:t>rofile</w:t>
      </w:r>
      <w:r>
        <w:t xml:space="preserve"> as an annex</w:t>
      </w:r>
      <w:r w:rsidR="006612E8">
        <w:t>e</w:t>
      </w:r>
      <w:r>
        <w:t xml:space="preserve"> to the </w:t>
      </w:r>
      <w:r w:rsidR="005B70EF">
        <w:t>r</w:t>
      </w:r>
      <w:r>
        <w:t xml:space="preserve">ecovery </w:t>
      </w:r>
      <w:r w:rsidR="006612E8">
        <w:t>p</w:t>
      </w:r>
      <w:r>
        <w:t>lan. This may also contain</w:t>
      </w:r>
      <w:r w:rsidRPr="00794D9C">
        <w:t xml:space="preserve"> how a community </w:t>
      </w:r>
      <w:r>
        <w:t xml:space="preserve">has </w:t>
      </w:r>
      <w:r w:rsidRPr="00794D9C">
        <w:t>responded</w:t>
      </w:r>
      <w:r>
        <w:t xml:space="preserve"> and </w:t>
      </w:r>
      <w:r w:rsidRPr="00794D9C">
        <w:t>adapted to changes before</w:t>
      </w:r>
      <w:r>
        <w:t>, and the</w:t>
      </w:r>
      <w:r w:rsidRPr="00794D9C">
        <w:t xml:space="preserve"> changing profile of that community</w:t>
      </w:r>
      <w:r>
        <w:t xml:space="preserve">. </w:t>
      </w:r>
    </w:p>
    <w:p w14:paraId="3AE6E415" w14:textId="7681930D" w:rsidR="00D472F8" w:rsidRPr="00794D9C" w:rsidRDefault="00D472F8" w:rsidP="00D472F8">
      <w:pPr>
        <w:pStyle w:val="DHHSbody"/>
      </w:pPr>
      <w:r>
        <w:t>An example of boundary</w:t>
      </w:r>
      <w:r w:rsidR="006612E8">
        <w:t>-</w:t>
      </w:r>
      <w:r>
        <w:t>spanning leadership was th</w:t>
      </w:r>
      <w:r w:rsidRPr="00794D9C">
        <w:t xml:space="preserve">e community recovery officer employed </w:t>
      </w:r>
      <w:proofErr w:type="gramStart"/>
      <w:r w:rsidRPr="00794D9C">
        <w:t>a number of</w:t>
      </w:r>
      <w:proofErr w:type="gramEnd"/>
      <w:r w:rsidRPr="00794D9C">
        <w:t xml:space="preserve"> months after the fires on the </w:t>
      </w:r>
      <w:r w:rsidR="006612E8">
        <w:t>e</w:t>
      </w:r>
      <w:r w:rsidRPr="00794D9C">
        <w:t xml:space="preserve">ast </w:t>
      </w:r>
      <w:r w:rsidR="006612E8">
        <w:t>c</w:t>
      </w:r>
      <w:r w:rsidRPr="00794D9C">
        <w:t xml:space="preserve">oast of Tasmania in 2006 (see case study in </w:t>
      </w:r>
      <w:r w:rsidR="006612E8">
        <w:t>companion document</w:t>
      </w:r>
      <w:r w:rsidRPr="00794D9C">
        <w:t>)</w:t>
      </w:r>
      <w:r>
        <w:t>. He</w:t>
      </w:r>
      <w:r w:rsidRPr="00794D9C">
        <w:t xml:space="preserve"> provided leadership across both the Community Recovery Reference Group and </w:t>
      </w:r>
      <w:r>
        <w:t>played a</w:t>
      </w:r>
      <w:r w:rsidRPr="00794D9C">
        <w:t xml:space="preserve"> representative role on the Affected Area Subcommittee</w:t>
      </w:r>
      <w:r>
        <w:t xml:space="preserve"> (with </w:t>
      </w:r>
      <w:r w:rsidRPr="00794D9C">
        <w:t>the authority to make decisions about projects and funding</w:t>
      </w:r>
      <w:r>
        <w:t>)</w:t>
      </w:r>
      <w:r w:rsidRPr="00794D9C">
        <w:t xml:space="preserve">. </w:t>
      </w:r>
      <w:r>
        <w:t xml:space="preserve">Williams </w:t>
      </w:r>
      <w:r w:rsidR="006612E8">
        <w:t>(</w:t>
      </w:r>
      <w:r>
        <w:t>in McGuire 2006) found that the competencies of ‘boundary spanners’, key agents who manage within an interorganisational context, include: ‘building sustainable relationships; managing through influence and negotiation; managing complexity and interdependencies; and managing roles, accountabilities and motivations’</w:t>
      </w:r>
      <w:r w:rsidR="007E5E60">
        <w:t xml:space="preserve"> (McGuire 2006, p. 38).</w:t>
      </w:r>
      <w:r>
        <w:t xml:space="preserve"> </w:t>
      </w:r>
      <w:r w:rsidR="006612E8">
        <w:t>‘</w:t>
      </w:r>
      <w:r>
        <w:t xml:space="preserve">The skills that make up these competencies include communicating to create shared meaning, understanding, empathy, conflict resolution, networking, creativity, innovation, empowerment, and building trust as the </w:t>
      </w:r>
      <w:r w:rsidR="006612E8">
        <w:t>“</w:t>
      </w:r>
      <w:r>
        <w:t>lubricant</w:t>
      </w:r>
      <w:r w:rsidR="006612E8">
        <w:t>”.’</w:t>
      </w:r>
    </w:p>
    <w:p w14:paraId="46C8CEE6" w14:textId="3BC47220" w:rsidR="00D472F8" w:rsidRDefault="00D472F8" w:rsidP="00076EEE">
      <w:pPr>
        <w:pStyle w:val="DHHSbody"/>
        <w:numPr>
          <w:ilvl w:val="0"/>
          <w:numId w:val="11"/>
        </w:numPr>
        <w:ind w:left="360"/>
      </w:pPr>
      <w:r w:rsidRPr="00076EEE">
        <w:rPr>
          <w:b/>
          <w:bCs/>
        </w:rPr>
        <w:t>Implementation of soft interventions</w:t>
      </w:r>
      <w:r w:rsidR="007E5E60">
        <w:t xml:space="preserve"> (</w:t>
      </w:r>
      <w:proofErr w:type="spellStart"/>
      <w:r w:rsidR="007E5E60" w:rsidRPr="00076EEE">
        <w:t>Igalla</w:t>
      </w:r>
      <w:proofErr w:type="spellEnd"/>
      <w:r w:rsidR="007E5E60" w:rsidRPr="00076EEE">
        <w:t xml:space="preserve"> et al. 2019; McLennan 2018).</w:t>
      </w:r>
      <w:r>
        <w:t xml:space="preserve"> To facilitate community engagement and involvement over the long term of recovery/community adaptation as well as to continue to monitor where the community needs are, typically the services provided might be:</w:t>
      </w:r>
    </w:p>
    <w:p w14:paraId="20B61C28" w14:textId="7A5B0053" w:rsidR="00D472F8" w:rsidRDefault="00D472F8" w:rsidP="009B03D0">
      <w:pPr>
        <w:pStyle w:val="DHHSbody"/>
        <w:numPr>
          <w:ilvl w:val="0"/>
          <w:numId w:val="8"/>
        </w:numPr>
        <w:ind w:left="284"/>
      </w:pPr>
      <w:r>
        <w:t xml:space="preserve">Case management or practical assistance offered to individuals and families. When deidentified, aggregated, and shared with coordinating committees, this population-based information can feed into the coordinating committees for strategic decision making. </w:t>
      </w:r>
    </w:p>
    <w:p w14:paraId="0562F2C4" w14:textId="53AF41D7" w:rsidR="00D472F8" w:rsidRDefault="00D472F8" w:rsidP="009B03D0">
      <w:pPr>
        <w:pStyle w:val="DHHSbody"/>
        <w:numPr>
          <w:ilvl w:val="0"/>
          <w:numId w:val="8"/>
        </w:numPr>
        <w:ind w:left="284"/>
      </w:pPr>
      <w:r>
        <w:t xml:space="preserve">Community </w:t>
      </w:r>
      <w:r w:rsidR="006612E8">
        <w:t>d</w:t>
      </w:r>
      <w:r>
        <w:t xml:space="preserve">evelopment functions </w:t>
      </w:r>
      <w:r w:rsidR="006612E8">
        <w:t xml:space="preserve">through community development/resilience/recovery officers </w:t>
      </w:r>
      <w:r>
        <w:t xml:space="preserve">being employed to work with the community. Examples from the </w:t>
      </w:r>
      <w:r w:rsidR="006612E8">
        <w:t>c</w:t>
      </w:r>
      <w:r>
        <w:t xml:space="preserve">ase </w:t>
      </w:r>
      <w:r w:rsidR="006612E8">
        <w:t>s</w:t>
      </w:r>
      <w:r>
        <w:t xml:space="preserve">tudies include the professionals employed on the </w:t>
      </w:r>
      <w:r w:rsidR="006612E8">
        <w:t>e</w:t>
      </w:r>
      <w:r>
        <w:t xml:space="preserve">ast </w:t>
      </w:r>
      <w:r w:rsidR="006612E8">
        <w:t>c</w:t>
      </w:r>
      <w:r>
        <w:t xml:space="preserve">oast of Tasmania in </w:t>
      </w:r>
      <w:r w:rsidRPr="00CF513A">
        <w:t>2007</w:t>
      </w:r>
      <w:r w:rsidR="005035FC">
        <w:t>–</w:t>
      </w:r>
      <w:r w:rsidRPr="00CF513A">
        <w:t>08</w:t>
      </w:r>
      <w:r>
        <w:t xml:space="preserve"> and the facilitators of the Asset Based Community Development program approach in Gippsland after the 2013</w:t>
      </w:r>
      <w:r w:rsidR="005035FC">
        <w:t>–</w:t>
      </w:r>
      <w:r>
        <w:t xml:space="preserve">14 fires. </w:t>
      </w:r>
    </w:p>
    <w:p w14:paraId="40080093" w14:textId="715307BD" w:rsidR="00D472F8" w:rsidRDefault="00D472F8" w:rsidP="009B03D0">
      <w:pPr>
        <w:pStyle w:val="DHHSbody"/>
        <w:numPr>
          <w:ilvl w:val="0"/>
          <w:numId w:val="8"/>
        </w:numPr>
        <w:ind w:left="284"/>
      </w:pPr>
      <w:r>
        <w:t xml:space="preserve">Communication </w:t>
      </w:r>
      <w:r w:rsidR="006612E8">
        <w:t xml:space="preserve">– this is </w:t>
      </w:r>
      <w:r>
        <w:t xml:space="preserve">integral to recovery </w:t>
      </w:r>
      <w:r w:rsidR="006612E8">
        <w:t xml:space="preserve">but </w:t>
      </w:r>
      <w:r>
        <w:t xml:space="preserve">beyond the scope of this </w:t>
      </w:r>
      <w:r w:rsidR="003A2864">
        <w:t>report</w:t>
      </w:r>
      <w:r>
        <w:t>.</w:t>
      </w:r>
    </w:p>
    <w:p w14:paraId="0E0AEA29" w14:textId="5283A7DA" w:rsidR="00D472F8" w:rsidRDefault="00D472F8" w:rsidP="00D472F8">
      <w:pPr>
        <w:pStyle w:val="DHHSbody"/>
      </w:pPr>
      <w:r>
        <w:t xml:space="preserve">Approaches to service design is critical. </w:t>
      </w:r>
      <w:proofErr w:type="spellStart"/>
      <w:r>
        <w:t>Sangiorgi</w:t>
      </w:r>
      <w:proofErr w:type="spellEnd"/>
      <w:r>
        <w:t xml:space="preserve"> (2010) reports on designing services as a means for supporting the emergence of a more collaborative, sustainable and creative society and economy and suggests the adoption and adaptation of principles (</w:t>
      </w:r>
      <w:r w:rsidR="0005632A">
        <w:t xml:space="preserve">see </w:t>
      </w:r>
      <w:r>
        <w:t xml:space="preserve">Figure 7) and practices from organisational development and community action. These principles were used to explore a case study in emergency management by </w:t>
      </w:r>
      <w:proofErr w:type="spellStart"/>
      <w:r>
        <w:t>Akama</w:t>
      </w:r>
      <w:proofErr w:type="spellEnd"/>
      <w:r>
        <w:t xml:space="preserve"> (2014</w:t>
      </w:r>
      <w:r w:rsidR="006727BC">
        <w:t>, p. 173</w:t>
      </w:r>
      <w:r>
        <w:t xml:space="preserve">) and she finds that ‘what were being </w:t>
      </w:r>
      <w:r w:rsidR="0005632A">
        <w:t>“</w:t>
      </w:r>
      <w:r>
        <w:t>designed</w:t>
      </w:r>
      <w:r w:rsidR="0005632A">
        <w:t>”</w:t>
      </w:r>
      <w:r>
        <w:t xml:space="preserve"> were not just a </w:t>
      </w:r>
      <w:r>
        <w:lastRenderedPageBreak/>
        <w:t>service performance, but people’s adaptive capacity for survival as well as the practices of those who attempted to enable transformation</w:t>
      </w:r>
      <w:r w:rsidR="0005632A">
        <w:t>’</w:t>
      </w:r>
      <w:r>
        <w:t>.</w:t>
      </w:r>
    </w:p>
    <w:p w14:paraId="58851D45" w14:textId="69EDFD91" w:rsidR="00D472F8" w:rsidRDefault="00D472F8" w:rsidP="00005C9F">
      <w:pPr>
        <w:pStyle w:val="DHHSfigurecaption"/>
      </w:pPr>
      <w:bookmarkStart w:id="101" w:name="_Hlk23257237"/>
      <w:r w:rsidRPr="00DA1CBE">
        <w:t xml:space="preserve">Figure </w:t>
      </w:r>
      <w:r>
        <w:t>7</w:t>
      </w:r>
      <w:r w:rsidRPr="00DA1CBE">
        <w:t xml:space="preserve">: </w:t>
      </w:r>
      <w:r>
        <w:t>Transformational principles</w:t>
      </w:r>
    </w:p>
    <w:bookmarkEnd w:id="101"/>
    <w:p w14:paraId="05C0B9AF" w14:textId="0A696192" w:rsidR="00D472F8" w:rsidRDefault="00313290" w:rsidP="00076EEE">
      <w:pPr>
        <w:pStyle w:val="DHHSbody"/>
        <w:jc w:val="center"/>
      </w:pPr>
      <w:r w:rsidRPr="00313290">
        <w:rPr>
          <w:noProof/>
        </w:rPr>
        <w:drawing>
          <wp:inline distT="0" distB="0" distL="0" distR="0" wp14:anchorId="0EB70FFC" wp14:editId="7EC1DBBB">
            <wp:extent cx="3700145" cy="2963545"/>
            <wp:effectExtent l="0" t="0" r="0" b="8255"/>
            <wp:docPr id="10" name="Picture 10" descr="See the figure description at the back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0145" cy="2963545"/>
                    </a:xfrm>
                    <a:prstGeom prst="rect">
                      <a:avLst/>
                    </a:prstGeom>
                    <a:noFill/>
                    <a:ln>
                      <a:noFill/>
                    </a:ln>
                  </pic:spPr>
                </pic:pic>
              </a:graphicData>
            </a:graphic>
          </wp:inline>
        </w:drawing>
      </w:r>
    </w:p>
    <w:p w14:paraId="1F97A63B" w14:textId="1F9CB149" w:rsidR="00B100FD" w:rsidRDefault="00B100FD" w:rsidP="006727BC">
      <w:pPr>
        <w:pStyle w:val="DHHStablefigurenote"/>
        <w:ind w:left="1985"/>
      </w:pPr>
      <w:r>
        <w:t xml:space="preserve">Source: </w:t>
      </w:r>
      <w:proofErr w:type="spellStart"/>
      <w:r>
        <w:t>Sangiorni</w:t>
      </w:r>
      <w:proofErr w:type="spellEnd"/>
      <w:r>
        <w:t xml:space="preserve"> 2010</w:t>
      </w:r>
    </w:p>
    <w:p w14:paraId="4DA02B57" w14:textId="0946E36B" w:rsidR="00D472F8" w:rsidRDefault="00D472F8" w:rsidP="00B100FD">
      <w:pPr>
        <w:pStyle w:val="DHHSbodyaftertablefigure"/>
      </w:pPr>
      <w:r>
        <w:t>Recovery is a collaborative venture and so the collaboration skills sets identified in the literature review</w:t>
      </w:r>
      <w:r w:rsidR="007E5E60">
        <w:t xml:space="preserve"> (</w:t>
      </w:r>
      <w:r w:rsidR="007E5E60" w:rsidRPr="00D60BBB">
        <w:t>Dibley</w:t>
      </w:r>
      <w:r w:rsidR="007E5E60" w:rsidRPr="00D60BBB">
        <w:rPr>
          <w:rStyle w:val="Hyperlink"/>
          <w:u w:val="none"/>
        </w:rPr>
        <w:t xml:space="preserve"> </w:t>
      </w:r>
      <w:r w:rsidR="007E5E60" w:rsidRPr="00D60BBB">
        <w:t>et al. 2019,</w:t>
      </w:r>
      <w:r w:rsidR="007E5E60">
        <w:t xml:space="preserve"> p. 22–23)</w:t>
      </w:r>
      <w:r>
        <w:t xml:space="preserve"> are critical as the conversation of recovery between individuals, the whole community, NGOs and government takes place.</w:t>
      </w:r>
    </w:p>
    <w:p w14:paraId="14AB8E5C" w14:textId="7F8F355E" w:rsidR="00D472F8" w:rsidRDefault="00D472F8" w:rsidP="00076EEE">
      <w:pPr>
        <w:pStyle w:val="DHHSbody"/>
        <w:numPr>
          <w:ilvl w:val="0"/>
          <w:numId w:val="11"/>
        </w:numPr>
        <w:ind w:left="360"/>
      </w:pPr>
      <w:r w:rsidRPr="00076EEE">
        <w:rPr>
          <w:b/>
          <w:bCs/>
        </w:rPr>
        <w:t>Advisory/technical service provision</w:t>
      </w:r>
      <w:r w:rsidR="007E5E60">
        <w:t xml:space="preserve"> (</w:t>
      </w:r>
      <w:proofErr w:type="spellStart"/>
      <w:r w:rsidR="007E5E60" w:rsidRPr="005D7117">
        <w:t>Igalla</w:t>
      </w:r>
      <w:proofErr w:type="spellEnd"/>
      <w:r w:rsidR="007E5E60" w:rsidRPr="005D7117">
        <w:t xml:space="preserve"> et al</w:t>
      </w:r>
      <w:r w:rsidR="007E5E60">
        <w:t>.</w:t>
      </w:r>
      <w:r w:rsidR="007E5E60" w:rsidRPr="005D7117">
        <w:t xml:space="preserve"> 2019</w:t>
      </w:r>
      <w:r w:rsidR="007E5E60">
        <w:t>)</w:t>
      </w:r>
    </w:p>
    <w:p w14:paraId="14812C87" w14:textId="6400BDE0" w:rsidR="00D472F8" w:rsidRDefault="00D472F8" w:rsidP="00D472F8">
      <w:pPr>
        <w:pStyle w:val="DHHSbody"/>
      </w:pPr>
      <w:r>
        <w:t>Knowing the recovery environment and what is typical for communities to experience enables regional recovery officers to provide advice on human and social, or broader recovery issues in the new context they are in, through co-production with the community. This includes exploring the shared goals for the community and creating/innovating on potential solutions. This was evident in the Bundaberg Floods 2013 case study and the Sherwood Fires Community Recovery 2018 case study, with the support of experienced recovery personnel from government working alongside the community. They were a</w:t>
      </w:r>
      <w:r w:rsidRPr="009D4BF3">
        <w:t>ctively cooperating on the realisation of shared goals</w:t>
      </w:r>
      <w:r w:rsidR="007E5E60">
        <w:t xml:space="preserve"> (</w:t>
      </w:r>
      <w:proofErr w:type="spellStart"/>
      <w:r w:rsidR="007E5E60" w:rsidRPr="005D7117">
        <w:t>Igalla</w:t>
      </w:r>
      <w:proofErr w:type="spellEnd"/>
      <w:r w:rsidR="007E5E60" w:rsidRPr="005D7117">
        <w:t xml:space="preserve"> et al</w:t>
      </w:r>
      <w:r w:rsidR="007E5E60">
        <w:t>.</w:t>
      </w:r>
      <w:r w:rsidR="007E5E60" w:rsidRPr="005D7117">
        <w:t xml:space="preserve"> 2019</w:t>
      </w:r>
      <w:r w:rsidR="007E5E60">
        <w:t>)</w:t>
      </w:r>
      <w:r>
        <w:t>.</w:t>
      </w:r>
    </w:p>
    <w:p w14:paraId="23CBA812" w14:textId="33BDD2C5" w:rsidR="00D472F8" w:rsidRDefault="00D472F8" w:rsidP="00D472F8">
      <w:pPr>
        <w:pStyle w:val="DHHSbody"/>
      </w:pPr>
      <w:proofErr w:type="gramStart"/>
      <w:r>
        <w:t>A number of</w:t>
      </w:r>
      <w:proofErr w:type="gramEnd"/>
      <w:r>
        <w:t xml:space="preserve"> community leaders and place-based organisations who have experienced disasters are partnering with Red Cross to provide mentoring services to other communities, before and after disasters.</w:t>
      </w:r>
    </w:p>
    <w:p w14:paraId="56FB6F70" w14:textId="44373913" w:rsidR="00D472F8" w:rsidRDefault="00D472F8" w:rsidP="00076EEE">
      <w:pPr>
        <w:pStyle w:val="DHHSbody"/>
        <w:numPr>
          <w:ilvl w:val="0"/>
          <w:numId w:val="11"/>
        </w:numPr>
        <w:ind w:left="360"/>
      </w:pPr>
      <w:r w:rsidRPr="00076EEE">
        <w:rPr>
          <w:b/>
          <w:bCs/>
        </w:rPr>
        <w:t>Supporting through financial means</w:t>
      </w:r>
      <w:r w:rsidR="001E6B40" w:rsidRPr="00076EEE">
        <w:rPr>
          <w:b/>
          <w:bCs/>
        </w:rPr>
        <w:t xml:space="preserve"> such as</w:t>
      </w:r>
      <w:r w:rsidRPr="00076EEE">
        <w:rPr>
          <w:b/>
          <w:bCs/>
        </w:rPr>
        <w:t xml:space="preserve"> grants</w:t>
      </w:r>
      <w:r w:rsidR="001E6B40" w:rsidRPr="00076EEE">
        <w:rPr>
          <w:b/>
          <w:bCs/>
        </w:rPr>
        <w:t xml:space="preserve"> and</w:t>
      </w:r>
      <w:r w:rsidRPr="00076EEE">
        <w:rPr>
          <w:b/>
          <w:bCs/>
        </w:rPr>
        <w:t xml:space="preserve"> subsidies</w:t>
      </w:r>
      <w:r w:rsidR="007E5E60">
        <w:t xml:space="preserve"> (</w:t>
      </w:r>
      <w:proofErr w:type="spellStart"/>
      <w:r w:rsidR="007E5E60" w:rsidRPr="005D7117">
        <w:t>Igalla</w:t>
      </w:r>
      <w:proofErr w:type="spellEnd"/>
      <w:r w:rsidR="007E5E60" w:rsidRPr="005D7117">
        <w:t xml:space="preserve"> et al</w:t>
      </w:r>
      <w:r w:rsidR="007E5E60">
        <w:t>.</w:t>
      </w:r>
      <w:r w:rsidR="007E5E60" w:rsidRPr="005D7117">
        <w:t xml:space="preserve"> 2019</w:t>
      </w:r>
      <w:r w:rsidR="007E5E60">
        <w:t xml:space="preserve">; </w:t>
      </w:r>
      <w:r w:rsidR="007E5E60" w:rsidRPr="005D7117">
        <w:t>McLennan 2018</w:t>
      </w:r>
      <w:r w:rsidR="007E5E60">
        <w:t>)</w:t>
      </w:r>
    </w:p>
    <w:p w14:paraId="06EEFEAC" w14:textId="77777777" w:rsidR="00D472F8" w:rsidRDefault="00D472F8" w:rsidP="00D472F8">
      <w:pPr>
        <w:pStyle w:val="DHHSbody"/>
      </w:pPr>
      <w:r>
        <w:t>Financial support for community-led approaches include government at all levels or non-government (appeals and fundraising) or corporate support for:</w:t>
      </w:r>
    </w:p>
    <w:p w14:paraId="19ACBDF1" w14:textId="2CAEE8E3" w:rsidR="00D472F8" w:rsidRDefault="00D472F8" w:rsidP="00005C9F">
      <w:pPr>
        <w:pStyle w:val="DHHSbullet1"/>
      </w:pPr>
      <w:r>
        <w:t xml:space="preserve">Positions that involve coordination or community development approaches. Examples include from the </w:t>
      </w:r>
      <w:r w:rsidR="00E50939">
        <w:t>c</w:t>
      </w:r>
      <w:r>
        <w:t xml:space="preserve">ase </w:t>
      </w:r>
      <w:r w:rsidR="00E50939">
        <w:t>s</w:t>
      </w:r>
      <w:r>
        <w:t xml:space="preserve">tudies, the Bundaberg Floods </w:t>
      </w:r>
      <w:r w:rsidR="00E50939">
        <w:t>r</w:t>
      </w:r>
      <w:r>
        <w:t xml:space="preserve">ebuild </w:t>
      </w:r>
      <w:r w:rsidR="00E50939">
        <w:t>c</w:t>
      </w:r>
      <w:r>
        <w:t xml:space="preserve">oordinator, </w:t>
      </w:r>
      <w:r w:rsidR="00E50939">
        <w:t>e</w:t>
      </w:r>
      <w:r>
        <w:t xml:space="preserve">ast </w:t>
      </w:r>
      <w:r w:rsidR="00E50939">
        <w:t>c</w:t>
      </w:r>
      <w:r>
        <w:t xml:space="preserve">oast Tasmanian </w:t>
      </w:r>
      <w:r w:rsidR="00E50939">
        <w:t>c</w:t>
      </w:r>
      <w:r>
        <w:t xml:space="preserve">ommunity </w:t>
      </w:r>
      <w:r w:rsidR="00E50939">
        <w:t>r</w:t>
      </w:r>
      <w:r>
        <w:t xml:space="preserve">ecovery </w:t>
      </w:r>
      <w:r w:rsidR="00E50939">
        <w:t>o</w:t>
      </w:r>
      <w:r>
        <w:t xml:space="preserve">fficer and the </w:t>
      </w:r>
      <w:r w:rsidR="00E50939">
        <w:t>c</w:t>
      </w:r>
      <w:r>
        <w:t xml:space="preserve">ommunity </w:t>
      </w:r>
      <w:r w:rsidR="00E50939">
        <w:t>d</w:t>
      </w:r>
      <w:r>
        <w:t xml:space="preserve">evelopment </w:t>
      </w:r>
      <w:r w:rsidR="00E50939">
        <w:t>o</w:t>
      </w:r>
      <w:r>
        <w:t>fficers in Gippsland.</w:t>
      </w:r>
    </w:p>
    <w:p w14:paraId="12FF7589" w14:textId="1954E11E" w:rsidR="00D472F8" w:rsidRDefault="00D472F8" w:rsidP="00005C9F">
      <w:pPr>
        <w:pStyle w:val="DHHSbullet1"/>
      </w:pPr>
      <w:r>
        <w:t>Grants programs. Examples include the Ravenshoe Appeal Committee putting aside 5</w:t>
      </w:r>
      <w:r w:rsidR="00E50939">
        <w:t xml:space="preserve"> per cent</w:t>
      </w:r>
      <w:r>
        <w:t xml:space="preserve"> for initiatives that would assist recovery of the whole community. Other </w:t>
      </w:r>
      <w:r w:rsidR="00E50939">
        <w:t>c</w:t>
      </w:r>
      <w:r>
        <w:t xml:space="preserve">ommunity </w:t>
      </w:r>
      <w:r w:rsidR="00E50939">
        <w:t>r</w:t>
      </w:r>
      <w:r>
        <w:t xml:space="preserve">ecovery </w:t>
      </w:r>
      <w:r w:rsidR="00E50939">
        <w:t>g</w:t>
      </w:r>
      <w:r>
        <w:t>rants that have been used by jurisdictions include Flexible Funds for Community Development</w:t>
      </w:r>
      <w:r w:rsidR="00E50939">
        <w:t>,</w:t>
      </w:r>
      <w:r>
        <w:t xml:space="preserve"> the purpose of which is to lessen the impact and enable local community organisations to implement strategies and </w:t>
      </w:r>
      <w:r>
        <w:lastRenderedPageBreak/>
        <w:t>actions that support and encourage community self-reliance and empowerment. These include restor</w:t>
      </w:r>
      <w:r w:rsidR="00E50939">
        <w:t>ing</w:t>
      </w:r>
      <w:r>
        <w:t xml:space="preserve"> community infrastructure and strengthening leadership and capacity through social and economic development support.</w:t>
      </w:r>
    </w:p>
    <w:p w14:paraId="6D4CB7F9" w14:textId="3A2B08B6" w:rsidR="00D472F8" w:rsidRPr="00085D54" w:rsidRDefault="00D472F8" w:rsidP="00005C9F">
      <w:pPr>
        <w:pStyle w:val="DHHSbullet1lastline"/>
      </w:pPr>
      <w:r w:rsidRPr="00085D54">
        <w:t>In Australia, the presence of community foundations and philanthropic organisations such as the FRRR and Australian Red Cross, not to mention many church-based organisations or community-based organisations, offer mechanisms that can enable ‘community-led’ allocation of funding</w:t>
      </w:r>
      <w:r>
        <w:t xml:space="preserve">. FRRR </w:t>
      </w:r>
      <w:proofErr w:type="gramStart"/>
      <w:r>
        <w:t>in particular focuses</w:t>
      </w:r>
      <w:proofErr w:type="gramEnd"/>
      <w:r>
        <w:t xml:space="preserve"> on grants rounds for communities (where funding is available), beyond the first year, recognising this is often when communities might have a need for resources for community-led initiatives and the funding has ceased</w:t>
      </w:r>
      <w:r w:rsidRPr="00085D54">
        <w:t>.</w:t>
      </w:r>
    </w:p>
    <w:p w14:paraId="333AB5EE" w14:textId="52C8B970" w:rsidR="00D472F8" w:rsidRPr="00A10324" w:rsidRDefault="00D472F8" w:rsidP="00076EEE">
      <w:pPr>
        <w:pStyle w:val="Heading3"/>
        <w:numPr>
          <w:ilvl w:val="0"/>
          <w:numId w:val="15"/>
        </w:numPr>
        <w:ind w:left="360"/>
      </w:pPr>
      <w:bookmarkStart w:id="102" w:name="_Hlk16714690"/>
      <w:r w:rsidRPr="00A10324">
        <w:t xml:space="preserve">Co-designing </w:t>
      </w:r>
      <w:r w:rsidR="001E6B40">
        <w:t>p</w:t>
      </w:r>
      <w:r w:rsidRPr="00A10324">
        <w:t xml:space="preserve">articipatory </w:t>
      </w:r>
      <w:r w:rsidR="001E6B40">
        <w:t>g</w:t>
      </w:r>
      <w:r w:rsidRPr="00A10324">
        <w:t>overnance</w:t>
      </w:r>
    </w:p>
    <w:p w14:paraId="6E6249A5" w14:textId="3652B8F9" w:rsidR="00D472F8" w:rsidRDefault="00D472F8" w:rsidP="00D472F8">
      <w:pPr>
        <w:pStyle w:val="DHHSbody"/>
      </w:pPr>
      <w:r>
        <w:t xml:space="preserve">Governance means </w:t>
      </w:r>
      <w:r w:rsidR="00E50939">
        <w:t>‘</w:t>
      </w:r>
      <w:r>
        <w:t>to steer the process that influences decisions and actions within the private, public and civic sectors’</w:t>
      </w:r>
      <w:r w:rsidR="007E5E60">
        <w:t xml:space="preserve"> (O’Leary et al. 2006, p. 7).</w:t>
      </w:r>
      <w:r>
        <w:t xml:space="preserve"> Participatory governance is the active involvement of citizens in government decision making. To co-design the governance of aspects of recovery with communities might seem utopian</w:t>
      </w:r>
      <w:r w:rsidR="00E50939">
        <w:t>;</w:t>
      </w:r>
      <w:r>
        <w:t xml:space="preserve"> however, below (D part iv in this section) we will discuss the collective impact work of the Stronger Families Alliance in NSW before and then after recovery</w:t>
      </w:r>
      <w:r w:rsidR="00E50939">
        <w:t>,</w:t>
      </w:r>
      <w:r>
        <w:t xml:space="preserve"> which demonstrates that much of the strategic and generative work of energised self-organised communities can be supported by joint fiduciary governance (between government and communities). </w:t>
      </w:r>
    </w:p>
    <w:p w14:paraId="4BB02525" w14:textId="4656181E" w:rsidR="00D472F8" w:rsidRDefault="00D472F8" w:rsidP="00D472F8">
      <w:pPr>
        <w:pStyle w:val="DHHSbody"/>
      </w:pPr>
      <w:r>
        <w:t xml:space="preserve">The Queensland </w:t>
      </w:r>
      <w:r w:rsidR="00372992">
        <w:t xml:space="preserve">Inspector General for Emergency Management, </w:t>
      </w:r>
      <w:r>
        <w:t xml:space="preserve">in </w:t>
      </w:r>
      <w:r w:rsidR="00372992">
        <w:t xml:space="preserve">its </w:t>
      </w:r>
      <w:r>
        <w:t xml:space="preserve">recent review of </w:t>
      </w:r>
      <w:r w:rsidR="00372992">
        <w:t>t</w:t>
      </w:r>
      <w:r>
        <w:t xml:space="preserve">he </w:t>
      </w:r>
      <w:r w:rsidR="00372992">
        <w:t>e</w:t>
      </w:r>
      <w:r>
        <w:t xml:space="preserve">fficacy of </w:t>
      </w:r>
      <w:r w:rsidR="00372992">
        <w:t>r</w:t>
      </w:r>
      <w:r>
        <w:t xml:space="preserve">ecovery </w:t>
      </w:r>
      <w:r w:rsidR="00372992">
        <w:t>g</w:t>
      </w:r>
      <w:r>
        <w:t>overnance</w:t>
      </w:r>
      <w:r w:rsidR="00372992">
        <w:t>,</w:t>
      </w:r>
      <w:r>
        <w:t xml:space="preserve"> took the UNESCO’s </w:t>
      </w:r>
      <w:r w:rsidR="00E50939">
        <w:t xml:space="preserve">(2019) </w:t>
      </w:r>
      <w:r>
        <w:t>definition of governance as a best fit for recovery governance:</w:t>
      </w:r>
    </w:p>
    <w:p w14:paraId="3F8DCCFD" w14:textId="6FE81D53" w:rsidR="00D472F8" w:rsidRDefault="00D472F8" w:rsidP="00005C9F">
      <w:pPr>
        <w:pStyle w:val="DHHSquote"/>
      </w:pPr>
      <w:r>
        <w:rPr>
          <w:sz w:val="22"/>
          <w:szCs w:val="22"/>
        </w:rPr>
        <w:t>‘</w:t>
      </w:r>
      <w:r w:rsidRPr="00EC118B">
        <w:t>Structures and processes that are designed to ensure accountability, transparency, responsiveness, rule of law, stability, equity and inclusiveness, empowerment, and broad-based participation. Governance also represents the norms, values and rules of the game through which public affairs are managed in a manner that is transparent, participatory, inclusive and responsive. Governance therefore can be subtle and may not be easily observable. In a broad sense, governance is about the culture and institutional environment in which citizens and stakeholders interact among themselves and participate in public affairs. It is more than the organs of the government.’</w:t>
      </w:r>
    </w:p>
    <w:p w14:paraId="3DFDE9DD" w14:textId="77777777" w:rsidR="00D472F8" w:rsidRDefault="00D472F8" w:rsidP="00D472F8">
      <w:pPr>
        <w:pStyle w:val="DHHSbody"/>
      </w:pPr>
      <w:r>
        <w:t>The governance of recovery across Australian states and territories comes about through the plans and frameworks for recovery that support emergency management legislation enacted to support communities in disaster and governments to articulate their responsibilities. Local government has a leading role in this and is supported by states, while territory governments are often more directly involved.</w:t>
      </w:r>
    </w:p>
    <w:p w14:paraId="5101A8F6" w14:textId="139DB80D" w:rsidR="00D472F8" w:rsidRDefault="00D472F8" w:rsidP="00D472F8">
      <w:pPr>
        <w:pStyle w:val="DHHSbody"/>
      </w:pPr>
      <w:r>
        <w:t>Decisions about the recovery of a community generally take place through committees at local or state level that liaise with or have overlapping membership with the coordinating committees for the different aspects of recovery such as human and social, economic, built/infrastructure, natural environment and for some agricultural domains. For some disasters, community engagement is used to inform these decisions. The extent to which this qualifies as ‘participatory’ governance varies.</w:t>
      </w:r>
    </w:p>
    <w:p w14:paraId="47BBD1DD" w14:textId="4AA8C8AA" w:rsidR="00D472F8" w:rsidRDefault="00D472F8" w:rsidP="00D472F8">
      <w:pPr>
        <w:pStyle w:val="DHHSbody"/>
      </w:pPr>
      <w:r>
        <w:t>After larger disasters we have seen legislation passed to make clear the decision making responsibilities and enable timely recovery</w:t>
      </w:r>
      <w:r w:rsidR="00BB4401">
        <w:t xml:space="preserve"> –</w:t>
      </w:r>
      <w:r>
        <w:t xml:space="preserve"> for example</w:t>
      </w:r>
      <w:r w:rsidR="00BB4401">
        <w:t>,</w:t>
      </w:r>
      <w:r>
        <w:t xml:space="preserve"> the Canterbury Earthquake Recovery Authority that was formed a the public service department of New Zealand charged with coordinating the rebuild of Christchurch and surrounding areas after the February 2011 earthquake and remained until its closure in 2016; the Victorian Bushfire Reconstruction and Recovery Authority</w:t>
      </w:r>
      <w:r>
        <w:rPr>
          <w:rStyle w:val="FootnoteReference"/>
        </w:rPr>
        <w:footnoteReference w:id="30"/>
      </w:r>
      <w:r>
        <w:t xml:space="preserve"> established </w:t>
      </w:r>
      <w:r w:rsidR="00BB4401">
        <w:t>three</w:t>
      </w:r>
      <w:r>
        <w:t xml:space="preserve"> days after the 2009 bushfires and handed over responsibility for remaining tasks to other organisation on 30 June </w:t>
      </w:r>
      <w:r>
        <w:lastRenderedPageBreak/>
        <w:t>2011, and the Queensland Reconstruction Authority</w:t>
      </w:r>
      <w:r>
        <w:rPr>
          <w:rStyle w:val="FootnoteReference"/>
        </w:rPr>
        <w:footnoteReference w:id="31"/>
      </w:r>
      <w:r>
        <w:t xml:space="preserve"> established in 2011 for two years after the unprecedented natural disaster events in that state and since 2015 is now a permanent agency in Queensland.</w:t>
      </w:r>
    </w:p>
    <w:p w14:paraId="0B6EE5BA" w14:textId="77777777" w:rsidR="00D472F8" w:rsidRDefault="00D472F8" w:rsidP="00D472F8">
      <w:pPr>
        <w:pStyle w:val="DHHSbody"/>
      </w:pPr>
      <w:r>
        <w:t xml:space="preserve">During the large and complex recovery processes in New Zealand from the Canterbury earthquakes different levels of coordination or consultation or engagement occurred with different groups. While from one perspective this was centrally led, there was dynamic engagement across many interests in the community along the way. It was always necessary to be clear about which ‘communities’ mattered and in which arena, and at what time. For example, the city redevelopment relied upon private sector investment and development along with Crown investment, directly through capital investment in anchor projects and indirectly by the Crown taking leases in buildings developed by private investors, thereby activating the Central City. </w:t>
      </w:r>
    </w:p>
    <w:p w14:paraId="386FCD43" w14:textId="5E2002A5" w:rsidR="00D472F8" w:rsidRDefault="00D472F8" w:rsidP="00D472F8">
      <w:pPr>
        <w:pStyle w:val="DHHSbody"/>
      </w:pPr>
      <w:r>
        <w:t xml:space="preserve">While a range of criticism emerged about the lack of meaningful engagement with the community, some of the critics were perceived to be people with preferences </w:t>
      </w:r>
      <w:r w:rsidR="00BB4401">
        <w:t>‘</w:t>
      </w:r>
      <w:r>
        <w:t>for particular outcomes but with no intention to themselves invest or take a commercial risk</w:t>
      </w:r>
      <w:r w:rsidR="006727BC">
        <w:rPr>
          <w:rStyle w:val="FootnoteReference"/>
        </w:rPr>
        <w:footnoteReference w:id="32"/>
      </w:r>
      <w:r w:rsidR="00BB4401">
        <w:t>’</w:t>
      </w:r>
      <w:r>
        <w:t>. In response to criticisms the Canterbury Earthquake Reconstruction Authority</w:t>
      </w:r>
      <w:r w:rsidR="001D75A7">
        <w:t xml:space="preserve"> </w:t>
      </w:r>
      <w:r>
        <w:t xml:space="preserve">responded by increasing the number of local workshops and broadening the community consultation process. Engaging with relevant communities of interest along the way was an important consideration; the tension for </w:t>
      </w:r>
      <w:r w:rsidR="001D75A7">
        <w:t xml:space="preserve">the reconstruction authority </w:t>
      </w:r>
      <w:r>
        <w:t>was to understand which communities were relevant to which endeavour.</w:t>
      </w:r>
    </w:p>
    <w:p w14:paraId="34226220" w14:textId="5701C29E" w:rsidR="00D472F8" w:rsidRDefault="00D472F8" w:rsidP="00005C9F">
      <w:pPr>
        <w:pStyle w:val="DHHSbody"/>
      </w:pPr>
      <w:r>
        <w:t>The governance of course needs to be scalable and states do have</w:t>
      </w:r>
      <w:r w:rsidRPr="000B1299">
        <w:t xml:space="preserve"> in place adaptable </w:t>
      </w:r>
      <w:r>
        <w:t xml:space="preserve">and scalable </w:t>
      </w:r>
      <w:r w:rsidRPr="000B1299">
        <w:t>governance structures</w:t>
      </w:r>
      <w:r>
        <w:t>. How</w:t>
      </w:r>
      <w:r w:rsidRPr="000B1299">
        <w:t xml:space="preserve"> community voice in decision making</w:t>
      </w:r>
      <w:r>
        <w:t xml:space="preserve"> is incorporated</w:t>
      </w:r>
      <w:r w:rsidRPr="000B1299">
        <w:t>, at all levels,</w:t>
      </w:r>
      <w:r>
        <w:t xml:space="preserve"> is not mandated, but it is generally based on a principled approach and the involvement of </w:t>
      </w:r>
      <w:r w:rsidR="00BB4401">
        <w:t>l</w:t>
      </w:r>
      <w:r>
        <w:t xml:space="preserve">ocal </w:t>
      </w:r>
      <w:r w:rsidR="00BB4401">
        <w:t>g</w:t>
      </w:r>
      <w:r>
        <w:t>overnment. As mentioned in t</w:t>
      </w:r>
      <w:r w:rsidR="003A2864">
        <w:t>his report</w:t>
      </w:r>
      <w:r>
        <w:t xml:space="preserve">, members of communities are not always satisfied with local government as their representative. The resources required to fulfil inclusiveness and equity in broad based public participation and empowerment (UNESCO’s definition of governance above) are particularly important after a disaster. Community </w:t>
      </w:r>
      <w:r w:rsidR="00BB4401">
        <w:t>a</w:t>
      </w:r>
      <w:r>
        <w:t xml:space="preserve">ccountability </w:t>
      </w:r>
      <w:r w:rsidR="00BB4401">
        <w:t>f</w:t>
      </w:r>
      <w:r>
        <w:t xml:space="preserve">rameworks being used in the </w:t>
      </w:r>
      <w:r w:rsidR="00BB4401">
        <w:t>h</w:t>
      </w:r>
      <w:r>
        <w:t xml:space="preserve">umanitarian </w:t>
      </w:r>
      <w:r w:rsidR="00BB4401">
        <w:t>s</w:t>
      </w:r>
      <w:r>
        <w:t>ector might be considered for use by governance committees and agencies working for non-routine situations with communities.</w:t>
      </w:r>
    </w:p>
    <w:p w14:paraId="261B36D9" w14:textId="6B8563DE" w:rsidR="00D472F8" w:rsidRPr="008779C4" w:rsidRDefault="00D472F8" w:rsidP="00005C9F">
      <w:pPr>
        <w:pStyle w:val="DHHSbody"/>
      </w:pPr>
      <w:r>
        <w:t xml:space="preserve">Queensland’s Inspector General for Emergency Management </w:t>
      </w:r>
      <w:r w:rsidR="00372992">
        <w:t xml:space="preserve">(2019) </w:t>
      </w:r>
      <w:r>
        <w:t xml:space="preserve">recently released a review of the </w:t>
      </w:r>
      <w:r w:rsidR="00372992">
        <w:t>e</w:t>
      </w:r>
      <w:r>
        <w:t xml:space="preserve">fficacy of </w:t>
      </w:r>
      <w:r w:rsidR="00372992">
        <w:t>r</w:t>
      </w:r>
      <w:r>
        <w:t xml:space="preserve">ecovery </w:t>
      </w:r>
      <w:r w:rsidR="00372992">
        <w:t>g</w:t>
      </w:r>
      <w:r>
        <w:t>overnance</w:t>
      </w:r>
      <w:r w:rsidR="007E5E60">
        <w:t xml:space="preserve"> </w:t>
      </w:r>
      <w:r>
        <w:t xml:space="preserve">and found that the </w:t>
      </w:r>
      <w:r w:rsidR="00372992">
        <w:t>s</w:t>
      </w:r>
      <w:r>
        <w:t xml:space="preserve">tate has the structures, arrangements and plans in place to manage and support community-led recovery. They found that structural adjustments will improve efficiency and communication and identified opportunities to change the culture of recovery for the benefit of citizens. </w:t>
      </w:r>
    </w:p>
    <w:p w14:paraId="7D13F8C5" w14:textId="77777777" w:rsidR="00D472F8" w:rsidRPr="000B1299" w:rsidRDefault="00D472F8" w:rsidP="00005C9F">
      <w:pPr>
        <w:pStyle w:val="DHHSbody"/>
      </w:pPr>
      <w:r>
        <w:t>A</w:t>
      </w:r>
      <w:r w:rsidRPr="000B1299">
        <w:t xml:space="preserve">ctive involvement of citizens </w:t>
      </w:r>
      <w:r>
        <w:t xml:space="preserve">in governance </w:t>
      </w:r>
      <w:r w:rsidRPr="000B1299">
        <w:t xml:space="preserve">can occur through: </w:t>
      </w:r>
    </w:p>
    <w:p w14:paraId="023BAAE3" w14:textId="59C6687A" w:rsidR="00D472F8" w:rsidRPr="000B1299" w:rsidRDefault="0033458E" w:rsidP="00023124">
      <w:pPr>
        <w:pStyle w:val="DHHSbullet1"/>
      </w:pPr>
      <w:r>
        <w:t>i</w:t>
      </w:r>
      <w:r w:rsidR="00D472F8">
        <w:t>nvolving citizens in s</w:t>
      </w:r>
      <w:r w:rsidR="00D472F8" w:rsidRPr="000B1299">
        <w:t xml:space="preserve">tructures </w:t>
      </w:r>
      <w:r w:rsidR="00D472F8">
        <w:t xml:space="preserve">that are set up in government </w:t>
      </w:r>
      <w:r w:rsidR="00D472F8" w:rsidRPr="000B1299">
        <w:t>for decision making</w:t>
      </w:r>
      <w:r w:rsidR="007E5E60">
        <w:t xml:space="preserve"> (McLennan 2018)</w:t>
      </w:r>
      <w:r w:rsidR="00D472F8">
        <w:t xml:space="preserve"> or taking it one step further and involving citizens in setting up the structures in which they can participate in the decision making</w:t>
      </w:r>
    </w:p>
    <w:p w14:paraId="461769C2" w14:textId="50C7687C" w:rsidR="00D472F8" w:rsidRPr="000B1299" w:rsidRDefault="0033458E" w:rsidP="00023124">
      <w:pPr>
        <w:pStyle w:val="DHHSbullet1"/>
      </w:pPr>
      <w:r>
        <w:lastRenderedPageBreak/>
        <w:t>c</w:t>
      </w:r>
      <w:r w:rsidR="00D472F8" w:rsidRPr="000B1299">
        <w:t>reating conditions to generate and empower public wisdom</w:t>
      </w:r>
      <w:r w:rsidR="007E5E60">
        <w:t xml:space="preserve"> (McLennan 2018)</w:t>
      </w:r>
      <w:r w:rsidR="00D472F8">
        <w:t xml:space="preserve"> (engagement and participatory processes)</w:t>
      </w:r>
    </w:p>
    <w:p w14:paraId="0B41002A" w14:textId="2BA1EE2A" w:rsidR="00D472F8" w:rsidRPr="000B1299" w:rsidRDefault="0033458E" w:rsidP="00023124">
      <w:pPr>
        <w:pStyle w:val="DHHSbullet1"/>
      </w:pPr>
      <w:r>
        <w:t>u</w:t>
      </w:r>
      <w:r w:rsidR="00D472F8" w:rsidRPr="000B1299">
        <w:t>nderstanding power and participation cross-culturally</w:t>
      </w:r>
      <w:r w:rsidR="007E5E60">
        <w:t xml:space="preserve"> (</w:t>
      </w:r>
      <w:proofErr w:type="spellStart"/>
      <w:r w:rsidR="007E5E60">
        <w:t>Igalla</w:t>
      </w:r>
      <w:proofErr w:type="spellEnd"/>
      <w:r w:rsidR="007E5E60">
        <w:t xml:space="preserve"> et al. 2019)</w:t>
      </w:r>
      <w:r w:rsidR="00D472F8" w:rsidRPr="000B1299">
        <w:t xml:space="preserve"> </w:t>
      </w:r>
      <w:r w:rsidR="00D472F8">
        <w:t>and using inclusive practices</w:t>
      </w:r>
      <w:r w:rsidR="007E5E60">
        <w:t xml:space="preserve"> (House et al. 2004)</w:t>
      </w:r>
    </w:p>
    <w:p w14:paraId="57AFF6B7" w14:textId="7E3A8FEE" w:rsidR="00D472F8" w:rsidRPr="000B1299" w:rsidRDefault="0033458E" w:rsidP="00005C9F">
      <w:pPr>
        <w:pStyle w:val="DHHSbullet1lastline"/>
      </w:pPr>
      <w:r>
        <w:t>a</w:t>
      </w:r>
      <w:r w:rsidR="00D472F8" w:rsidRPr="000B1299">
        <w:t>ctively cooperating on the realisation of shared goals</w:t>
      </w:r>
      <w:r w:rsidR="00D472F8">
        <w:t>.</w:t>
      </w:r>
    </w:p>
    <w:p w14:paraId="1498B1CF" w14:textId="4D8FE84E" w:rsidR="00D472F8" w:rsidRDefault="00D472F8" w:rsidP="00005C9F">
      <w:pPr>
        <w:pStyle w:val="DHHSbody"/>
      </w:pPr>
      <w:r>
        <w:t xml:space="preserve">We have defined success in </w:t>
      </w:r>
      <w:r w:rsidR="0033458E">
        <w:t>c</w:t>
      </w:r>
      <w:r>
        <w:t>ommunity-led recovery as being</w:t>
      </w:r>
      <w:r w:rsidRPr="000618AF">
        <w:t xml:space="preserve"> attuned and responsive to what the community defines as success, it’s outcomes and values (see Figure </w:t>
      </w:r>
      <w:r>
        <w:t>1</w:t>
      </w:r>
      <w:r w:rsidRPr="000618AF">
        <w:t xml:space="preserve">). </w:t>
      </w:r>
      <w:r>
        <w:t xml:space="preserve">Consideration and support of the impact of disaster and support for community members participating (with the exhaustion and burnout that is ever possible) </w:t>
      </w:r>
      <w:r w:rsidR="000B560E">
        <w:t xml:space="preserve">after a </w:t>
      </w:r>
      <w:r>
        <w:t xml:space="preserve">disaster needs to occur in all of this. In recovery, working with community </w:t>
      </w:r>
      <w:r w:rsidR="009F37A4">
        <w:t xml:space="preserve">after a </w:t>
      </w:r>
      <w:r>
        <w:t>disaster will occur in the context of that community but in an environment differentiated from the routine because of the impact of trauma on whole communities and the short</w:t>
      </w:r>
      <w:r w:rsidR="000B560E">
        <w:t>–</w:t>
      </w:r>
      <w:r>
        <w:t xml:space="preserve">medium term implications of our systems stalling, particularly the responsiveness of economic and social systems that then make this a particularly time-compressed environment. These have led to some unsubstantiated beliefs about using community-led approaches after disaster. In the interest of space and focus, these are included in Appendix </w:t>
      </w:r>
      <w:r w:rsidR="002E7F82">
        <w:t>F</w:t>
      </w:r>
      <w:r w:rsidR="000B560E">
        <w:t>,</w:t>
      </w:r>
      <w:r>
        <w:t xml:space="preserve"> which further discusses participatory governance.</w:t>
      </w:r>
    </w:p>
    <w:p w14:paraId="40EA182F" w14:textId="24CFE0A3" w:rsidR="00D472F8" w:rsidRDefault="00D472F8" w:rsidP="00D472F8">
      <w:pPr>
        <w:pStyle w:val="DHHSbody"/>
      </w:pPr>
      <w:r>
        <w:t>The first three points listed above, about the how the a</w:t>
      </w:r>
      <w:r w:rsidRPr="000B1299">
        <w:t xml:space="preserve">ctive involvement of citizens </w:t>
      </w:r>
      <w:r>
        <w:t xml:space="preserve">in governance </w:t>
      </w:r>
      <w:r w:rsidRPr="000B1299">
        <w:t>can occur</w:t>
      </w:r>
      <w:r w:rsidR="000B560E">
        <w:t>,</w:t>
      </w:r>
      <w:r w:rsidRPr="000B1299">
        <w:t xml:space="preserve"> </w:t>
      </w:r>
      <w:r>
        <w:t>are expanded on below</w:t>
      </w:r>
      <w:r w:rsidR="000B560E">
        <w:t>.</w:t>
      </w:r>
    </w:p>
    <w:p w14:paraId="6FAE8F93" w14:textId="55E9A10F" w:rsidR="00D472F8" w:rsidRDefault="00D472F8" w:rsidP="00076EEE">
      <w:pPr>
        <w:pStyle w:val="DHHSbody"/>
        <w:numPr>
          <w:ilvl w:val="0"/>
          <w:numId w:val="12"/>
        </w:numPr>
        <w:ind w:left="360"/>
      </w:pPr>
      <w:r w:rsidRPr="00076EEE">
        <w:rPr>
          <w:b/>
          <w:bCs/>
        </w:rPr>
        <w:t>Involvement of citizens in the governance (structures for decision making)</w:t>
      </w:r>
      <w:r w:rsidR="007E5E60">
        <w:t xml:space="preserve"> (</w:t>
      </w:r>
      <w:r w:rsidR="007E5E60" w:rsidRPr="005D7117">
        <w:t>McLennan 2018</w:t>
      </w:r>
      <w:r w:rsidR="007E5E60">
        <w:t>)</w:t>
      </w:r>
      <w:r w:rsidRPr="00430B33">
        <w:t xml:space="preserve"> </w:t>
      </w:r>
    </w:p>
    <w:p w14:paraId="16C6E5B4" w14:textId="77777777" w:rsidR="00D472F8" w:rsidRDefault="00D472F8" w:rsidP="00005C9F">
      <w:pPr>
        <w:pStyle w:val="DHHSbody"/>
      </w:pPr>
      <w:r>
        <w:t>While the governance might already be apparent in the arrangements, the art is to adapt this to the context of the community and the disaster. Discussions with various national, state, local government officers and community members raised the following considerations:</w:t>
      </w:r>
    </w:p>
    <w:p w14:paraId="6766E20F" w14:textId="5EF15EBA" w:rsidR="00D472F8" w:rsidRDefault="00D472F8" w:rsidP="00005C9F">
      <w:pPr>
        <w:pStyle w:val="DHHSbullet1"/>
      </w:pPr>
      <w:r>
        <w:t xml:space="preserve">Setting up </w:t>
      </w:r>
      <w:r w:rsidR="001D75A7">
        <w:t>c</w:t>
      </w:r>
      <w:r>
        <w:t xml:space="preserve">ommunity </w:t>
      </w:r>
      <w:r w:rsidR="001D75A7">
        <w:t>r</w:t>
      </w:r>
      <w:r>
        <w:t xml:space="preserve">ecovery </w:t>
      </w:r>
      <w:r w:rsidR="001D75A7">
        <w:t>c</w:t>
      </w:r>
      <w:r>
        <w:t>ommittees that are interim to begin with, while the terms are agreed for the ongoing role and commitment required for the longer term. This then doesn’t lock community members in to the positions they have volunteered for and allows for other representation when the time is right for others.</w:t>
      </w:r>
    </w:p>
    <w:p w14:paraId="70FB5813" w14:textId="652F6657" w:rsidR="00D472F8" w:rsidRDefault="00D472F8" w:rsidP="00005C9F">
      <w:pPr>
        <w:pStyle w:val="DHHSbullet1"/>
      </w:pPr>
      <w:r>
        <w:t>Design e</w:t>
      </w:r>
      <w:r w:rsidRPr="004254F8">
        <w:t>ngagement that reflects the community</w:t>
      </w:r>
      <w:r w:rsidR="000B560E">
        <w:t>;</w:t>
      </w:r>
      <w:r w:rsidRPr="004254F8">
        <w:t xml:space="preserve"> for example, in Moyne Shire after the 2018 St Patrick’s Day fires, community development officers engaged with the community and feedback on how the community wished to be engaged led to them using a Country Fire Authority operations van parked on roadsides in farming areas on a weekly basis. They did not want community recovery committees or recovery centres but preferred that the services come to them.</w:t>
      </w:r>
      <w:r>
        <w:t xml:space="preserve"> The benefits of the van visiting to the farmers was that they didn’t have to change out of their work gear, they could meet with other agencies who came to the van to provide information and services, local networks were built and strengthened (they met their neighbours and some had not met them previously) and care was demonstrated for a long period.</w:t>
      </w:r>
    </w:p>
    <w:p w14:paraId="756ED00D" w14:textId="6675FC88" w:rsidR="00D472F8" w:rsidRPr="004254F8" w:rsidRDefault="00D472F8" w:rsidP="00005C9F">
      <w:pPr>
        <w:pStyle w:val="DHHSbullet1lastline"/>
      </w:pPr>
      <w:r>
        <w:t xml:space="preserve">In some </w:t>
      </w:r>
      <w:proofErr w:type="gramStart"/>
      <w:r>
        <w:t>situations</w:t>
      </w:r>
      <w:proofErr w:type="gramEnd"/>
      <w:r>
        <w:t xml:space="preserve"> it can be difficult for government to discern who the authentic community leaders are in the early days and to work openly with all who put themselves forward for consideration. Several examples of self-initiated groups that formed who were not recognised or trusted as legitimate community leaders by the locals were given.</w:t>
      </w:r>
    </w:p>
    <w:p w14:paraId="5C85BF8C" w14:textId="12A75FD8" w:rsidR="00D472F8" w:rsidRDefault="00D472F8" w:rsidP="00D472F8">
      <w:pPr>
        <w:pStyle w:val="DHHSbody"/>
      </w:pPr>
      <w:r>
        <w:t>The different categories of governance have been identified by Chiat et al</w:t>
      </w:r>
      <w:r w:rsidR="007E5E60">
        <w:t>.</w:t>
      </w:r>
      <w:r>
        <w:t xml:space="preserve"> (2004) as </w:t>
      </w:r>
      <w:r w:rsidR="00A35334">
        <w:t>f</w:t>
      </w:r>
      <w:r>
        <w:t xml:space="preserve">iduciary, </w:t>
      </w:r>
      <w:r w:rsidR="00A35334">
        <w:t>s</w:t>
      </w:r>
      <w:r>
        <w:t xml:space="preserve">trategic and </w:t>
      </w:r>
      <w:r w:rsidR="00A35334">
        <w:t>g</w:t>
      </w:r>
      <w:r>
        <w:t xml:space="preserve">enerative (with all three equally important). The fiduciary arrangements sit within the arrangements in </w:t>
      </w:r>
      <w:r w:rsidR="00A35334">
        <w:t>s</w:t>
      </w:r>
      <w:r>
        <w:t xml:space="preserve">tates and </w:t>
      </w:r>
      <w:r w:rsidR="00A35334">
        <w:t>t</w:t>
      </w:r>
      <w:r>
        <w:t xml:space="preserve">erritories, </w:t>
      </w:r>
      <w:r w:rsidR="00A35334">
        <w:t xml:space="preserve">federal </w:t>
      </w:r>
      <w:r>
        <w:t xml:space="preserve">and </w:t>
      </w:r>
      <w:r w:rsidR="00A35334">
        <w:t>l</w:t>
      </w:r>
      <w:r>
        <w:t xml:space="preserve">ocal </w:t>
      </w:r>
      <w:r w:rsidR="00A35334">
        <w:t>g</w:t>
      </w:r>
      <w:r>
        <w:t>overnment in the recovery space but are not the only or the major drive of the governance</w:t>
      </w:r>
      <w:r w:rsidR="00A35334">
        <w:t>.</w:t>
      </w:r>
      <w:r>
        <w:rPr>
          <w:rStyle w:val="FootnoteReference"/>
        </w:rPr>
        <w:footnoteReference w:id="33"/>
      </w:r>
      <w:r w:rsidR="00880E53">
        <w:t xml:space="preserve"> </w:t>
      </w:r>
      <w:r>
        <w:t>The closer you get to the local level the more the strategic goals are the drivers. With community-led recovery, and the involvement of community in governance,</w:t>
      </w:r>
      <w:r w:rsidRPr="00C721B3">
        <w:t xml:space="preserve"> </w:t>
      </w:r>
      <w:r>
        <w:t xml:space="preserve">the </w:t>
      </w:r>
      <w:r w:rsidR="005F123D">
        <w:t>g</w:t>
      </w:r>
      <w:r>
        <w:t xml:space="preserve">enerative mode of governance is critical (and we are alluding to the typical governance in recovery that is constructed by government apart from a situation like the </w:t>
      </w:r>
      <w:proofErr w:type="spellStart"/>
      <w:r>
        <w:t>Strathewen</w:t>
      </w:r>
      <w:proofErr w:type="spellEnd"/>
      <w:r>
        <w:t xml:space="preserve"> Community Renewal Association where they constructed their own). In this generative mode of governance, the decision</w:t>
      </w:r>
      <w:r w:rsidR="005F123D">
        <w:t>-</w:t>
      </w:r>
      <w:r>
        <w:t xml:space="preserve">makers in the </w:t>
      </w:r>
      <w:r>
        <w:lastRenderedPageBreak/>
        <w:t xml:space="preserve">committee or group’s core work involves reconciling value propositions, managing accountability, discerning and framing adaptive issues, thinking collectively and assessing circumstances. It essentially involves generative thinking by the group. Altering the </w:t>
      </w:r>
      <w:proofErr w:type="gramStart"/>
      <w:r>
        <w:t>manner in which</w:t>
      </w:r>
      <w:proofErr w:type="gramEnd"/>
      <w:r>
        <w:t xml:space="preserve"> issues are considered creates different and new ideas and draws on a larger pool of creativity.</w:t>
      </w:r>
    </w:p>
    <w:p w14:paraId="6395D5AB" w14:textId="62C8A43C" w:rsidR="00D472F8" w:rsidRPr="00005C9F" w:rsidRDefault="00D472F8" w:rsidP="00005C9F">
      <w:pPr>
        <w:pStyle w:val="DHHSbody"/>
      </w:pPr>
      <w:r w:rsidRPr="00DE2A08">
        <w:t xml:space="preserve">The East Coast </w:t>
      </w:r>
      <w:r w:rsidR="0095345C">
        <w:t>Bushf</w:t>
      </w:r>
      <w:r w:rsidRPr="00DE2A08">
        <w:t>ires</w:t>
      </w:r>
      <w:r>
        <w:t xml:space="preserve"> </w:t>
      </w:r>
      <w:r w:rsidR="0095345C">
        <w:t xml:space="preserve">in Tasmania </w:t>
      </w:r>
      <w:r>
        <w:t>in 2006</w:t>
      </w:r>
      <w:r w:rsidRPr="00DE2A08">
        <w:t xml:space="preserve"> and </w:t>
      </w:r>
      <w:r>
        <w:t>the r</w:t>
      </w:r>
      <w:r w:rsidRPr="00DE2A08">
        <w:t xml:space="preserve">ecovery structures set up </w:t>
      </w:r>
      <w:r w:rsidR="001D75A7">
        <w:t>five</w:t>
      </w:r>
      <w:r w:rsidRPr="00DE2A08">
        <w:t xml:space="preserve"> months into the recovery to give voice to community priorities is example of </w:t>
      </w:r>
      <w:r>
        <w:t xml:space="preserve">generative governance that was responsive to community. What was key here was the relationship between the </w:t>
      </w:r>
      <w:r w:rsidRPr="00DE2A08">
        <w:t xml:space="preserve">Affected Area Recovery Committee (AARC) (at </w:t>
      </w:r>
      <w:r w:rsidR="001D75A7">
        <w:t>s</w:t>
      </w:r>
      <w:r w:rsidRPr="00DE2A08">
        <w:t xml:space="preserve">tate level) and the Community Recovery Reference Group (CRRG) (at the regional level incorporating </w:t>
      </w:r>
      <w:proofErr w:type="gramStart"/>
      <w:r w:rsidRPr="00DE2A08">
        <w:t>a number of</w:t>
      </w:r>
      <w:proofErr w:type="gramEnd"/>
      <w:r w:rsidRPr="00DE2A08">
        <w:t xml:space="preserve"> communities). These committees jointly agreed to the criteria for prioritising recovery projects and then the locally</w:t>
      </w:r>
      <w:r w:rsidR="00332F90">
        <w:t xml:space="preserve"> </w:t>
      </w:r>
      <w:r w:rsidRPr="00DE2A08">
        <w:t>led project prioriti</w:t>
      </w:r>
      <w:r w:rsidR="008B6394">
        <w:t>s</w:t>
      </w:r>
      <w:r w:rsidRPr="00DE2A08">
        <w:t xml:space="preserve">ation (through the CRRG) and funding allocation was facilitated by this. Critical to this approach was the </w:t>
      </w:r>
      <w:r w:rsidR="005F123D">
        <w:t>d</w:t>
      </w:r>
      <w:r w:rsidRPr="00DE2A08">
        <w:t xml:space="preserve">isaster </w:t>
      </w:r>
      <w:r w:rsidR="005F123D">
        <w:t>r</w:t>
      </w:r>
      <w:r w:rsidRPr="00DE2A08">
        <w:t xml:space="preserve">ecovery </w:t>
      </w:r>
      <w:r w:rsidR="005F123D">
        <w:t>c</w:t>
      </w:r>
      <w:r w:rsidRPr="00DE2A08">
        <w:t>oordinator</w:t>
      </w:r>
      <w:r w:rsidR="005F123D">
        <w:t>,</w:t>
      </w:r>
      <w:r w:rsidRPr="00DE2A08">
        <w:t xml:space="preserve"> who acted as a trusted independent partnership broker or mediator, worked with both the communities through the CRRG </w:t>
      </w:r>
      <w:proofErr w:type="gramStart"/>
      <w:r w:rsidRPr="00DE2A08">
        <w:t>and also</w:t>
      </w:r>
      <w:proofErr w:type="gramEnd"/>
      <w:r w:rsidRPr="00DE2A08">
        <w:t xml:space="preserve"> represented them at the AARC. While hosted by the </w:t>
      </w:r>
      <w:r w:rsidR="005F123D">
        <w:t>l</w:t>
      </w:r>
      <w:r w:rsidRPr="00DE2A08">
        <w:t xml:space="preserve">ocal </w:t>
      </w:r>
      <w:r w:rsidR="005F123D">
        <w:t xml:space="preserve">council, </w:t>
      </w:r>
      <w:r w:rsidRPr="00DE2A08">
        <w:t xml:space="preserve">this position was independent of the </w:t>
      </w:r>
      <w:r w:rsidR="005F123D">
        <w:t>l</w:t>
      </w:r>
      <w:r w:rsidRPr="00DE2A08">
        <w:t xml:space="preserve">ocal </w:t>
      </w:r>
      <w:r w:rsidR="005F123D">
        <w:t>g</w:t>
      </w:r>
      <w:r w:rsidRPr="00DE2A08">
        <w:t xml:space="preserve">overnment, paid for by the </w:t>
      </w:r>
      <w:r w:rsidR="005F123D">
        <w:t>s</w:t>
      </w:r>
      <w:r w:rsidRPr="00DE2A08">
        <w:t xml:space="preserve">tate (with Category C </w:t>
      </w:r>
      <w:r w:rsidR="005F123D" w:rsidRPr="00076EEE">
        <w:t>Natural Disaster Relief and Recovery Arrangements</w:t>
      </w:r>
      <w:r w:rsidR="005F123D" w:rsidRPr="00DE2A08" w:rsidDel="005F123D">
        <w:t xml:space="preserve"> </w:t>
      </w:r>
      <w:r w:rsidRPr="00DE2A08">
        <w:t xml:space="preserve">funding) and </w:t>
      </w:r>
      <w:proofErr w:type="spellStart"/>
      <w:r w:rsidRPr="00DE2A08">
        <w:t>auspiced</w:t>
      </w:r>
      <w:proofErr w:type="spellEnd"/>
      <w:r w:rsidRPr="00DE2A08">
        <w:t xml:space="preserve"> by the Red Cross. </w:t>
      </w:r>
    </w:p>
    <w:p w14:paraId="0632DDE3" w14:textId="321CC86A" w:rsidR="00D472F8" w:rsidRDefault="00D472F8" w:rsidP="00076EEE">
      <w:pPr>
        <w:pStyle w:val="DHHSbody"/>
        <w:numPr>
          <w:ilvl w:val="0"/>
          <w:numId w:val="12"/>
        </w:numPr>
        <w:ind w:left="360"/>
      </w:pPr>
      <w:r w:rsidRPr="00076EEE">
        <w:rPr>
          <w:b/>
          <w:bCs/>
        </w:rPr>
        <w:t>Creating conditions to generate and empower public wisdom</w:t>
      </w:r>
      <w:r w:rsidR="007E5E60">
        <w:t xml:space="preserve"> (Atlee 201</w:t>
      </w:r>
      <w:r w:rsidR="00FB49A7">
        <w:t>2</w:t>
      </w:r>
      <w:r w:rsidR="007E5E60">
        <w:t>)</w:t>
      </w:r>
    </w:p>
    <w:p w14:paraId="6876FBFE" w14:textId="42211922" w:rsidR="00D472F8" w:rsidRPr="001B2DA2" w:rsidRDefault="00D472F8" w:rsidP="00D472F8">
      <w:pPr>
        <w:pStyle w:val="DHHSbody"/>
      </w:pPr>
      <w:r>
        <w:t xml:space="preserve">The processes used to build generative community and the links between community and the organisations involved are critical. The word ‘wisdom’ is used here as ‘the capacity to </w:t>
      </w:r>
      <w:proofErr w:type="gramStart"/>
      <w:r>
        <w:t>take into account</w:t>
      </w:r>
      <w:proofErr w:type="gramEnd"/>
      <w:r>
        <w:t xml:space="preserve"> what needs to be taken into account in order to produce long term, inclusive benefits’</w:t>
      </w:r>
      <w:r w:rsidR="00FB49A7">
        <w:t xml:space="preserve"> (Atlee 2012</w:t>
      </w:r>
      <w:r w:rsidR="00E0556E">
        <w:t>, p. 25</w:t>
      </w:r>
      <w:r w:rsidR="00FB49A7">
        <w:t xml:space="preserve">). </w:t>
      </w:r>
      <w:r>
        <w:t>Our capacity to generate public wisdom depends on the quality of the conversations among diverse people and perspectives in communities.</w:t>
      </w:r>
    </w:p>
    <w:p w14:paraId="61ED965D" w14:textId="03CE9CBE" w:rsidR="00F72D60" w:rsidRDefault="00D472F8" w:rsidP="00D472F8">
      <w:pPr>
        <w:pStyle w:val="DHHSbody"/>
      </w:pPr>
      <w:r>
        <w:t>Skilled independent facilitators and soundly designed facilitation processes</w:t>
      </w:r>
      <w:r w:rsidR="001D75A7">
        <w:t>,</w:t>
      </w:r>
      <w:r>
        <w:rPr>
          <w:rStyle w:val="FootnoteReference"/>
        </w:rPr>
        <w:footnoteReference w:id="34"/>
      </w:r>
      <w:r>
        <w:t xml:space="preserve"> skills and/or mediation</w:t>
      </w:r>
      <w:r w:rsidR="00F72D60">
        <w:t xml:space="preserve"> –</w:t>
      </w:r>
      <w:r>
        <w:t xml:space="preserve"> for example</w:t>
      </w:r>
      <w:r w:rsidR="00F72D60">
        <w:t>,</w:t>
      </w:r>
      <w:r>
        <w:t xml:space="preserve"> through the investment in the </w:t>
      </w:r>
      <w:r w:rsidR="00F72D60">
        <w:t>c</w:t>
      </w:r>
      <w:r>
        <w:t xml:space="preserve">ommunity </w:t>
      </w:r>
      <w:r w:rsidR="00F72D60">
        <w:t>r</w:t>
      </w:r>
      <w:r>
        <w:t xml:space="preserve">ecovery or </w:t>
      </w:r>
      <w:r w:rsidR="00F72D60">
        <w:t>c</w:t>
      </w:r>
      <w:r>
        <w:t xml:space="preserve">ommunity </w:t>
      </w:r>
      <w:r w:rsidR="00F72D60">
        <w:t>d</w:t>
      </w:r>
      <w:r>
        <w:t xml:space="preserve">evelopment professionals or bridging partnership brokers is essential. </w:t>
      </w:r>
    </w:p>
    <w:p w14:paraId="5579F4DF" w14:textId="32404E9C" w:rsidR="00F72D60" w:rsidRDefault="00D472F8" w:rsidP="00076EEE">
      <w:pPr>
        <w:pStyle w:val="DHHSquote"/>
        <w:rPr>
          <w:vertAlign w:val="superscript"/>
        </w:rPr>
      </w:pPr>
      <w:r>
        <w:t>‘Diverse people talking together can result in a fistfight or a brilliant solution. To a certain extent, it depends on who the people are and how they treat each other. Given the importance of public wisdom, however, we can’t afford to leave the outcomes of important public conversation to the presence or absence of maturity, civility and enlightened wisdom in the individual participants. This is where conversational design and facilitation comes in</w:t>
      </w:r>
      <w:r w:rsidR="00F72D60">
        <w:t>’</w:t>
      </w:r>
      <w:r w:rsidR="00C60831">
        <w:t xml:space="preserve"> </w:t>
      </w:r>
      <w:r w:rsidR="00FB49A7">
        <w:t>(Atlee 2012).</w:t>
      </w:r>
      <w:r>
        <w:rPr>
          <w:vertAlign w:val="superscript"/>
        </w:rPr>
        <w:t xml:space="preserve"> </w:t>
      </w:r>
    </w:p>
    <w:p w14:paraId="37AE37C2" w14:textId="0EF39F73" w:rsidR="00D472F8" w:rsidRDefault="00D472F8" w:rsidP="00D472F8">
      <w:pPr>
        <w:pStyle w:val="DHHSbody"/>
      </w:pPr>
      <w:r>
        <w:t>At times in the post-disaster context, public meetings are facilitated by people who do not bring the competencies required to hold space for the diverse values that are needing to be negotiated to repair or support and hold space for generative community</w:t>
      </w:r>
      <w:r w:rsidR="00C33C28">
        <w:t xml:space="preserve"> (Smith et al. 2017)</w:t>
      </w:r>
      <w:r w:rsidR="00A643C0">
        <w:t>.</w:t>
      </w:r>
      <w:r>
        <w:t xml:space="preserve"> </w:t>
      </w:r>
    </w:p>
    <w:p w14:paraId="319DEA50" w14:textId="26EE0335" w:rsidR="00D472F8" w:rsidRPr="002B5488" w:rsidRDefault="00D472F8" w:rsidP="00005C9F">
      <w:pPr>
        <w:pStyle w:val="DHHSbody"/>
      </w:pPr>
      <w:r>
        <w:t>In supporting community-led approaches to recovery in this time</w:t>
      </w:r>
      <w:r w:rsidR="008D7588">
        <w:t>-</w:t>
      </w:r>
      <w:r>
        <w:t>compressed</w:t>
      </w:r>
      <w:r>
        <w:rPr>
          <w:rStyle w:val="FootnoteReference"/>
        </w:rPr>
        <w:footnoteReference w:id="35"/>
      </w:r>
      <w:r>
        <w:t xml:space="preserve"> environment, the increase in demand for decisions, information flows and institutions (coordinating structures) suggests we need to appropriately invest in the resources to gather intelligence, </w:t>
      </w:r>
      <w:r w:rsidRPr="00A21065">
        <w:t>engag</w:t>
      </w:r>
      <w:r>
        <w:t>e</w:t>
      </w:r>
      <w:r w:rsidRPr="00A21065">
        <w:t xml:space="preserve"> </w:t>
      </w:r>
      <w:r>
        <w:t>inclusively</w:t>
      </w:r>
      <w:r w:rsidRPr="00A21065">
        <w:t xml:space="preserve"> with community</w:t>
      </w:r>
      <w:r>
        <w:t xml:space="preserve"> and advocate for what is presenting. Harnessing community voice and agency (also through enabling action), with guidance, will potentially have a direct payoff in terms of resilience. The role of partnership brokers or other professionals that are experienced in community change processes and are familiar with the recovery environment</w:t>
      </w:r>
      <w:r>
        <w:rPr>
          <w:rStyle w:val="FootnoteReference"/>
        </w:rPr>
        <w:footnoteReference w:id="36"/>
      </w:r>
      <w:r>
        <w:t xml:space="preserve"> is worth considering.</w:t>
      </w:r>
    </w:p>
    <w:p w14:paraId="44058419" w14:textId="3338C3D3" w:rsidR="00D472F8" w:rsidRPr="002B5488" w:rsidRDefault="00D472F8" w:rsidP="00005C9F">
      <w:pPr>
        <w:pStyle w:val="DHHSbody"/>
      </w:pPr>
      <w:r>
        <w:lastRenderedPageBreak/>
        <w:t>Public wisdom can be generated outside meetings by creating opportunities for people to come together</w:t>
      </w:r>
      <w:r w:rsidR="008D7588">
        <w:t xml:space="preserve"> –</w:t>
      </w:r>
      <w:r>
        <w:t xml:space="preserve"> for example, supporting the infrastructure for gathering places in the location communities want to meet. This needs to happen during the relief phase and ongoing and it benefits psychosocial recovery.</w:t>
      </w:r>
    </w:p>
    <w:p w14:paraId="22A9904C" w14:textId="23BD4AF6" w:rsidR="00D472F8" w:rsidRPr="00CA5CA2" w:rsidRDefault="00D472F8" w:rsidP="00076EEE">
      <w:pPr>
        <w:pStyle w:val="DHHSbody"/>
        <w:numPr>
          <w:ilvl w:val="0"/>
          <w:numId w:val="12"/>
        </w:numPr>
        <w:autoSpaceDE w:val="0"/>
        <w:autoSpaceDN w:val="0"/>
        <w:adjustRightInd w:val="0"/>
        <w:ind w:left="360"/>
        <w:rPr>
          <w:rFonts w:ascii="Gill Sans MT" w:hAnsi="Gill Sans MT" w:cs="Gill Sans MT"/>
          <w:color w:val="4F6128"/>
        </w:rPr>
      </w:pPr>
      <w:r w:rsidRPr="00076EEE">
        <w:rPr>
          <w:b/>
          <w:bCs/>
        </w:rPr>
        <w:t>Understanding values and perceptions of capacity cross-culturally</w:t>
      </w:r>
      <w:r w:rsidR="00C33C28" w:rsidRPr="00076EEE">
        <w:rPr>
          <w:b/>
          <w:bCs/>
        </w:rPr>
        <w:t xml:space="preserve"> </w:t>
      </w:r>
      <w:r w:rsidR="00C33C28">
        <w:t>(</w:t>
      </w:r>
      <w:r w:rsidR="00C33C28" w:rsidRPr="0093595B">
        <w:t>House et al</w:t>
      </w:r>
      <w:r w:rsidR="00C33C28">
        <w:t>.</w:t>
      </w:r>
      <w:r w:rsidR="00C33C28" w:rsidRPr="0093595B">
        <w:t xml:space="preserve"> 2004</w:t>
      </w:r>
      <w:r w:rsidR="00C33C28">
        <w:t>)</w:t>
      </w:r>
    </w:p>
    <w:p w14:paraId="5E116596" w14:textId="2652AE15" w:rsidR="00D472F8" w:rsidRDefault="00D472F8" w:rsidP="00005C9F">
      <w:pPr>
        <w:pStyle w:val="DHHSbody"/>
      </w:pPr>
      <w:r>
        <w:t>We have some work to do in Australia in bridging the cultures of some combat and government agencies toward</w:t>
      </w:r>
      <w:r w:rsidR="008D7588">
        <w:t>s</w:t>
      </w:r>
      <w:r>
        <w:t xml:space="preserve"> valuing the role of </w:t>
      </w:r>
      <w:r w:rsidRPr="0072369D">
        <w:t>community</w:t>
      </w:r>
      <w:r>
        <w:t>. One interviewee was told by a combat agency regard</w:t>
      </w:r>
      <w:r w:rsidR="008D7588">
        <w:t>ing</w:t>
      </w:r>
      <w:r>
        <w:t xml:space="preserve"> the involvement in the work being done with community in recovery: ‘</w:t>
      </w:r>
      <w:r w:rsidR="008D7588">
        <w:t>Y</w:t>
      </w:r>
      <w:r>
        <w:t xml:space="preserve">ou’re too close to the community’. </w:t>
      </w:r>
      <w:r w:rsidRPr="002A5912">
        <w:t xml:space="preserve">Rose </w:t>
      </w:r>
      <w:r w:rsidR="008D7588">
        <w:t>(</w:t>
      </w:r>
      <w:r w:rsidRPr="002A5912">
        <w:t xml:space="preserve">reported in Mulligan </w:t>
      </w:r>
      <w:r w:rsidR="008D7588">
        <w:t>2018</w:t>
      </w:r>
      <w:r w:rsidR="00FB49A7">
        <w:t>, p. 7</w:t>
      </w:r>
      <w:r w:rsidR="008D7588">
        <w:t xml:space="preserve">) </w:t>
      </w:r>
      <w:r w:rsidRPr="002A5912">
        <w:t>says hopefully that there is reported</w:t>
      </w:r>
      <w:r w:rsidR="00C33C28">
        <w:t xml:space="preserve"> </w:t>
      </w:r>
      <w:r w:rsidRPr="002A5912">
        <w:t>a shift from seeing community as ‘critique and opposition directed against remote bureaucracy’ to an ‘expert discourse and a professional vocation’. This is a welcome shift</w:t>
      </w:r>
      <w:r w:rsidR="008D7588">
        <w:t>,</w:t>
      </w:r>
      <w:r w:rsidRPr="002A5912">
        <w:t xml:space="preserve"> and the appreciation of values and cross</w:t>
      </w:r>
      <w:r>
        <w:t>-</w:t>
      </w:r>
      <w:r w:rsidRPr="002A5912">
        <w:t>cultural perceptions and capacity need to become more widespread for the support of community-led approaches to work.</w:t>
      </w:r>
    </w:p>
    <w:p w14:paraId="1635F752" w14:textId="1AF1F61C" w:rsidR="00C24B1A" w:rsidRDefault="00C24B1A" w:rsidP="00076EEE">
      <w:pPr>
        <w:pStyle w:val="DHHSquote"/>
      </w:pPr>
      <w:r>
        <w:t>‘</w:t>
      </w:r>
      <w:r w:rsidR="00D472F8">
        <w:t>Cultural values help shape people’s understanding about the world. In each cultural context these ideas are formed over many hundreds or thousands of years, in multitudes of ways. Cultural values underpin and help to determine what is perceived as important or not; what is perceived as good or bad, right or wrong; how and what decisions are made; which changes are acceptable, and which are actively sought; and how daily life is lived</w:t>
      </w:r>
      <w:r w:rsidR="008D7588">
        <w:t xml:space="preserve"> </w:t>
      </w:r>
      <w:r w:rsidR="00D472F8">
        <w:t>… People’s understanding about what capacity is, who should have it and how it changes over time are all influenced by cultural values</w:t>
      </w:r>
      <w:r>
        <w:t>’</w:t>
      </w:r>
      <w:r w:rsidR="00C33C28">
        <w:t xml:space="preserve"> (Rhodes 2014, p. 11).</w:t>
      </w:r>
      <w:r w:rsidR="00D472F8">
        <w:t xml:space="preserve"> </w:t>
      </w:r>
    </w:p>
    <w:p w14:paraId="5C730B40" w14:textId="7192578F" w:rsidR="00D472F8" w:rsidRDefault="00D472F8" w:rsidP="00D472F8">
      <w:pPr>
        <w:pStyle w:val="DHHSbody"/>
        <w:autoSpaceDE w:val="0"/>
        <w:autoSpaceDN w:val="0"/>
        <w:adjustRightInd w:val="0"/>
      </w:pPr>
      <w:r>
        <w:t>The dominant cultural values of the organisations, agencies and partners working with communities will influence their perceptions of the community capacity to be involved in decision making. Understanding the dimensions of cultural values can help a culturally appropriate approach to working with communities.</w:t>
      </w:r>
    </w:p>
    <w:p w14:paraId="44837556" w14:textId="4F7B5C39" w:rsidR="00D472F8" w:rsidRDefault="00D472F8" w:rsidP="00D472F8">
      <w:pPr>
        <w:pStyle w:val="DHHSbody"/>
        <w:autoSpaceDE w:val="0"/>
        <w:autoSpaceDN w:val="0"/>
        <w:adjustRightInd w:val="0"/>
      </w:pPr>
      <w:r>
        <w:t>Of the nine key dimensions</w:t>
      </w:r>
      <w:r>
        <w:rPr>
          <w:rStyle w:val="FootnoteReference"/>
        </w:rPr>
        <w:footnoteReference w:id="37"/>
      </w:r>
      <w:r>
        <w:t xml:space="preserve"> on which to capture the similarities or the differences in norms, values, beliefs and practices among societies, the dimension ‘Societal </w:t>
      </w:r>
      <w:r w:rsidR="005B5E38">
        <w:t>i</w:t>
      </w:r>
      <w:r>
        <w:t xml:space="preserve">ndividualism through to collectivism’ is most relevant for government to understand to support community-led recovery. </w:t>
      </w:r>
      <w:r w:rsidRPr="00A75C55">
        <w:t>Societal individualism through to collectivism</w:t>
      </w:r>
      <w:r w:rsidR="005B5E38">
        <w:t xml:space="preserve"> (see also Table 4)</w:t>
      </w:r>
      <w:r w:rsidRPr="00A75C55">
        <w:t xml:space="preserve"> is the</w:t>
      </w:r>
      <w:r>
        <w:t xml:space="preserve"> distinction between values that reflect and emphasis either on individuals or groups as the key source of identity at community level (related to ecological factors, distribution of wealth, health, pace of life, family systems, language and communication and social interaction patterns). This was evident in the </w:t>
      </w:r>
      <w:proofErr w:type="spellStart"/>
      <w:r>
        <w:t>Nauiyu</w:t>
      </w:r>
      <w:proofErr w:type="spellEnd"/>
      <w:r>
        <w:t xml:space="preserve"> Evacuation Centre where there was a respect for the values of the community demonstrated through the relational emphasis and the group goals that government and community were working towards.</w:t>
      </w:r>
    </w:p>
    <w:p w14:paraId="66327E47" w14:textId="32F3879B" w:rsidR="00D472F8" w:rsidRDefault="00D472F8" w:rsidP="00005C9F">
      <w:pPr>
        <w:pStyle w:val="DHHStablecaption"/>
      </w:pPr>
      <w:bookmarkStart w:id="103" w:name="_Hlk23257889"/>
      <w:r w:rsidRPr="00F814B0">
        <w:t xml:space="preserve">Table </w:t>
      </w:r>
      <w:r>
        <w:t>4</w:t>
      </w:r>
      <w:r w:rsidRPr="00F814B0">
        <w:t xml:space="preserve">: </w:t>
      </w:r>
      <w:r w:rsidRPr="00450C2C">
        <w:t xml:space="preserve">Individualism – collectivism (societal): </w:t>
      </w:r>
      <w:r w:rsidR="005B5E38">
        <w:t>t</w:t>
      </w:r>
      <w:r w:rsidRPr="00450C2C">
        <w:t xml:space="preserve">he distinction between values that reflect and emphasis either on individuals or groups as the key source of identity at </w:t>
      </w:r>
      <w:r w:rsidR="005B5E38">
        <w:t xml:space="preserve">the </w:t>
      </w:r>
      <w:r w:rsidRPr="00450C2C">
        <w:t>community level</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92"/>
        <w:gridCol w:w="4588"/>
      </w:tblGrid>
      <w:tr w:rsidR="00D472F8" w14:paraId="2766620C" w14:textId="77777777" w:rsidTr="001512B7">
        <w:trPr>
          <w:tblHeader/>
        </w:trPr>
        <w:tc>
          <w:tcPr>
            <w:tcW w:w="4749" w:type="dxa"/>
            <w:shd w:val="clear" w:color="auto" w:fill="E4EDF8"/>
          </w:tcPr>
          <w:bookmarkEnd w:id="103"/>
          <w:p w14:paraId="3A23523F" w14:textId="77777777" w:rsidR="00D472F8" w:rsidRPr="00FC4DA1" w:rsidRDefault="00D472F8" w:rsidP="00B100FD">
            <w:pPr>
              <w:pStyle w:val="DHHStablecolhead"/>
            </w:pPr>
            <w:r>
              <w:t>What an individualistic society might look like</w:t>
            </w:r>
          </w:p>
        </w:tc>
        <w:tc>
          <w:tcPr>
            <w:tcW w:w="4748" w:type="dxa"/>
            <w:shd w:val="clear" w:color="auto" w:fill="E4EDF8"/>
          </w:tcPr>
          <w:p w14:paraId="78170D4E" w14:textId="77777777" w:rsidR="00D472F8" w:rsidRPr="00FC4DA1" w:rsidRDefault="00D472F8" w:rsidP="00B100FD">
            <w:pPr>
              <w:pStyle w:val="DHHStablecolhead"/>
            </w:pPr>
            <w:r>
              <w:t>What a collectivist society might look like</w:t>
            </w:r>
          </w:p>
        </w:tc>
      </w:tr>
      <w:tr w:rsidR="00D472F8" w14:paraId="36D630E9" w14:textId="77777777" w:rsidTr="00B100FD">
        <w:tc>
          <w:tcPr>
            <w:tcW w:w="4749" w:type="dxa"/>
            <w:shd w:val="clear" w:color="auto" w:fill="FFFFFF" w:themeFill="background1"/>
          </w:tcPr>
          <w:p w14:paraId="1DCC31D1" w14:textId="77777777" w:rsidR="00D472F8" w:rsidRDefault="00D472F8" w:rsidP="00C7691E">
            <w:pPr>
              <w:pStyle w:val="DHHSbody"/>
            </w:pPr>
            <w:r>
              <w:t>Individuals look after themselves and their immediate family first</w:t>
            </w:r>
          </w:p>
        </w:tc>
        <w:tc>
          <w:tcPr>
            <w:tcW w:w="4748" w:type="dxa"/>
            <w:shd w:val="clear" w:color="auto" w:fill="FFFFFF" w:themeFill="background1"/>
          </w:tcPr>
          <w:p w14:paraId="3D9FCF08" w14:textId="77777777" w:rsidR="00D472F8" w:rsidRDefault="00D472F8" w:rsidP="00C7691E">
            <w:pPr>
              <w:pStyle w:val="DHHSbody"/>
            </w:pPr>
            <w:r>
              <w:t>Individuals are strongly connected to groups (e.g. family, extended family, clan, village, language groups)</w:t>
            </w:r>
          </w:p>
        </w:tc>
      </w:tr>
      <w:tr w:rsidR="00D472F8" w14:paraId="3B90AA2F" w14:textId="77777777" w:rsidTr="00B100FD">
        <w:tc>
          <w:tcPr>
            <w:tcW w:w="4749" w:type="dxa"/>
            <w:shd w:val="clear" w:color="auto" w:fill="FFFFFF" w:themeFill="background1"/>
          </w:tcPr>
          <w:p w14:paraId="521F2DAA" w14:textId="77777777" w:rsidR="00D472F8" w:rsidRDefault="00D472F8" w:rsidP="00C7691E">
            <w:pPr>
              <w:pStyle w:val="DHHSbody"/>
            </w:pPr>
            <w:r>
              <w:t>One’s identity is defined by oneself and is separate from groups</w:t>
            </w:r>
          </w:p>
        </w:tc>
        <w:tc>
          <w:tcPr>
            <w:tcW w:w="4748" w:type="dxa"/>
            <w:shd w:val="clear" w:color="auto" w:fill="FFFFFF" w:themeFill="background1"/>
          </w:tcPr>
          <w:p w14:paraId="1127B67E" w14:textId="77777777" w:rsidR="00D472F8" w:rsidRDefault="00D472F8" w:rsidP="00C7691E">
            <w:pPr>
              <w:pStyle w:val="DHHSbody"/>
            </w:pPr>
            <w:r>
              <w:t>One’s identity is defined by group membership</w:t>
            </w:r>
          </w:p>
        </w:tc>
      </w:tr>
      <w:tr w:rsidR="00D472F8" w14:paraId="3AB8D351" w14:textId="77777777" w:rsidTr="00B100FD">
        <w:tc>
          <w:tcPr>
            <w:tcW w:w="4749" w:type="dxa"/>
            <w:shd w:val="clear" w:color="auto" w:fill="FFFFFF" w:themeFill="background1"/>
          </w:tcPr>
          <w:p w14:paraId="37DD9F92" w14:textId="77777777" w:rsidR="00D472F8" w:rsidRDefault="00D472F8" w:rsidP="00C7691E">
            <w:pPr>
              <w:pStyle w:val="DHHSbody"/>
            </w:pPr>
            <w:r>
              <w:t>Individual goals are more important than group goals</w:t>
            </w:r>
          </w:p>
        </w:tc>
        <w:tc>
          <w:tcPr>
            <w:tcW w:w="4748" w:type="dxa"/>
            <w:shd w:val="clear" w:color="auto" w:fill="FFFFFF" w:themeFill="background1"/>
          </w:tcPr>
          <w:p w14:paraId="4C3F7D5A" w14:textId="77777777" w:rsidR="00D472F8" w:rsidRDefault="00D472F8" w:rsidP="00C7691E">
            <w:pPr>
              <w:pStyle w:val="DHHSbody"/>
            </w:pPr>
            <w:r>
              <w:t>Group goals are more important than individual goals</w:t>
            </w:r>
          </w:p>
        </w:tc>
      </w:tr>
      <w:tr w:rsidR="00D472F8" w14:paraId="0209B6CF" w14:textId="77777777" w:rsidTr="00B100FD">
        <w:tc>
          <w:tcPr>
            <w:tcW w:w="4749" w:type="dxa"/>
            <w:shd w:val="clear" w:color="auto" w:fill="FFFFFF" w:themeFill="background1"/>
          </w:tcPr>
          <w:p w14:paraId="5F8F9A4C" w14:textId="77777777" w:rsidR="00D472F8" w:rsidRDefault="00D472F8" w:rsidP="00C7691E">
            <w:pPr>
              <w:pStyle w:val="DHHSbody"/>
            </w:pPr>
            <w:r>
              <w:t>Personal views and needs determine behaviour</w:t>
            </w:r>
          </w:p>
        </w:tc>
        <w:tc>
          <w:tcPr>
            <w:tcW w:w="4748" w:type="dxa"/>
            <w:shd w:val="clear" w:color="auto" w:fill="FFFFFF" w:themeFill="background1"/>
          </w:tcPr>
          <w:p w14:paraId="231F4794" w14:textId="0B91B722" w:rsidR="00D472F8" w:rsidRDefault="00D472F8" w:rsidP="00C7691E">
            <w:pPr>
              <w:pStyle w:val="DHHSbody"/>
            </w:pPr>
            <w:r>
              <w:t>How one behaves is determined by his/her duties and obligations to other</w:t>
            </w:r>
            <w:r w:rsidR="005B5E38">
              <w:t>s</w:t>
            </w:r>
          </w:p>
        </w:tc>
      </w:tr>
      <w:tr w:rsidR="00D472F8" w14:paraId="1F104C68" w14:textId="77777777" w:rsidTr="00B100FD">
        <w:tc>
          <w:tcPr>
            <w:tcW w:w="4749" w:type="dxa"/>
            <w:shd w:val="clear" w:color="auto" w:fill="FFFFFF" w:themeFill="background1"/>
          </w:tcPr>
          <w:p w14:paraId="49B6E5F6" w14:textId="77777777" w:rsidR="00D472F8" w:rsidRDefault="00D472F8" w:rsidP="00C7691E">
            <w:pPr>
              <w:pStyle w:val="DHHSbody"/>
            </w:pPr>
            <w:r>
              <w:lastRenderedPageBreak/>
              <w:t>Rationality is extremely important to decision making and behaviour</w:t>
            </w:r>
          </w:p>
        </w:tc>
        <w:tc>
          <w:tcPr>
            <w:tcW w:w="4748" w:type="dxa"/>
            <w:shd w:val="clear" w:color="auto" w:fill="FFFFFF" w:themeFill="background1"/>
          </w:tcPr>
          <w:p w14:paraId="08A0E225" w14:textId="77777777" w:rsidR="00D472F8" w:rsidRDefault="00D472F8" w:rsidP="00C7691E">
            <w:pPr>
              <w:pStyle w:val="DHHSbody"/>
            </w:pPr>
            <w:r>
              <w:t>Relationships are extremely important to decision making and behaviour</w:t>
            </w:r>
          </w:p>
        </w:tc>
      </w:tr>
      <w:tr w:rsidR="00D472F8" w14:paraId="5DDF3E54" w14:textId="77777777" w:rsidTr="00B100FD">
        <w:tc>
          <w:tcPr>
            <w:tcW w:w="4749" w:type="dxa"/>
            <w:shd w:val="clear" w:color="auto" w:fill="FFFFFF" w:themeFill="background1"/>
          </w:tcPr>
          <w:p w14:paraId="4F4FF6A4" w14:textId="77777777" w:rsidR="00D472F8" w:rsidRDefault="00D472F8" w:rsidP="00C7691E">
            <w:pPr>
              <w:pStyle w:val="DHHSbody"/>
            </w:pPr>
            <w:r>
              <w:t>Faster pace of life</w:t>
            </w:r>
          </w:p>
        </w:tc>
        <w:tc>
          <w:tcPr>
            <w:tcW w:w="4748" w:type="dxa"/>
            <w:shd w:val="clear" w:color="auto" w:fill="FFFFFF" w:themeFill="background1"/>
          </w:tcPr>
          <w:p w14:paraId="49B5C8A5" w14:textId="77777777" w:rsidR="00D472F8" w:rsidRDefault="00D472F8" w:rsidP="00C7691E">
            <w:pPr>
              <w:pStyle w:val="DHHSbody"/>
            </w:pPr>
            <w:r>
              <w:t>Pace of life is usually slower</w:t>
            </w:r>
          </w:p>
        </w:tc>
      </w:tr>
      <w:tr w:rsidR="00D472F8" w14:paraId="28384D67" w14:textId="77777777" w:rsidTr="00B100FD">
        <w:tc>
          <w:tcPr>
            <w:tcW w:w="4749" w:type="dxa"/>
            <w:shd w:val="clear" w:color="auto" w:fill="FFFFFF" w:themeFill="background1"/>
          </w:tcPr>
          <w:p w14:paraId="5866F4EE" w14:textId="77777777" w:rsidR="00D472F8" w:rsidRDefault="00D472F8" w:rsidP="00C7691E">
            <w:pPr>
              <w:pStyle w:val="DHHSbody"/>
            </w:pPr>
            <w:r>
              <w:t>Communication is direct</w:t>
            </w:r>
          </w:p>
        </w:tc>
        <w:tc>
          <w:tcPr>
            <w:tcW w:w="4748" w:type="dxa"/>
            <w:shd w:val="clear" w:color="auto" w:fill="FFFFFF" w:themeFill="background1"/>
          </w:tcPr>
          <w:p w14:paraId="00CF3531" w14:textId="77777777" w:rsidR="00D472F8" w:rsidRDefault="00D472F8" w:rsidP="00C7691E">
            <w:pPr>
              <w:pStyle w:val="DHHSbody"/>
            </w:pPr>
            <w:r>
              <w:t>Indirect communication is encouraged</w:t>
            </w:r>
          </w:p>
        </w:tc>
      </w:tr>
      <w:tr w:rsidR="00D472F8" w14:paraId="0095202E" w14:textId="77777777" w:rsidTr="00B100FD">
        <w:tc>
          <w:tcPr>
            <w:tcW w:w="4749" w:type="dxa"/>
            <w:shd w:val="clear" w:color="auto" w:fill="FFFFFF" w:themeFill="background1"/>
          </w:tcPr>
          <w:p w14:paraId="12FE2F87" w14:textId="77777777" w:rsidR="00D472F8" w:rsidRDefault="00D472F8" w:rsidP="00C7691E">
            <w:pPr>
              <w:pStyle w:val="DHHSbody"/>
            </w:pPr>
            <w:r>
              <w:t>Individuals make fewer distinctions between in-group and out-group</w:t>
            </w:r>
          </w:p>
        </w:tc>
        <w:tc>
          <w:tcPr>
            <w:tcW w:w="4748" w:type="dxa"/>
            <w:shd w:val="clear" w:color="auto" w:fill="FFFFFF" w:themeFill="background1"/>
          </w:tcPr>
          <w:p w14:paraId="3C721B7B" w14:textId="77777777" w:rsidR="00D472F8" w:rsidRDefault="00D472F8" w:rsidP="00C7691E">
            <w:pPr>
              <w:pStyle w:val="DHHSbody"/>
            </w:pPr>
            <w:r>
              <w:t>Distinctions between in-group and out-group are more pronounced</w:t>
            </w:r>
          </w:p>
        </w:tc>
      </w:tr>
    </w:tbl>
    <w:p w14:paraId="74004273" w14:textId="2A085C2E" w:rsidR="00D472F8" w:rsidRDefault="00F60C74" w:rsidP="00F60C74">
      <w:pPr>
        <w:pStyle w:val="DHHStablefigurenote"/>
      </w:pPr>
      <w:r>
        <w:t>Source: Rhodes 2014</w:t>
      </w:r>
    </w:p>
    <w:p w14:paraId="1DC51FC3" w14:textId="77777777" w:rsidR="00F60C74" w:rsidRDefault="00F60C74" w:rsidP="00076EEE">
      <w:pPr>
        <w:pStyle w:val="DHHStablefigurenote"/>
      </w:pPr>
    </w:p>
    <w:p w14:paraId="49022965" w14:textId="13FDD967" w:rsidR="00D472F8" w:rsidRPr="00C65923" w:rsidRDefault="00D472F8" w:rsidP="00C65923">
      <w:pPr>
        <w:pStyle w:val="DHHSbody"/>
        <w:numPr>
          <w:ilvl w:val="0"/>
          <w:numId w:val="12"/>
        </w:numPr>
        <w:autoSpaceDE w:val="0"/>
        <w:autoSpaceDN w:val="0"/>
        <w:adjustRightInd w:val="0"/>
        <w:ind w:left="360"/>
        <w:rPr>
          <w:rFonts w:ascii="AdvPTimes" w:hAnsi="AdvPTimes" w:cs="AdvPTimes"/>
          <w:b/>
          <w:bCs/>
          <w:color w:val="000000"/>
        </w:rPr>
      </w:pPr>
      <w:r w:rsidRPr="00C65923">
        <w:rPr>
          <w:b/>
          <w:bCs/>
        </w:rPr>
        <w:t>Actively cooperating on the realisation of shared goals</w:t>
      </w:r>
    </w:p>
    <w:p w14:paraId="72FAD131" w14:textId="0A7B1D55" w:rsidR="00D472F8" w:rsidRDefault="005B5E38" w:rsidP="00D472F8">
      <w:pPr>
        <w:pStyle w:val="DHHSbody"/>
        <w:autoSpaceDE w:val="0"/>
        <w:autoSpaceDN w:val="0"/>
        <w:adjustRightInd w:val="0"/>
      </w:pPr>
      <w:r>
        <w:t>I</w:t>
      </w:r>
      <w:r w:rsidR="00D472F8">
        <w:t>n a systematic review of citizen initiatives, their characteristics, outcomes and factors</w:t>
      </w:r>
      <w:r>
        <w:t>,</w:t>
      </w:r>
      <w:r w:rsidR="00D472F8">
        <w:t xml:space="preserve"> </w:t>
      </w:r>
      <w:proofErr w:type="spellStart"/>
      <w:r>
        <w:t>Igalla</w:t>
      </w:r>
      <w:proofErr w:type="spellEnd"/>
      <w:r>
        <w:t xml:space="preserve"> et al. (2019</w:t>
      </w:r>
      <w:r w:rsidR="00FB49A7">
        <w:t>, p. 12</w:t>
      </w:r>
      <w:r>
        <w:t xml:space="preserve">) </w:t>
      </w:r>
      <w:r w:rsidR="00D472F8">
        <w:t xml:space="preserve">found that if government </w:t>
      </w:r>
      <w:r>
        <w:t>‘</w:t>
      </w:r>
      <w:r w:rsidR="00D472F8" w:rsidRPr="005F1E12">
        <w:t>support includes an active and open attitude or strategy toward citizen self-organization, ranging from facilitation to cooperation, positive effects are reported. Even less active, but still supporting attitudes by tolerating and encouraging citizen initiatives (e.g., in case a government lacks resources), could be helpful</w:t>
      </w:r>
      <w:r w:rsidR="00D472F8">
        <w:t>.</w:t>
      </w:r>
      <w:r>
        <w:t>’</w:t>
      </w:r>
      <w:r w:rsidR="00D472F8" w:rsidRPr="005F1E12">
        <w:t xml:space="preserve"> </w:t>
      </w:r>
    </w:p>
    <w:p w14:paraId="1B384C46" w14:textId="67050F0F" w:rsidR="00D472F8" w:rsidRDefault="00D472F8" w:rsidP="00D472F8">
      <w:pPr>
        <w:pStyle w:val="DHHSbody"/>
        <w:autoSpaceDE w:val="0"/>
        <w:autoSpaceDN w:val="0"/>
        <w:adjustRightInd w:val="0"/>
      </w:pPr>
      <w:r>
        <w:t xml:space="preserve">The community sector in the Blue Mountains have been using what they now realise is a </w:t>
      </w:r>
      <w:r w:rsidR="005B5E38">
        <w:t>c</w:t>
      </w:r>
      <w:r>
        <w:t xml:space="preserve">ollective </w:t>
      </w:r>
      <w:r w:rsidR="005B5E38">
        <w:t>i</w:t>
      </w:r>
      <w:r>
        <w:t xml:space="preserve">mpact approach with the </w:t>
      </w:r>
      <w:r w:rsidRPr="005F1E12">
        <w:t>Stronger Families Alliance</w:t>
      </w:r>
      <w:r>
        <w:rPr>
          <w:rStyle w:val="FootnoteReference"/>
        </w:rPr>
        <w:footnoteReference w:id="38"/>
      </w:r>
      <w:r>
        <w:t xml:space="preserve"> (SFA), a collaboration between local community sector organisations (</w:t>
      </w:r>
      <w:r w:rsidR="005B5E38">
        <w:t>neighbourhood centres, family support services, youth services</w:t>
      </w:r>
      <w:r>
        <w:t xml:space="preserve">), government agencies (local </w:t>
      </w:r>
      <w:r w:rsidR="005B5E38">
        <w:t>c</w:t>
      </w:r>
      <w:r>
        <w:t xml:space="preserve">ouncil, </w:t>
      </w:r>
      <w:r w:rsidR="005B5E38">
        <w:t>f</w:t>
      </w:r>
      <w:r w:rsidR="005B5E38" w:rsidRPr="005B5E38">
        <w:t xml:space="preserve">amily and </w:t>
      </w:r>
      <w:r w:rsidR="005B5E38">
        <w:t>c</w:t>
      </w:r>
      <w:r w:rsidR="005B5E38" w:rsidRPr="005B5E38">
        <w:t xml:space="preserve">ommunity </w:t>
      </w:r>
      <w:r w:rsidR="005B5E38">
        <w:t>s</w:t>
      </w:r>
      <w:r w:rsidR="005B5E38" w:rsidRPr="005B5E38">
        <w:t>ervices</w:t>
      </w:r>
      <w:r>
        <w:t xml:space="preserve">, </w:t>
      </w:r>
      <w:r w:rsidR="005B5E38">
        <w:t>h</w:t>
      </w:r>
      <w:r>
        <w:t xml:space="preserve">ealth </w:t>
      </w:r>
      <w:r w:rsidR="005B5E38">
        <w:t>and</w:t>
      </w:r>
      <w:r>
        <w:t xml:space="preserve"> </w:t>
      </w:r>
      <w:r w:rsidR="005B5E38">
        <w:t>e</w:t>
      </w:r>
      <w:r>
        <w:t>ducation) and local community members. They are supported in their continued development of authentic community consultation and engagement by the Harwood Institute</w:t>
      </w:r>
      <w:r w:rsidR="005B5E38">
        <w:t>.</w:t>
      </w:r>
      <w:r>
        <w:rPr>
          <w:rStyle w:val="FootnoteReference"/>
        </w:rPr>
        <w:footnoteReference w:id="39"/>
      </w:r>
      <w:r w:rsidRPr="005F1E12">
        <w:t xml:space="preserve"> </w:t>
      </w:r>
      <w:r>
        <w:t xml:space="preserve">The SFA collaboration was established in 2008, with the ‘backbone’ functions shared in a partnership between </w:t>
      </w:r>
      <w:r w:rsidR="001B1083">
        <w:t xml:space="preserve">the Mountains Community Resource Network </w:t>
      </w:r>
      <w:r>
        <w:t xml:space="preserve">(the local peak body for the community services sector in the Mountains), local </w:t>
      </w:r>
      <w:r w:rsidR="005B5E38">
        <w:t>c</w:t>
      </w:r>
      <w:r>
        <w:t xml:space="preserve">ouncil, and (then) </w:t>
      </w:r>
      <w:r w:rsidR="005B5E38">
        <w:t xml:space="preserve">the </w:t>
      </w:r>
      <w:r w:rsidR="005B5E38" w:rsidRPr="005B5E38">
        <w:t>Department of Community Services</w:t>
      </w:r>
      <w:r>
        <w:t>.</w:t>
      </w:r>
      <w:r w:rsidR="00880E53">
        <w:t xml:space="preserve"> </w:t>
      </w:r>
      <w:r>
        <w:t xml:space="preserve">The SFA was involved in initiating </w:t>
      </w:r>
      <w:r w:rsidRPr="005F1E12">
        <w:t>Neighbourhood Service Networks (informally known as School-centred Hubs, or just ‘Hubs’)</w:t>
      </w:r>
      <w:r w:rsidR="001B1083">
        <w:t>,</w:t>
      </w:r>
      <w:r w:rsidRPr="005F1E12">
        <w:t xml:space="preserve"> </w:t>
      </w:r>
      <w:r>
        <w:t xml:space="preserve">which </w:t>
      </w:r>
      <w:r w:rsidRPr="005F1E12">
        <w:t xml:space="preserve">were established early in the life of the </w:t>
      </w:r>
      <w:r w:rsidR="001B1083">
        <w:t xml:space="preserve">SFA </w:t>
      </w:r>
      <w:r w:rsidRPr="005F1E12">
        <w:t>– their intention was to bring services to families, rather than the other way around.</w:t>
      </w:r>
      <w:r w:rsidR="00880E53">
        <w:t xml:space="preserve"> </w:t>
      </w:r>
      <w:r>
        <w:t>They</w:t>
      </w:r>
      <w:r w:rsidRPr="005F1E12">
        <w:t xml:space="preserve"> now have most public schools and </w:t>
      </w:r>
      <w:r>
        <w:t>some</w:t>
      </w:r>
      <w:r w:rsidRPr="005F1E12">
        <w:t xml:space="preserve"> of the Catholic/independent schools involved (and are moving to try </w:t>
      </w:r>
      <w:r w:rsidR="00081B30">
        <w:t>and</w:t>
      </w:r>
      <w:r w:rsidRPr="005F1E12">
        <w:t xml:space="preserve"> make this universal across the</w:t>
      </w:r>
      <w:r w:rsidR="001B1083">
        <w:t xml:space="preserve"> Blue</w:t>
      </w:r>
      <w:r w:rsidRPr="005F1E12">
        <w:t xml:space="preserve"> Mountains)</w:t>
      </w:r>
      <w:r>
        <w:t>.</w:t>
      </w:r>
    </w:p>
    <w:p w14:paraId="09E009A2" w14:textId="55DB28E7" w:rsidR="001B1083" w:rsidRDefault="00D472F8" w:rsidP="00D472F8">
      <w:pPr>
        <w:pStyle w:val="DHHSbody"/>
        <w:autoSpaceDE w:val="0"/>
        <w:autoSpaceDN w:val="0"/>
        <w:adjustRightInd w:val="0"/>
      </w:pPr>
      <w:r>
        <w:t xml:space="preserve">When the 2013 </w:t>
      </w:r>
      <w:r w:rsidR="001B1083">
        <w:t>f</w:t>
      </w:r>
      <w:r>
        <w:t>ires went through the Blue Mountains, Mountains Community Resource Network reported that</w:t>
      </w:r>
      <w:r w:rsidR="001B1083">
        <w:t>:</w:t>
      </w:r>
      <w:r>
        <w:t xml:space="preserve"> </w:t>
      </w:r>
    </w:p>
    <w:p w14:paraId="59D2DC7D" w14:textId="3E53BD17" w:rsidR="00D472F8" w:rsidRDefault="001B1083" w:rsidP="00076EEE">
      <w:pPr>
        <w:pStyle w:val="DHHSquote"/>
      </w:pPr>
      <w:r>
        <w:t xml:space="preserve">‘[The] </w:t>
      </w:r>
      <w:r w:rsidR="00D472F8">
        <w:t>School Hub at Winmalee [one of the on-the-ground initiatives of the S</w:t>
      </w:r>
      <w:r>
        <w:t>FA</w:t>
      </w:r>
      <w:r w:rsidR="00D472F8">
        <w:t xml:space="preserve">] already had in place all the connections and collaborative way of working we needed; </w:t>
      </w:r>
      <w:proofErr w:type="gramStart"/>
      <w:r w:rsidR="00D472F8">
        <w:t>so</w:t>
      </w:r>
      <w:proofErr w:type="gramEnd"/>
      <w:r w:rsidR="00D472F8">
        <w:t xml:space="preserve"> these critical </w:t>
      </w:r>
      <w:r>
        <w:t>“</w:t>
      </w:r>
      <w:r w:rsidR="00D472F8">
        <w:t>joined-up services</w:t>
      </w:r>
      <w:r>
        <w:t>”</w:t>
      </w:r>
      <w:r w:rsidR="00D472F8">
        <w:t xml:space="preserve"> and networks were able to be put in place immediately. This helped us so much with the critical roles of connecting with and engaging our local community; getting the word out through the local neighbourhood </w:t>
      </w:r>
      <w:r>
        <w:t>“</w:t>
      </w:r>
      <w:r w:rsidR="00D472F8">
        <w:t>grapevines</w:t>
      </w:r>
      <w:r>
        <w:t>”</w:t>
      </w:r>
      <w:r w:rsidR="00D472F8">
        <w:t xml:space="preserve"> about initiatives and events, or goods and services available; consulting with them about the needs of their local neighbourhood/community; and putting them in touch with services such as Step by Step, the Salvos, or whoever.</w:t>
      </w:r>
      <w:r>
        <w:t>’</w:t>
      </w:r>
      <w:r w:rsidR="00D472F8">
        <w:rPr>
          <w:rStyle w:val="FootnoteReference"/>
        </w:rPr>
        <w:footnoteReference w:id="40"/>
      </w:r>
      <w:r w:rsidR="00D472F8">
        <w:t xml:space="preserve"> </w:t>
      </w:r>
    </w:p>
    <w:p w14:paraId="0961970F" w14:textId="09183DC9" w:rsidR="00D472F8" w:rsidRDefault="00D472F8" w:rsidP="00D472F8">
      <w:pPr>
        <w:pStyle w:val="DHHSbody"/>
        <w:autoSpaceDE w:val="0"/>
        <w:autoSpaceDN w:val="0"/>
        <w:adjustRightInd w:val="0"/>
      </w:pPr>
      <w:r>
        <w:t xml:space="preserve">A key point here, replicated in the </w:t>
      </w:r>
      <w:proofErr w:type="spellStart"/>
      <w:r>
        <w:t>Nauiyu</w:t>
      </w:r>
      <w:proofErr w:type="spellEnd"/>
      <w:r>
        <w:t xml:space="preserve"> Community Evacuation Centre </w:t>
      </w:r>
      <w:r w:rsidR="00A04EC7">
        <w:t>c</w:t>
      </w:r>
      <w:r>
        <w:t xml:space="preserve">ase </w:t>
      </w:r>
      <w:r w:rsidR="00A04EC7">
        <w:t>s</w:t>
      </w:r>
      <w:r>
        <w:t xml:space="preserve">tudy and the Sherwood Community Recovery </w:t>
      </w:r>
      <w:r w:rsidR="00A04EC7">
        <w:t>c</w:t>
      </w:r>
      <w:r>
        <w:t xml:space="preserve">ase </w:t>
      </w:r>
      <w:r w:rsidR="00A04EC7">
        <w:t>s</w:t>
      </w:r>
      <w:r>
        <w:t>tudy</w:t>
      </w:r>
      <w:r w:rsidR="00A04EC7">
        <w:t>,</w:t>
      </w:r>
      <w:r>
        <w:t xml:space="preserve"> is the work that is done building connections in the community beforehand, both horizontally among the people in place-based organisations (the social infrastructure of a community) and vertically between the local and state players, was work that was already actively </w:t>
      </w:r>
      <w:r>
        <w:lastRenderedPageBreak/>
        <w:t>cooperating on the realisation of shared goals. Resilience building initiatives happen when communities are energised and resourced to bring their energies to the vision they have for their communities.</w:t>
      </w:r>
    </w:p>
    <w:p w14:paraId="7FECC049" w14:textId="023FAF4A" w:rsidR="00D472F8" w:rsidRDefault="00D472F8" w:rsidP="00D472F8">
      <w:pPr>
        <w:pStyle w:val="DHHSbody"/>
        <w:autoSpaceDE w:val="0"/>
        <w:autoSpaceDN w:val="0"/>
        <w:adjustRightInd w:val="0"/>
      </w:pPr>
      <w:r>
        <w:t xml:space="preserve">One of the challenges the </w:t>
      </w:r>
      <w:r w:rsidR="00C408B6">
        <w:t>SFA</w:t>
      </w:r>
      <w:r>
        <w:t xml:space="preserve"> faced was how each individual member organisation was going to take responsibility for and be accountable for a collective impact initiative. Together they developed a shared measurement system to enable the attribution across the whole (collective) or the parts (organisations).</w:t>
      </w:r>
      <w:r w:rsidR="00880E53">
        <w:t xml:space="preserve"> </w:t>
      </w:r>
      <w:r>
        <w:t xml:space="preserve">What is also critical here in the realisation of shared goals is the expertise that the entire community sector and government organisations who are involved are building. These collective consultative capabilities have broadened the approach to involving the community in the shaping of their future and will be able to be called upon if required in the future, </w:t>
      </w:r>
      <w:r w:rsidR="00C408B6">
        <w:t xml:space="preserve">after a </w:t>
      </w:r>
      <w:r>
        <w:t>disaster.</w:t>
      </w:r>
    </w:p>
    <w:p w14:paraId="3899A64F" w14:textId="04AC9B1A" w:rsidR="00D472F8" w:rsidRDefault="00C408B6" w:rsidP="00D472F8">
      <w:pPr>
        <w:pStyle w:val="DHHSbody"/>
      </w:pPr>
      <w:r>
        <w:t>To</w:t>
      </w:r>
      <w:r w:rsidR="00D472F8">
        <w:t xml:space="preserve"> further enable the active involvement of citizens in the decision making that is often made up of government</w:t>
      </w:r>
      <w:r w:rsidR="00081B30">
        <w:t>-</w:t>
      </w:r>
      <w:r w:rsidR="00D472F8">
        <w:t xml:space="preserve">led structures after </w:t>
      </w:r>
      <w:r>
        <w:t xml:space="preserve">a </w:t>
      </w:r>
      <w:r w:rsidR="00D472F8">
        <w:t>disaster, transparent structures that are contextual</w:t>
      </w:r>
      <w:r>
        <w:t xml:space="preserve"> and</w:t>
      </w:r>
      <w:r w:rsidR="00D472F8">
        <w:t xml:space="preserve"> inclusive</w:t>
      </w:r>
      <w:r>
        <w:t xml:space="preserve"> and</w:t>
      </w:r>
      <w:r w:rsidR="00D472F8">
        <w:t xml:space="preserve"> that generate and empower public participation and wisdom and consider cultural perspectives and interactions and realise shared goals are required. Preferably if these pre-exist the disaster, depending on context and impact, they may be able to be adapted for recovery.</w:t>
      </w:r>
      <w:r w:rsidR="00D472F8" w:rsidRPr="0082053D">
        <w:t xml:space="preserve"> </w:t>
      </w:r>
      <w:r w:rsidR="00D472F8">
        <w:t>As stated in the</w:t>
      </w:r>
      <w:r w:rsidR="00D472F8" w:rsidRPr="00076EEE">
        <w:rPr>
          <w:i/>
          <w:iCs/>
        </w:rPr>
        <w:t xml:space="preserve"> National </w:t>
      </w:r>
      <w:r>
        <w:rPr>
          <w:i/>
          <w:iCs/>
        </w:rPr>
        <w:t>i</w:t>
      </w:r>
      <w:r w:rsidR="00D472F8" w:rsidRPr="00076EEE">
        <w:rPr>
          <w:i/>
          <w:iCs/>
        </w:rPr>
        <w:t xml:space="preserve">mpact </w:t>
      </w:r>
      <w:r>
        <w:rPr>
          <w:i/>
          <w:iCs/>
        </w:rPr>
        <w:t>a</w:t>
      </w:r>
      <w:r w:rsidR="00D472F8" w:rsidRPr="00076EEE">
        <w:rPr>
          <w:i/>
          <w:iCs/>
        </w:rPr>
        <w:t xml:space="preserve">ssessment </w:t>
      </w:r>
      <w:r>
        <w:rPr>
          <w:i/>
          <w:iCs/>
        </w:rPr>
        <w:t>f</w:t>
      </w:r>
      <w:r w:rsidR="00D472F8" w:rsidRPr="00076EEE">
        <w:rPr>
          <w:i/>
          <w:iCs/>
        </w:rPr>
        <w:t>ramework</w:t>
      </w:r>
      <w:r w:rsidR="00D472F8">
        <w:t xml:space="preserve">: ‘Disaster recovery agencies seek </w:t>
      </w:r>
      <w:r w:rsidR="00D472F8" w:rsidRPr="0082053D">
        <w:t>to address the impacts of the disaster event, and not to replace normal structures and functioning which have been established to provide services associated with the economic, social, environmental and built fabric of the community</w:t>
      </w:r>
      <w:r w:rsidR="00D472F8">
        <w:t>’</w:t>
      </w:r>
      <w:r w:rsidR="00A9474C">
        <w:t xml:space="preserve"> (Recovery Subcommittee to the ANZEMC 2016</w:t>
      </w:r>
      <w:r w:rsidR="00FB49A7">
        <w:t>, p. 12</w:t>
      </w:r>
      <w:r w:rsidR="00A9474C">
        <w:t>).</w:t>
      </w:r>
    </w:p>
    <w:tbl>
      <w:tblPr>
        <w:tblStyle w:val="TableGrid"/>
        <w:tblW w:w="0" w:type="auto"/>
        <w:tblLook w:val="04A0" w:firstRow="1" w:lastRow="0" w:firstColumn="1" w:lastColumn="0" w:noHBand="0" w:noVBand="1"/>
      </w:tblPr>
      <w:tblGrid>
        <w:gridCol w:w="9180"/>
      </w:tblGrid>
      <w:tr w:rsidR="00344391" w14:paraId="4A1AE42C" w14:textId="77777777" w:rsidTr="00A86F70">
        <w:tc>
          <w:tcPr>
            <w:tcW w:w="9288" w:type="dxa"/>
            <w:shd w:val="clear" w:color="auto" w:fill="E4EDF8"/>
          </w:tcPr>
          <w:p w14:paraId="59C64992" w14:textId="213D81BD" w:rsidR="00344391" w:rsidRDefault="00344391" w:rsidP="00A86F70">
            <w:pPr>
              <w:pStyle w:val="DHHStablecolhead"/>
              <w:rPr>
                <w:rFonts w:ascii="Calibri" w:hAnsi="Calibri"/>
              </w:rPr>
            </w:pPr>
            <w:r>
              <w:t xml:space="preserve">Establishing a </w:t>
            </w:r>
            <w:r w:rsidR="00A86F70">
              <w:t>s</w:t>
            </w:r>
            <w:r>
              <w:t>chool</w:t>
            </w:r>
            <w:r w:rsidR="00A86F70">
              <w:t>-c</w:t>
            </w:r>
            <w:r>
              <w:t xml:space="preserve">entred </w:t>
            </w:r>
            <w:r w:rsidR="00A86F70">
              <w:t>h</w:t>
            </w:r>
            <w:r>
              <w:t>ub</w:t>
            </w:r>
          </w:p>
          <w:p w14:paraId="27014307" w14:textId="468C3D67" w:rsidR="00344391" w:rsidRDefault="00344391" w:rsidP="00A86F70">
            <w:pPr>
              <w:pStyle w:val="DHHStabletext"/>
            </w:pPr>
            <w:r>
              <w:t>Our School Centred Community Hub [in the Upper Mountains] was established to respond to the high proportion of parents in the area who were socially isolated due to geography, lack of public transport and socioeconomic disadvantage – these problems were compounded by a fragmented and siloed service system for children in the area.</w:t>
            </w:r>
          </w:p>
          <w:p w14:paraId="767526FA" w14:textId="77777777" w:rsidR="00344391" w:rsidRDefault="00344391" w:rsidP="00A86F70">
            <w:pPr>
              <w:pStyle w:val="DHHStabletext"/>
            </w:pPr>
            <w:r>
              <w:t>Our approach was informed and supported by what the Stronger Families Alliance (SFA) had learnt through the establishment of a prototype Hub in another community. We worked with the community to establish the Hub, viewed achieving senior school engagement as critical success factor, engaged a broad spectrum of services in joint professional development, created a shared vision and then refocused existing resources towards new evidence-based programs.</w:t>
            </w:r>
          </w:p>
          <w:p w14:paraId="076530F2" w14:textId="4CC01383" w:rsidR="00344391" w:rsidRDefault="00344391" w:rsidP="00A86F70">
            <w:pPr>
              <w:pStyle w:val="DHHStabletext"/>
            </w:pPr>
            <w:r>
              <w:t xml:space="preserve">The establishment of the Hub was overseen by the SFA group that had developed the first Hub. This group framed the development of our new Hub as an exercise in learning how to replicate a successful program from one community context to another. The support of this highly developed relationship network enabled us to quickly establish a higher level of collaboration at our Hub. The group included a senior </w:t>
            </w:r>
            <w:r w:rsidR="00A86F70">
              <w:t>s</w:t>
            </w:r>
            <w:r>
              <w:t xml:space="preserve">tate </w:t>
            </w:r>
            <w:r w:rsidR="00A86F70">
              <w:t>g</w:t>
            </w:r>
            <w:r>
              <w:t>overnment manager who refocused an existing funded program to resource the Hub’s development and facilitation.</w:t>
            </w:r>
          </w:p>
          <w:p w14:paraId="50136B96" w14:textId="7FB9711C" w:rsidR="00344391" w:rsidRDefault="00344391" w:rsidP="00A86F70">
            <w:pPr>
              <w:pStyle w:val="DHHStabletext"/>
            </w:pPr>
            <w:r>
              <w:t>There were some immediately visible positive outcomes including families experiencing less social isolation, and engagement of preschool children and their parents in the school. Over the longer term</w:t>
            </w:r>
            <w:r w:rsidR="00A86F70">
              <w:t>,</w:t>
            </w:r>
            <w:r>
              <w:t xml:space="preserve"> increasing numbers of children and parents have received either early or intensive support due to our group establishing effective referral pathways. Our focus on jointly planning activities with community has brought parents to the school and increased resources flowing in the Hub through our involvement of business churches and service clubs in the Hub steering committee. </w:t>
            </w:r>
          </w:p>
          <w:p w14:paraId="71078F8C" w14:textId="08354E4A" w:rsidR="00344391" w:rsidRDefault="00344391" w:rsidP="00A86F70">
            <w:pPr>
              <w:pStyle w:val="DHHStablefigurenote"/>
            </w:pPr>
            <w:r>
              <w:t>Contributed by the Family Support Services Manager for the Stronger Families Alliance</w:t>
            </w:r>
          </w:p>
        </w:tc>
      </w:tr>
    </w:tbl>
    <w:p w14:paraId="54C46453" w14:textId="78CF3F3B" w:rsidR="00D472F8" w:rsidRPr="00327E60" w:rsidRDefault="00D472F8" w:rsidP="00A86F70">
      <w:pPr>
        <w:pStyle w:val="DHHSbodyaftertablefigure"/>
        <w:rPr>
          <w:b/>
          <w:color w:val="365F91" w:themeColor="accent1" w:themeShade="BF"/>
          <w:sz w:val="28"/>
          <w:szCs w:val="28"/>
        </w:rPr>
      </w:pPr>
      <w:r>
        <w:t>While not specific to the post</w:t>
      </w:r>
      <w:r w:rsidR="009F37A4">
        <w:t>-</w:t>
      </w:r>
      <w:r>
        <w:t>disaster context</w:t>
      </w:r>
      <w:r w:rsidR="00A9474C">
        <w:t>,</w:t>
      </w:r>
      <w:r>
        <w:t xml:space="preserve"> an Australian Public Service Commission review of </w:t>
      </w:r>
      <w:r w:rsidR="00A9474C">
        <w:t>c</w:t>
      </w:r>
      <w:r w:rsidRPr="00906FA5">
        <w:t>itizens’ engagement in policymaking and the design of public services</w:t>
      </w:r>
      <w:r>
        <w:t xml:space="preserve"> found that involving citizens early is more likely to provide greater value for money at lower risk:</w:t>
      </w:r>
    </w:p>
    <w:p w14:paraId="0D49AB2F" w14:textId="77777777" w:rsidR="00D472F8" w:rsidRPr="00945C7A" w:rsidRDefault="00D472F8" w:rsidP="00686FD2">
      <w:pPr>
        <w:pStyle w:val="DHHSquote"/>
      </w:pPr>
      <w:r w:rsidRPr="00945C7A">
        <w:t xml:space="preserve">‘I have witnessed first-hand a range of projects that have been designed to bring members of the public together to discuss common concerns and to participate in the decision-making that affects them. The citizens learn negotiation skills, not helplessness. The public servants learn to listen. The design of programs may be improved and, in most instances, the </w:t>
      </w:r>
      <w:proofErr w:type="gramStart"/>
      <w:r w:rsidRPr="00945C7A">
        <w:t>manner in which</w:t>
      </w:r>
      <w:proofErr w:type="gramEnd"/>
      <w:r w:rsidRPr="00945C7A">
        <w:t xml:space="preserve"> they are delivered is enhanced. Of course, there are hurdles, from the identification of stakeholders to agreement on </w:t>
      </w:r>
      <w:r w:rsidRPr="00945C7A">
        <w:lastRenderedPageBreak/>
        <w:t>purpose. Experience shows that problems can emerge during the process, ranging from collaboration fatigue to aggressive behaviour.</w:t>
      </w:r>
    </w:p>
    <w:p w14:paraId="5E38D42F" w14:textId="78AA609B" w:rsidR="00D472F8" w:rsidRDefault="00A9474C" w:rsidP="00686FD2">
      <w:pPr>
        <w:pStyle w:val="DHHSquote"/>
      </w:pPr>
      <w:r>
        <w:t>‘</w:t>
      </w:r>
      <w:r w:rsidR="00D472F8" w:rsidRPr="00945C7A">
        <w:t xml:space="preserve">Yet it is disappointing that such citizen-centred approaches—which would have been so useful to informing </w:t>
      </w:r>
      <w:r w:rsidR="00D472F8">
        <w:t>[project 1 &amp; 2 named]</w:t>
      </w:r>
      <w:r w:rsidR="00D472F8" w:rsidRPr="00945C7A">
        <w:t xml:space="preserve"> </w:t>
      </w:r>
      <w:r w:rsidR="00D472F8">
        <w:t>…</w:t>
      </w:r>
      <w:r w:rsidR="00D472F8" w:rsidRPr="00945C7A">
        <w:t xml:space="preserve">—have so rarely been built into major programs. One key reason is that the expenditure of time and resources required continues to </w:t>
      </w:r>
      <w:proofErr w:type="gramStart"/>
      <w:r w:rsidR="00D472F8" w:rsidRPr="00945C7A">
        <w:t>be seen as</w:t>
      </w:r>
      <w:proofErr w:type="gramEnd"/>
      <w:r w:rsidR="00D472F8" w:rsidRPr="00945C7A">
        <w:t xml:space="preserve"> a cost rather than an investment in improved public benefits. Such perceptions need to be turned on their head. </w:t>
      </w:r>
      <w:r w:rsidR="00D472F8" w:rsidRPr="00450C2C">
        <w:rPr>
          <w:b/>
        </w:rPr>
        <w:t>By involving the community early in planning, it is likely that programs can be delivered at lower risk and provide greater value-for-money</w:t>
      </w:r>
      <w:r w:rsidR="00D472F8" w:rsidRPr="00945C7A">
        <w:t>’</w:t>
      </w:r>
      <w:r>
        <w:t xml:space="preserve"> </w:t>
      </w:r>
      <w:r w:rsidR="00D472F8">
        <w:t>[</w:t>
      </w:r>
      <w:r w:rsidR="00D472F8" w:rsidRPr="00D65362">
        <w:t>author:</w:t>
      </w:r>
      <w:r w:rsidR="00D472F8">
        <w:t xml:space="preserve"> bolded and project 1 &amp; 2 removed]</w:t>
      </w:r>
      <w:r w:rsidR="00C33C28">
        <w:t xml:space="preserve"> (</w:t>
      </w:r>
      <w:proofErr w:type="spellStart"/>
      <w:r w:rsidR="00C33C28">
        <w:t>Shergold</w:t>
      </w:r>
      <w:proofErr w:type="spellEnd"/>
      <w:r w:rsidR="00C33C28">
        <w:t xml:space="preserve"> 2015</w:t>
      </w:r>
      <w:r w:rsidR="00F033D0">
        <w:t>, p. 78</w:t>
      </w:r>
      <w:r w:rsidR="00C33C28">
        <w:t>)</w:t>
      </w:r>
      <w:r>
        <w:t>.</w:t>
      </w:r>
    </w:p>
    <w:p w14:paraId="4530EC0F" w14:textId="77777777" w:rsidR="00D472F8" w:rsidRDefault="00D472F8" w:rsidP="00023124">
      <w:pPr>
        <w:pStyle w:val="DHHSbullet1"/>
      </w:pPr>
      <w:r>
        <w:br w:type="page"/>
      </w:r>
    </w:p>
    <w:bookmarkEnd w:id="102"/>
    <w:p w14:paraId="00DCE541" w14:textId="3BA7CF2A" w:rsidR="00D472F8" w:rsidRPr="00997B85" w:rsidRDefault="00D472F8" w:rsidP="0097543E">
      <w:pPr>
        <w:pStyle w:val="Heading3"/>
        <w:numPr>
          <w:ilvl w:val="0"/>
          <w:numId w:val="15"/>
        </w:numPr>
        <w:ind w:left="360"/>
      </w:pPr>
      <w:r w:rsidRPr="00997B85">
        <w:lastRenderedPageBreak/>
        <w:t xml:space="preserve">Fostering </w:t>
      </w:r>
      <w:r w:rsidR="00320F24" w:rsidRPr="00997B85">
        <w:t>citizen-centred collaborative public management</w:t>
      </w:r>
    </w:p>
    <w:p w14:paraId="35538E02" w14:textId="408ED8A2" w:rsidR="00D472F8" w:rsidRDefault="00D472F8" w:rsidP="0097543E">
      <w:pPr>
        <w:pStyle w:val="DHHSquote"/>
        <w:rPr>
          <w:color w:val="FF0000"/>
        </w:rPr>
      </w:pPr>
      <w:r>
        <w:t xml:space="preserve">‘Collaborative public management is a concept that describes the process of facilitating and operating in </w:t>
      </w:r>
      <w:proofErr w:type="spellStart"/>
      <w:r>
        <w:t>mult</w:t>
      </w:r>
      <w:r w:rsidR="00F60C74">
        <w:t>i</w:t>
      </w:r>
      <w:r>
        <w:t>organisational</w:t>
      </w:r>
      <w:proofErr w:type="spellEnd"/>
      <w:r>
        <w:t xml:space="preserve"> arrangements to solve problems that cannot be solved or easily solved by single organisations. Collaborative means to co-</w:t>
      </w:r>
      <w:proofErr w:type="spellStart"/>
      <w:r>
        <w:t>labor</w:t>
      </w:r>
      <w:proofErr w:type="spellEnd"/>
      <w:r>
        <w:t>, to cooperate to achieve common goals, working across boundaries in multisector relationships. Cooperation is based on the value of reciprocity’</w:t>
      </w:r>
      <w:r w:rsidR="00C33C28">
        <w:t xml:space="preserve"> (O’Leary et al. 2006).</w:t>
      </w:r>
    </w:p>
    <w:p w14:paraId="617BC0B0" w14:textId="43198ECD" w:rsidR="00D472F8" w:rsidRDefault="00D472F8" w:rsidP="00D472F8">
      <w:pPr>
        <w:pStyle w:val="DHHSbody"/>
      </w:pPr>
      <w:r>
        <w:t xml:space="preserve">Some of the successes written about in the symposium from which this definition came are attributed to collaborative public management implemented within a framework of participatory governance (O’Leary </w:t>
      </w:r>
      <w:r w:rsidR="00A9474C">
        <w:t xml:space="preserve">et al. </w:t>
      </w:r>
      <w:r>
        <w:t xml:space="preserve">2006). This symposium identified a gaping hole (note they were talking about ‘routine times’) in the work on collaborative public management, civic engagement and public participation and the skills to enable this including negotiation, conflict resolution, dispute system design and consensus building. </w:t>
      </w:r>
    </w:p>
    <w:p w14:paraId="639BFCBC" w14:textId="1FE9F1D3" w:rsidR="00D472F8" w:rsidRDefault="00D472F8" w:rsidP="00D472F8">
      <w:pPr>
        <w:pStyle w:val="DHHSbody"/>
      </w:pPr>
      <w:r>
        <w:t xml:space="preserve">Why is collaborative public management important? Because ‘public managers now find themselves not as unitary leaders of unitary organisations, but convening, facilitating, negotiating, mediating and collaborating across boundaries’ (O’Leary </w:t>
      </w:r>
      <w:r w:rsidR="00A9474C">
        <w:t xml:space="preserve">et al. </w:t>
      </w:r>
      <w:r>
        <w:t>2006</w:t>
      </w:r>
      <w:r w:rsidR="007B1626">
        <w:t>, p. 8</w:t>
      </w:r>
      <w:r>
        <w:t>). In the recovery environment, collaborative public management needs to take place in a time-compressed environment after disasters. Therefore, the relationships and collaboration in routine times will facilitate the post-disaster efficacy</w:t>
      </w:r>
      <w:r w:rsidR="00A9474C">
        <w:t>;</w:t>
      </w:r>
      <w:r>
        <w:t xml:space="preserve"> in fact</w:t>
      </w:r>
      <w:r w:rsidR="00A9474C">
        <w:t>,</w:t>
      </w:r>
      <w:r>
        <w:t xml:space="preserve"> the importance of trust is suggested by many studies for the success of collaboration, some offering that this is built through a cyclical trust</w:t>
      </w:r>
      <w:r w:rsidR="00A9474C">
        <w:t>-</w:t>
      </w:r>
      <w:r>
        <w:t>building loop.</w:t>
      </w:r>
    </w:p>
    <w:p w14:paraId="723BA3E4" w14:textId="505A217E" w:rsidR="00D472F8" w:rsidRDefault="00D472F8" w:rsidP="00D472F8">
      <w:pPr>
        <w:pStyle w:val="DHHSbody"/>
      </w:pPr>
      <w:r>
        <w:t>It is also important because</w:t>
      </w:r>
      <w:r w:rsidR="00901199">
        <w:t>,</w:t>
      </w:r>
      <w:r>
        <w:t xml:space="preserve"> from a citizen perspective</w:t>
      </w:r>
      <w:r w:rsidR="00901199">
        <w:t>,</w:t>
      </w:r>
      <w:r>
        <w:t xml:space="preserve"> there may be little distinction between departments, levels of government or partner organisations. In the </w:t>
      </w:r>
      <w:proofErr w:type="spellStart"/>
      <w:r>
        <w:t>Nauiyu</w:t>
      </w:r>
      <w:proofErr w:type="spellEnd"/>
      <w:r>
        <w:t xml:space="preserve"> community experience of evacuation in 2016 and 2018, </w:t>
      </w:r>
      <w:r w:rsidRPr="00B1323B">
        <w:t>‘</w:t>
      </w:r>
      <w:r w:rsidR="00901199">
        <w:t>y</w:t>
      </w:r>
      <w:r w:rsidRPr="00B1323B">
        <w:t>our mob’ and ‘my mob’ are referred to, with no distinction in ‘your mob’ between agencies, demonstrating a compelling case for seamless coordination and communication between emergency services and relief and recovery agencies for the benefit of community facing interactions and partnering on decisions.</w:t>
      </w:r>
    </w:p>
    <w:p w14:paraId="750B5BBC" w14:textId="77777777" w:rsidR="00D472F8" w:rsidRDefault="00D472F8" w:rsidP="00D472F8">
      <w:pPr>
        <w:pStyle w:val="DHHSbody"/>
      </w:pPr>
      <w:r>
        <w:t>Fostering citizen-centred collaborative public management for facilitating community adaptation in the recovery environment can occur through:</w:t>
      </w:r>
    </w:p>
    <w:p w14:paraId="4FCB2984" w14:textId="2CC3CD38" w:rsidR="00D472F8" w:rsidRDefault="00D472F8" w:rsidP="0097543E">
      <w:pPr>
        <w:pStyle w:val="DHHSbody"/>
        <w:numPr>
          <w:ilvl w:val="0"/>
          <w:numId w:val="24"/>
        </w:numPr>
        <w:ind w:left="810"/>
      </w:pPr>
      <w:r>
        <w:t>building generative/constructive intra</w:t>
      </w:r>
      <w:r w:rsidR="00901199">
        <w:t>-</w:t>
      </w:r>
      <w:r>
        <w:t xml:space="preserve"> and inter-organisational dynamics and culture </w:t>
      </w:r>
    </w:p>
    <w:p w14:paraId="40048E49" w14:textId="3E932913" w:rsidR="00D472F8" w:rsidRDefault="00D472F8" w:rsidP="0097543E">
      <w:pPr>
        <w:pStyle w:val="DHHSbody"/>
        <w:numPr>
          <w:ilvl w:val="0"/>
          <w:numId w:val="24"/>
        </w:numPr>
        <w:ind w:left="810"/>
      </w:pPr>
      <w:r>
        <w:t>creating a sustainable recovery workforce (across all departments/agencies and partners)</w:t>
      </w:r>
      <w:r w:rsidR="00C33C28">
        <w:t xml:space="preserve"> (</w:t>
      </w:r>
      <w:proofErr w:type="spellStart"/>
      <w:r w:rsidR="00C33C28">
        <w:t>Pagram</w:t>
      </w:r>
      <w:proofErr w:type="spellEnd"/>
      <w:r w:rsidR="00C33C28">
        <w:t xml:space="preserve"> 2011)</w:t>
      </w:r>
    </w:p>
    <w:p w14:paraId="09D35E7D" w14:textId="2E9BA66E" w:rsidR="00D472F8" w:rsidRDefault="00D472F8" w:rsidP="0097543E">
      <w:pPr>
        <w:pStyle w:val="DHHSbody"/>
        <w:numPr>
          <w:ilvl w:val="0"/>
          <w:numId w:val="24"/>
        </w:numPr>
        <w:ind w:left="810"/>
      </w:pPr>
      <w:r>
        <w:t>creating facilitative legal frameworks or adjustments</w:t>
      </w:r>
    </w:p>
    <w:p w14:paraId="0CDC9E55" w14:textId="77777777" w:rsidR="00D472F8" w:rsidRDefault="00D472F8" w:rsidP="0097543E">
      <w:pPr>
        <w:pStyle w:val="DHHSbody"/>
        <w:numPr>
          <w:ilvl w:val="0"/>
          <w:numId w:val="24"/>
        </w:numPr>
        <w:ind w:left="810"/>
      </w:pPr>
      <w:r>
        <w:t>enhancing facilitative policy and political institutional environments.</w:t>
      </w:r>
    </w:p>
    <w:p w14:paraId="13F62855" w14:textId="4DCB0A0E" w:rsidR="00D472F8" w:rsidRPr="0097543E" w:rsidRDefault="00D472F8" w:rsidP="0097543E">
      <w:pPr>
        <w:pStyle w:val="DHHSbody"/>
        <w:numPr>
          <w:ilvl w:val="0"/>
          <w:numId w:val="13"/>
        </w:numPr>
        <w:ind w:left="360"/>
        <w:rPr>
          <w:rFonts w:ascii="Calibri" w:hAnsi="Calibri"/>
          <w:b/>
          <w:bCs/>
        </w:rPr>
      </w:pPr>
      <w:r w:rsidRPr="0097543E">
        <w:rPr>
          <w:b/>
          <w:bCs/>
        </w:rPr>
        <w:t xml:space="preserve">Building generative </w:t>
      </w:r>
      <w:r w:rsidR="00901199">
        <w:rPr>
          <w:b/>
          <w:bCs/>
        </w:rPr>
        <w:t>i</w:t>
      </w:r>
      <w:r w:rsidRPr="0097543E">
        <w:rPr>
          <w:b/>
          <w:bCs/>
        </w:rPr>
        <w:t>ntra</w:t>
      </w:r>
      <w:r w:rsidR="00901199">
        <w:rPr>
          <w:b/>
          <w:bCs/>
        </w:rPr>
        <w:t>-</w:t>
      </w:r>
      <w:r w:rsidRPr="0097543E">
        <w:rPr>
          <w:b/>
          <w:bCs/>
        </w:rPr>
        <w:t xml:space="preserve"> and </w:t>
      </w:r>
      <w:r w:rsidR="00901199">
        <w:rPr>
          <w:b/>
          <w:bCs/>
        </w:rPr>
        <w:t>i</w:t>
      </w:r>
      <w:r w:rsidRPr="0097543E">
        <w:rPr>
          <w:b/>
          <w:bCs/>
        </w:rPr>
        <w:t xml:space="preserve">nter-organisational dynamics and culture </w:t>
      </w:r>
    </w:p>
    <w:p w14:paraId="6575F595" w14:textId="014D8724" w:rsidR="00D472F8" w:rsidRPr="00A57201" w:rsidRDefault="00D472F8" w:rsidP="00D472F8">
      <w:pPr>
        <w:pStyle w:val="DHHSbody"/>
      </w:pPr>
      <w:r>
        <w:rPr>
          <w:lang w:val="en-US"/>
        </w:rPr>
        <w:t>As mentioned above, s</w:t>
      </w:r>
      <w:r w:rsidRPr="00233995">
        <w:rPr>
          <w:lang w:val="en-US"/>
        </w:rPr>
        <w:t xml:space="preserve">ome of the structures that enabled citizens </w:t>
      </w:r>
      <w:r w:rsidR="00001888">
        <w:rPr>
          <w:lang w:val="en-US"/>
        </w:rPr>
        <w:t xml:space="preserve">to be involved </w:t>
      </w:r>
      <w:r w:rsidRPr="00233995">
        <w:rPr>
          <w:lang w:val="en-US"/>
        </w:rPr>
        <w:t xml:space="preserve">in role functions in the Appeal Committee for the </w:t>
      </w:r>
      <w:proofErr w:type="spellStart"/>
      <w:r w:rsidRPr="00233995">
        <w:rPr>
          <w:lang w:val="en-US"/>
        </w:rPr>
        <w:t>Ravenshoe</w:t>
      </w:r>
      <w:proofErr w:type="spellEnd"/>
      <w:r w:rsidRPr="00233995">
        <w:rPr>
          <w:lang w:val="en-US"/>
        </w:rPr>
        <w:t xml:space="preserve"> community were premised on </w:t>
      </w:r>
      <w:r>
        <w:rPr>
          <w:lang w:val="en-US"/>
        </w:rPr>
        <w:t>sound</w:t>
      </w:r>
      <w:r w:rsidRPr="00233995">
        <w:rPr>
          <w:lang w:val="en-US"/>
        </w:rPr>
        <w:t xml:space="preserve"> coordination and culture </w:t>
      </w:r>
      <w:r>
        <w:rPr>
          <w:lang w:val="en-US"/>
        </w:rPr>
        <w:t xml:space="preserve">to </w:t>
      </w:r>
      <w:r w:rsidRPr="00233995">
        <w:rPr>
          <w:lang w:val="en-US"/>
        </w:rPr>
        <w:t xml:space="preserve">address the complex </w:t>
      </w:r>
      <w:r>
        <w:rPr>
          <w:lang w:val="en-US"/>
        </w:rPr>
        <w:t>and long-term issues facing the survivors</w:t>
      </w:r>
      <w:r w:rsidRPr="00233995">
        <w:rPr>
          <w:lang w:val="en-US"/>
        </w:rPr>
        <w:t>. Th</w:t>
      </w:r>
      <w:r>
        <w:rPr>
          <w:lang w:val="en-US"/>
        </w:rPr>
        <w:t>e Appeal</w:t>
      </w:r>
      <w:r w:rsidRPr="00233995">
        <w:rPr>
          <w:lang w:val="en-US"/>
        </w:rPr>
        <w:t xml:space="preserve"> </w:t>
      </w:r>
      <w:r>
        <w:rPr>
          <w:lang w:val="en-US"/>
        </w:rPr>
        <w:t>C</w:t>
      </w:r>
      <w:r w:rsidRPr="00233995">
        <w:rPr>
          <w:lang w:val="en-US"/>
        </w:rPr>
        <w:t xml:space="preserve">ommittee liaised effectively with the </w:t>
      </w:r>
      <w:r w:rsidR="00C24B1A" w:rsidRPr="00233995">
        <w:rPr>
          <w:lang w:val="en-US"/>
        </w:rPr>
        <w:t>c</w:t>
      </w:r>
      <w:proofErr w:type="spellStart"/>
      <w:r w:rsidR="00C24B1A" w:rsidRPr="00233995">
        <w:t>ase</w:t>
      </w:r>
      <w:proofErr w:type="spellEnd"/>
      <w:r w:rsidR="00C24B1A" w:rsidRPr="00233995">
        <w:t xml:space="preserve"> coordination groups and human and social recovery groups </w:t>
      </w:r>
      <w:r w:rsidRPr="00233995">
        <w:t>and service providers</w:t>
      </w:r>
      <w:r w:rsidR="00001888">
        <w:t>,</w:t>
      </w:r>
      <w:r w:rsidRPr="00233995">
        <w:t xml:space="preserve"> demonstrating integration and a generative dynamic between agencies.</w:t>
      </w:r>
    </w:p>
    <w:p w14:paraId="795B3183" w14:textId="7587B26B" w:rsidR="00D472F8" w:rsidRPr="0097543E" w:rsidRDefault="00D472F8" w:rsidP="0097543E">
      <w:pPr>
        <w:pStyle w:val="DHHSbody"/>
        <w:numPr>
          <w:ilvl w:val="0"/>
          <w:numId w:val="13"/>
        </w:numPr>
        <w:ind w:left="360"/>
        <w:rPr>
          <w:b/>
          <w:bCs/>
        </w:rPr>
      </w:pPr>
      <w:r w:rsidRPr="0097543E">
        <w:rPr>
          <w:b/>
          <w:bCs/>
        </w:rPr>
        <w:t xml:space="preserve">Creating a </w:t>
      </w:r>
      <w:r w:rsidR="00C24B1A">
        <w:rPr>
          <w:b/>
          <w:bCs/>
        </w:rPr>
        <w:t>s</w:t>
      </w:r>
      <w:r w:rsidRPr="0097543E">
        <w:rPr>
          <w:b/>
          <w:bCs/>
        </w:rPr>
        <w:t xml:space="preserve">ustainable </w:t>
      </w:r>
      <w:r w:rsidR="00C24B1A">
        <w:rPr>
          <w:b/>
          <w:bCs/>
        </w:rPr>
        <w:t>r</w:t>
      </w:r>
      <w:r w:rsidRPr="0097543E">
        <w:rPr>
          <w:b/>
          <w:bCs/>
        </w:rPr>
        <w:t xml:space="preserve">ecovery </w:t>
      </w:r>
      <w:r w:rsidR="00C24B1A">
        <w:rPr>
          <w:b/>
          <w:bCs/>
        </w:rPr>
        <w:t>w</w:t>
      </w:r>
      <w:r w:rsidRPr="0097543E">
        <w:rPr>
          <w:b/>
          <w:bCs/>
        </w:rPr>
        <w:t xml:space="preserve">orkforce </w:t>
      </w:r>
    </w:p>
    <w:p w14:paraId="3A876D5F" w14:textId="69C5A935" w:rsidR="00D472F8" w:rsidRDefault="00D472F8" w:rsidP="00D472F8">
      <w:pPr>
        <w:pStyle w:val="DHHSbody"/>
      </w:pPr>
      <w:proofErr w:type="spellStart"/>
      <w:r>
        <w:t>Pagram</w:t>
      </w:r>
      <w:proofErr w:type="spellEnd"/>
      <w:r w:rsidR="00C33C28">
        <w:t xml:space="preserve"> (2011) </w:t>
      </w:r>
      <w:r>
        <w:t xml:space="preserve">reported that the Australian human and social recovery workforce was under extreme pressure due to increases in demand for services and reduction in traditional sources for recovery workers. Out of this a </w:t>
      </w:r>
      <w:r w:rsidRPr="0097543E">
        <w:rPr>
          <w:i/>
          <w:iCs/>
        </w:rPr>
        <w:t xml:space="preserve">National </w:t>
      </w:r>
      <w:r w:rsidR="00600125" w:rsidRPr="00600125">
        <w:rPr>
          <w:i/>
          <w:iCs/>
        </w:rPr>
        <w:t>community (human and social) recovery workforce framework</w:t>
      </w:r>
      <w:r w:rsidR="00600125">
        <w:t xml:space="preserve"> </w:t>
      </w:r>
      <w:r w:rsidR="00C33C28">
        <w:t>(S</w:t>
      </w:r>
      <w:r w:rsidR="00001888">
        <w:t xml:space="preserve">RRG </w:t>
      </w:r>
      <w:r w:rsidR="00C33C28">
        <w:t>2018)</w:t>
      </w:r>
      <w:r>
        <w:t xml:space="preserve"> was developed and</w:t>
      </w:r>
      <w:r w:rsidR="00001888">
        <w:t>,</w:t>
      </w:r>
      <w:r>
        <w:t xml:space="preserve"> to date</w:t>
      </w:r>
      <w:r w:rsidR="00001888">
        <w:t>,</w:t>
      </w:r>
      <w:r>
        <w:t xml:space="preserve"> limited progress </w:t>
      </w:r>
      <w:r w:rsidR="00001888">
        <w:t xml:space="preserve">has been made </w:t>
      </w:r>
      <w:r>
        <w:t xml:space="preserve">at </w:t>
      </w:r>
      <w:r w:rsidR="00001888">
        <w:t>the n</w:t>
      </w:r>
      <w:r>
        <w:t xml:space="preserve">ational </w:t>
      </w:r>
      <w:r w:rsidR="00001888">
        <w:t>l</w:t>
      </w:r>
      <w:r>
        <w:t xml:space="preserve">evel on establishing career pathways for human and social recovery workers. </w:t>
      </w:r>
    </w:p>
    <w:p w14:paraId="787B95DF" w14:textId="3EBD71D6" w:rsidR="00D472F8" w:rsidRDefault="00D472F8" w:rsidP="00D472F8">
      <w:pPr>
        <w:pStyle w:val="DHHSbody"/>
      </w:pPr>
      <w:r>
        <w:t xml:space="preserve">Out of this </w:t>
      </w:r>
      <w:r w:rsidR="00600125">
        <w:t>f</w:t>
      </w:r>
      <w:r>
        <w:t xml:space="preserve">ramework the SRRG has agreed and implemented </w:t>
      </w:r>
      <w:r w:rsidR="00600125">
        <w:t>i</w:t>
      </w:r>
      <w:r>
        <w:t xml:space="preserve">nterjurisdictional </w:t>
      </w:r>
      <w:r w:rsidR="00600125">
        <w:t>a</w:t>
      </w:r>
      <w:r>
        <w:t xml:space="preserve">ssistance </w:t>
      </w:r>
      <w:r w:rsidR="00600125">
        <w:t>g</w:t>
      </w:r>
      <w:r>
        <w:t xml:space="preserve">uidelines and a mentoring framework. The </w:t>
      </w:r>
      <w:proofErr w:type="gramStart"/>
      <w:r>
        <w:t>longer</w:t>
      </w:r>
      <w:r w:rsidR="00001888">
        <w:t xml:space="preserve"> </w:t>
      </w:r>
      <w:r>
        <w:t>term</w:t>
      </w:r>
      <w:proofErr w:type="gramEnd"/>
      <w:r>
        <w:t xml:space="preserve"> sustainability and achievement of a joint approach to </w:t>
      </w:r>
      <w:r w:rsidR="00001888">
        <w:t xml:space="preserve">the </w:t>
      </w:r>
      <w:r>
        <w:lastRenderedPageBreak/>
        <w:t>national recovery workforce continues to be worked towards through th</w:t>
      </w:r>
      <w:r w:rsidR="0097543E">
        <w:t>e</w:t>
      </w:r>
      <w:r>
        <w:t xml:space="preserve"> National Catastrophic Exercise </w:t>
      </w:r>
      <w:r w:rsidR="00001888">
        <w:t>P</w:t>
      </w:r>
      <w:r>
        <w:t>rogram for Recovery</w:t>
      </w:r>
      <w:r w:rsidR="0097543E">
        <w:t xml:space="preserve"> (run by the Community Outcomes and Recovery Subcommittee (CORS) to the Australian Emergency Management Committee (ANZEMC))</w:t>
      </w:r>
      <w:r>
        <w:t xml:space="preserve"> that seeks to inform, across jurisdictions, the recovery capability requirements identified in the </w:t>
      </w:r>
      <w:r w:rsidRPr="0097543E">
        <w:rPr>
          <w:i/>
          <w:iCs/>
        </w:rPr>
        <w:t xml:space="preserve">Australian </w:t>
      </w:r>
      <w:r w:rsidR="00A966FE">
        <w:rPr>
          <w:i/>
          <w:iCs/>
        </w:rPr>
        <w:t>D</w:t>
      </w:r>
      <w:r w:rsidRPr="0097543E">
        <w:rPr>
          <w:i/>
          <w:iCs/>
        </w:rPr>
        <w:t xml:space="preserve">isaster </w:t>
      </w:r>
      <w:r w:rsidR="00A966FE">
        <w:rPr>
          <w:i/>
          <w:iCs/>
        </w:rPr>
        <w:t>P</w:t>
      </w:r>
      <w:r w:rsidRPr="0097543E">
        <w:rPr>
          <w:i/>
          <w:iCs/>
        </w:rPr>
        <w:t xml:space="preserve">reparedness </w:t>
      </w:r>
      <w:r w:rsidR="00A966FE">
        <w:rPr>
          <w:i/>
          <w:iCs/>
        </w:rPr>
        <w:t>F</w:t>
      </w:r>
      <w:r w:rsidRPr="0097543E">
        <w:rPr>
          <w:i/>
          <w:iCs/>
        </w:rPr>
        <w:t>ramework</w:t>
      </w:r>
      <w:r>
        <w:t xml:space="preserve">. </w:t>
      </w:r>
    </w:p>
    <w:p w14:paraId="38318D57" w14:textId="39FE587E" w:rsidR="00D472F8" w:rsidRDefault="00D472F8" w:rsidP="00D472F8">
      <w:pPr>
        <w:pStyle w:val="DHHSbody"/>
      </w:pPr>
      <w:r>
        <w:t>In the</w:t>
      </w:r>
      <w:r w:rsidR="0000101E">
        <w:t xml:space="preserve">ir respective jurisdictions, </w:t>
      </w:r>
      <w:r>
        <w:t>SRRG member agencies are progressing priority areas in relation to their identified priorities in developing workforce (including partners) capabilities and capacity. Some of these initiatives include working to build the capabilities of community-based organisations in their preparations for service continuity in times of disaster and support of the recovery of their communities</w:t>
      </w:r>
      <w:r w:rsidR="0000101E">
        <w:t>.</w:t>
      </w:r>
      <w:r>
        <w:rPr>
          <w:rStyle w:val="FootnoteReference"/>
        </w:rPr>
        <w:footnoteReference w:id="41"/>
      </w:r>
      <w:r>
        <w:t xml:space="preserve"> </w:t>
      </w:r>
    </w:p>
    <w:p w14:paraId="600809DC" w14:textId="77777777" w:rsidR="00D472F8" w:rsidRPr="00C65923" w:rsidRDefault="00D472F8" w:rsidP="00C65923">
      <w:pPr>
        <w:pStyle w:val="DHHSbody"/>
        <w:numPr>
          <w:ilvl w:val="0"/>
          <w:numId w:val="13"/>
        </w:numPr>
        <w:ind w:left="360"/>
        <w:rPr>
          <w:b/>
          <w:bCs/>
        </w:rPr>
      </w:pPr>
      <w:r w:rsidRPr="00C65923">
        <w:rPr>
          <w:b/>
          <w:bCs/>
        </w:rPr>
        <w:t xml:space="preserve">Adjustments to legal frameworks </w:t>
      </w:r>
    </w:p>
    <w:p w14:paraId="2F6F3329" w14:textId="521E9416" w:rsidR="00D472F8" w:rsidRPr="0060475F" w:rsidRDefault="00D472F8" w:rsidP="00D472F8">
      <w:pPr>
        <w:pStyle w:val="DHHSbody"/>
      </w:pPr>
      <w:r w:rsidRPr="00DC6E3A">
        <w:t>An example of this</w:t>
      </w:r>
      <w:r>
        <w:t xml:space="preserve"> was the ability of the </w:t>
      </w:r>
      <w:r w:rsidRPr="0060475F">
        <w:t>Department of Primary Industries and Regional Development</w:t>
      </w:r>
      <w:r>
        <w:t xml:space="preserve"> to adjust and adapt the contract of the community-based organisation in Yarloop. This </w:t>
      </w:r>
      <w:r w:rsidR="0095345C">
        <w:t>c</w:t>
      </w:r>
      <w:r>
        <w:t xml:space="preserve">ommunity </w:t>
      </w:r>
      <w:r w:rsidR="0095345C">
        <w:t>r</w:t>
      </w:r>
      <w:r>
        <w:t xml:space="preserve">esource </w:t>
      </w:r>
      <w:r w:rsidR="0095345C">
        <w:t>c</w:t>
      </w:r>
      <w:r>
        <w:t xml:space="preserve">entre is </w:t>
      </w:r>
      <w:r w:rsidRPr="0060475F">
        <w:t xml:space="preserve">contracted by the </w:t>
      </w:r>
      <w:r w:rsidR="0000101E">
        <w:t>d</w:t>
      </w:r>
      <w:r w:rsidRPr="0060475F">
        <w:t xml:space="preserve">epartment, along with a network of around 105 </w:t>
      </w:r>
      <w:r w:rsidR="0095345C">
        <w:t>community resource centres</w:t>
      </w:r>
      <w:r w:rsidRPr="0060475F">
        <w:t xml:space="preserve"> in Western Australia. These are set up for isolated towns to provide community development activities, digital literacy education, computers</w:t>
      </w:r>
      <w:r w:rsidR="00577968">
        <w:t xml:space="preserve"> and,</w:t>
      </w:r>
      <w:r w:rsidRPr="0060475F">
        <w:t xml:space="preserve"> for some</w:t>
      </w:r>
      <w:r w:rsidR="00577968">
        <w:t>,</w:t>
      </w:r>
      <w:r w:rsidRPr="0060475F">
        <w:t xml:space="preserve"> a </w:t>
      </w:r>
      <w:proofErr w:type="gramStart"/>
      <w:r w:rsidR="0095345C">
        <w:t>d</w:t>
      </w:r>
      <w:r w:rsidRPr="0060475F">
        <w:t>octors</w:t>
      </w:r>
      <w:proofErr w:type="gramEnd"/>
      <w:r w:rsidRPr="0060475F">
        <w:t xml:space="preserve"> room for visits periodically. They are all contextuali</w:t>
      </w:r>
      <w:r w:rsidR="0095345C">
        <w:t>s</w:t>
      </w:r>
      <w:r w:rsidRPr="0060475F">
        <w:t xml:space="preserve">ed to the needs of the community. The Yarloop </w:t>
      </w:r>
      <w:r w:rsidR="0095345C">
        <w:t xml:space="preserve">Community Resource Centre </w:t>
      </w:r>
      <w:r w:rsidRPr="0060475F">
        <w:t>had an op shop, was a government/community information access point and was a community hub so that twice a week they hosted a morning tea</w:t>
      </w:r>
      <w:r w:rsidR="00577968">
        <w:t>,</w:t>
      </w:r>
      <w:r w:rsidRPr="0060475F">
        <w:t xml:space="preserve"> which was important to people. After the fires </w:t>
      </w:r>
      <w:r w:rsidR="0095345C">
        <w:t>the department</w:t>
      </w:r>
      <w:r w:rsidR="0095345C" w:rsidRPr="0060475F">
        <w:t xml:space="preserve"> </w:t>
      </w:r>
      <w:r w:rsidRPr="0060475F">
        <w:t>offered to cancel the contractual obligations of the current contract so that the manager didn’t have to do the reporting, the required business and community development events and workshops</w:t>
      </w:r>
      <w:r w:rsidR="00577968">
        <w:t xml:space="preserve"> or</w:t>
      </w:r>
      <w:r w:rsidRPr="0060475F">
        <w:t xml:space="preserve"> offer the video conferencing services</w:t>
      </w:r>
      <w:r w:rsidR="00577968">
        <w:t>,</w:t>
      </w:r>
      <w:r w:rsidRPr="0060475F">
        <w:t xml:space="preserve"> which they couldn’t offer at the time anyway. </w:t>
      </w:r>
    </w:p>
    <w:p w14:paraId="580A777F" w14:textId="529CD635" w:rsidR="00D472F8" w:rsidRPr="0060475F" w:rsidRDefault="00D472F8" w:rsidP="00145921">
      <w:pPr>
        <w:pStyle w:val="DHHSbody"/>
      </w:pPr>
      <w:r w:rsidRPr="0060475F">
        <w:t>These services were altered to providing support services and community development</w:t>
      </w:r>
      <w:r w:rsidR="00577968">
        <w:t>,</w:t>
      </w:r>
      <w:r w:rsidRPr="0060475F">
        <w:t xml:space="preserve"> and they worked with the Department of Communities and Red Cross to do some of this. The adjustments to the requirements for the community-based organisation enabled a community-led approach by the local organisation closest to the community.</w:t>
      </w:r>
    </w:p>
    <w:p w14:paraId="55D4C242" w14:textId="77777777" w:rsidR="00D472F8" w:rsidRPr="0097543E" w:rsidRDefault="00D472F8" w:rsidP="0097543E">
      <w:pPr>
        <w:pStyle w:val="DHHSbody"/>
        <w:numPr>
          <w:ilvl w:val="0"/>
          <w:numId w:val="13"/>
        </w:numPr>
        <w:ind w:left="360"/>
        <w:rPr>
          <w:b/>
          <w:bCs/>
        </w:rPr>
      </w:pPr>
      <w:r w:rsidRPr="0097543E">
        <w:rPr>
          <w:b/>
          <w:bCs/>
        </w:rPr>
        <w:t xml:space="preserve">Enhancing facilitative policy and political institutional environments </w:t>
      </w:r>
    </w:p>
    <w:p w14:paraId="5E2D31BF" w14:textId="60129900" w:rsidR="00D472F8" w:rsidRDefault="00D472F8" w:rsidP="00D472F8">
      <w:pPr>
        <w:pStyle w:val="DHHSbody"/>
      </w:pPr>
      <w:r w:rsidRPr="0060475F">
        <w:t xml:space="preserve">This occurred in the East Coast Bushfires in </w:t>
      </w:r>
      <w:r w:rsidR="0095345C">
        <w:t xml:space="preserve">Tasmania in </w:t>
      </w:r>
      <w:r w:rsidRPr="0060475F">
        <w:t xml:space="preserve">2006 through </w:t>
      </w:r>
      <w:r w:rsidR="00577968">
        <w:t>establishing</w:t>
      </w:r>
      <w:r>
        <w:t xml:space="preserve"> the Community Recovery Reference Group </w:t>
      </w:r>
      <w:r w:rsidR="0095345C">
        <w:t>five</w:t>
      </w:r>
      <w:r>
        <w:t xml:space="preserve"> months after the fires to assist the Affected Area Recovery Committee to make decisions that reflected community voice.</w:t>
      </w:r>
    </w:p>
    <w:p w14:paraId="7F322BD3" w14:textId="448482C5" w:rsidR="00D472F8" w:rsidRDefault="00D472F8" w:rsidP="00145921">
      <w:pPr>
        <w:pStyle w:val="DHHSbody"/>
      </w:pPr>
      <w:r w:rsidRPr="0060475F">
        <w:t>The New Zealand example of All Right? was facilitated by funding that came from the Ministry of Health</w:t>
      </w:r>
      <w:r w:rsidR="00577968">
        <w:t>,</w:t>
      </w:r>
      <w:r w:rsidRPr="0060475F">
        <w:t xml:space="preserve"> and the project also had support from the Ministry of Social Development and many other organisations including the Red Cross, SKIP, the Christchurch City Council and the Waimakariri District Council. The program had a clear mandate through the Greater Christchurch Psychosocial Committee, was led by the Canterbury District Health Board and the Mental Health Foundation of New Zealand, and it sat within the Community in Mind Strategy (</w:t>
      </w:r>
      <w:r w:rsidR="001D75A7" w:rsidRPr="00F02273">
        <w:t xml:space="preserve">Canterbury Earthquake Reconstruction Authority </w:t>
      </w:r>
      <w:r w:rsidRPr="0060475F">
        <w:t xml:space="preserve">2014) for rebuilding health and wellbeing in Greater Christchurch. </w:t>
      </w:r>
    </w:p>
    <w:p w14:paraId="42C83A42" w14:textId="38FEB423" w:rsidR="00D472F8" w:rsidRDefault="00D472F8" w:rsidP="0097543E">
      <w:pPr>
        <w:pStyle w:val="Heading3"/>
        <w:numPr>
          <w:ilvl w:val="0"/>
          <w:numId w:val="15"/>
        </w:numPr>
        <w:ind w:left="360"/>
      </w:pPr>
      <w:r w:rsidRPr="00A10324">
        <w:t xml:space="preserve">Understanding </w:t>
      </w:r>
      <w:r w:rsidR="00320F24" w:rsidRPr="00A10324">
        <w:t xml:space="preserve">community strengths and supporting capability and capacity building </w:t>
      </w:r>
    </w:p>
    <w:p w14:paraId="166FD284" w14:textId="77777777" w:rsidR="00D472F8" w:rsidRDefault="00D472F8" w:rsidP="00D472F8">
      <w:pPr>
        <w:pStyle w:val="DHHSbody"/>
      </w:pPr>
      <w:r>
        <w:t xml:space="preserve">Understanding community strengths and supporting capability building can occur through the following four aspects: </w:t>
      </w:r>
    </w:p>
    <w:p w14:paraId="5AEBD1F1" w14:textId="7FDBB3BB" w:rsidR="00D472F8" w:rsidRDefault="00577968" w:rsidP="0097543E">
      <w:pPr>
        <w:pStyle w:val="DHHSbody"/>
        <w:numPr>
          <w:ilvl w:val="0"/>
          <w:numId w:val="14"/>
        </w:numPr>
        <w:spacing w:before="240"/>
        <w:ind w:left="540" w:hanging="357"/>
      </w:pPr>
      <w:r>
        <w:t>h</w:t>
      </w:r>
      <w:r w:rsidR="00D472F8" w:rsidRPr="00AC39D1">
        <w:t xml:space="preserve">arnessing </w:t>
      </w:r>
      <w:r w:rsidR="001E6B40">
        <w:t>and</w:t>
      </w:r>
      <w:r w:rsidR="00D472F8" w:rsidRPr="00AC39D1">
        <w:t xml:space="preserve"> supporting existing community competence</w:t>
      </w:r>
      <w:r w:rsidR="001E6B40">
        <w:t xml:space="preserve"> – for example,</w:t>
      </w:r>
      <w:r w:rsidR="00D472F8" w:rsidRPr="00AC39D1">
        <w:t xml:space="preserve"> collective action, collective self-efficacy, effective and trusted information sources, plans and decision making, community leadership (formal and informal)</w:t>
      </w:r>
    </w:p>
    <w:p w14:paraId="23E1E90A" w14:textId="34BFFB3D" w:rsidR="00D472F8" w:rsidRDefault="00577968" w:rsidP="0097543E">
      <w:pPr>
        <w:pStyle w:val="DHHSbody"/>
        <w:numPr>
          <w:ilvl w:val="0"/>
          <w:numId w:val="14"/>
        </w:numPr>
        <w:spacing w:before="240"/>
        <w:ind w:left="540" w:hanging="357"/>
      </w:pPr>
      <w:r>
        <w:lastRenderedPageBreak/>
        <w:t>b</w:t>
      </w:r>
      <w:r w:rsidR="00D472F8" w:rsidRPr="00AC39D1">
        <w:t xml:space="preserve">uilding recovery </w:t>
      </w:r>
      <w:r w:rsidR="001E6B40">
        <w:t>and</w:t>
      </w:r>
      <w:r w:rsidR="00D472F8" w:rsidRPr="00AC39D1">
        <w:t xml:space="preserve"> preparedness knowledge and experience through training and skills development</w:t>
      </w:r>
    </w:p>
    <w:p w14:paraId="2CB5D9FC" w14:textId="1E11B57B" w:rsidR="00D472F8" w:rsidRDefault="00D472F8" w:rsidP="0097543E">
      <w:pPr>
        <w:pStyle w:val="DHHSbody"/>
        <w:numPr>
          <w:ilvl w:val="0"/>
          <w:numId w:val="14"/>
        </w:numPr>
        <w:spacing w:before="240"/>
        <w:ind w:left="540" w:hanging="357"/>
      </w:pPr>
      <w:r w:rsidRPr="00AC39D1">
        <w:t xml:space="preserve">practical </w:t>
      </w:r>
      <w:r w:rsidR="00577968">
        <w:t>h</w:t>
      </w:r>
      <w:r w:rsidRPr="00AC39D1">
        <w:t xml:space="preserve">uman </w:t>
      </w:r>
      <w:r w:rsidR="00577968">
        <w:t>r</w:t>
      </w:r>
      <w:r w:rsidRPr="00AC39D1">
        <w:t>esource support to community groups in the ‘time-compressed’</w:t>
      </w:r>
      <w:r>
        <w:t xml:space="preserve"> </w:t>
      </w:r>
      <w:r w:rsidRPr="00AC39D1">
        <w:t>adaptation environment</w:t>
      </w:r>
    </w:p>
    <w:p w14:paraId="5778589C" w14:textId="1AD7F258" w:rsidR="00D472F8" w:rsidRPr="00AC39D1" w:rsidRDefault="00577968" w:rsidP="0097543E">
      <w:pPr>
        <w:pStyle w:val="DHHSbody"/>
        <w:numPr>
          <w:ilvl w:val="0"/>
          <w:numId w:val="14"/>
        </w:numPr>
        <w:spacing w:before="240"/>
        <w:ind w:left="540" w:hanging="357"/>
      </w:pPr>
      <w:r>
        <w:t>s</w:t>
      </w:r>
      <w:r w:rsidR="00D472F8" w:rsidRPr="00AC39D1">
        <w:t xml:space="preserve">trengthening </w:t>
      </w:r>
      <w:r>
        <w:t>s</w:t>
      </w:r>
      <w:r w:rsidR="00D472F8" w:rsidRPr="00AC39D1">
        <w:t xml:space="preserve">ocial </w:t>
      </w:r>
      <w:r>
        <w:t>c</w:t>
      </w:r>
      <w:r w:rsidR="00D472F8" w:rsidRPr="00AC39D1">
        <w:t xml:space="preserve">apital, </w:t>
      </w:r>
      <w:r>
        <w:t>c</w:t>
      </w:r>
      <w:r w:rsidR="00D472F8" w:rsidRPr="00AC39D1">
        <w:t xml:space="preserve">ommunity </w:t>
      </w:r>
      <w:r>
        <w:t>n</w:t>
      </w:r>
      <w:r w:rsidR="00D472F8" w:rsidRPr="00AC39D1">
        <w:t xml:space="preserve">etworks and </w:t>
      </w:r>
      <w:r>
        <w:t>c</w:t>
      </w:r>
      <w:r w:rsidR="00D472F8" w:rsidRPr="00AC39D1">
        <w:t>ommunication</w:t>
      </w:r>
    </w:p>
    <w:p w14:paraId="08182938" w14:textId="77777777" w:rsidR="00D472F8" w:rsidRDefault="00D472F8" w:rsidP="00D472F8">
      <w:pPr>
        <w:pStyle w:val="DHHSbody"/>
      </w:pPr>
      <w:r>
        <w:t>The first three will be further explained below.</w:t>
      </w:r>
    </w:p>
    <w:p w14:paraId="21F209C9" w14:textId="5F0EAACD" w:rsidR="00D472F8" w:rsidRDefault="00D472F8" w:rsidP="0097543E">
      <w:pPr>
        <w:pStyle w:val="DHHSbody"/>
        <w:numPr>
          <w:ilvl w:val="0"/>
          <w:numId w:val="27"/>
        </w:numPr>
        <w:spacing w:before="240"/>
        <w:ind w:left="360"/>
      </w:pPr>
      <w:r w:rsidRPr="0097543E">
        <w:rPr>
          <w:b/>
          <w:bCs/>
        </w:rPr>
        <w:t xml:space="preserve">Harnessing </w:t>
      </w:r>
      <w:r w:rsidR="001E6B40" w:rsidRPr="0097543E">
        <w:rPr>
          <w:b/>
          <w:bCs/>
        </w:rPr>
        <w:t>and</w:t>
      </w:r>
      <w:r w:rsidRPr="0097543E">
        <w:rPr>
          <w:b/>
          <w:bCs/>
        </w:rPr>
        <w:t xml:space="preserve"> supporting existing community competence</w:t>
      </w:r>
      <w:r w:rsidR="001E6B40">
        <w:t xml:space="preserve"> – for example,</w:t>
      </w:r>
      <w:r w:rsidRPr="00AC39D1">
        <w:t xml:space="preserve"> collective action, collective self-efficacy, effective and trusted information sources, plans and decision making, community leadership (formal and informal)</w:t>
      </w:r>
    </w:p>
    <w:p w14:paraId="5D6E1F96" w14:textId="33C7EAA2" w:rsidR="00D472F8" w:rsidRPr="00821203" w:rsidRDefault="00D472F8" w:rsidP="00686FD2">
      <w:pPr>
        <w:pStyle w:val="DHHSbody"/>
        <w:rPr>
          <w:b/>
          <w:i/>
        </w:rPr>
      </w:pPr>
      <w:proofErr w:type="spellStart"/>
      <w:r w:rsidRPr="00A17BB3">
        <w:t>Igalla</w:t>
      </w:r>
      <w:proofErr w:type="spellEnd"/>
      <w:r w:rsidRPr="00A17BB3">
        <w:t xml:space="preserve"> et al</w:t>
      </w:r>
      <w:r w:rsidR="001E6B40">
        <w:t>.</w:t>
      </w:r>
      <w:r w:rsidRPr="00A17BB3">
        <w:t xml:space="preserve"> (2019), researching citizen initiatives outside of the disaster context, notes that the forms of government support listed </w:t>
      </w:r>
      <w:r>
        <w:t>below</w:t>
      </w:r>
      <w:r w:rsidRPr="00A17BB3">
        <w:t xml:space="preserve"> can positively affect the outcomes of citizen</w:t>
      </w:r>
      <w:r w:rsidR="00081B30">
        <w:t>-</w:t>
      </w:r>
      <w:r w:rsidRPr="00A17BB3">
        <w:t xml:space="preserve">led initiatives. The overall mechanism for these relations is that </w:t>
      </w:r>
      <w:r w:rsidRPr="00821203">
        <w:rPr>
          <w:b/>
        </w:rPr>
        <w:t xml:space="preserve">government supports citizens through access to </w:t>
      </w:r>
      <w:r w:rsidR="001E6B40">
        <w:rPr>
          <w:b/>
        </w:rPr>
        <w:t>‘</w:t>
      </w:r>
      <w:r w:rsidRPr="00821203">
        <w:rPr>
          <w:b/>
        </w:rPr>
        <w:t>acquire resources, which in turn improve outcomes</w:t>
      </w:r>
      <w:r w:rsidRPr="00821203">
        <w:rPr>
          <w:b/>
          <w:i/>
        </w:rPr>
        <w:t xml:space="preserve"> such as durability due to increasing opportunities for consolidation and growth</w:t>
      </w:r>
      <w:r w:rsidR="001E6B40">
        <w:rPr>
          <w:b/>
          <w:i/>
        </w:rPr>
        <w:t>’</w:t>
      </w:r>
      <w:r w:rsidR="0098323C">
        <w:rPr>
          <w:b/>
          <w:i/>
        </w:rPr>
        <w:t xml:space="preserve"> (</w:t>
      </w:r>
      <w:proofErr w:type="spellStart"/>
      <w:r w:rsidR="0098323C">
        <w:rPr>
          <w:b/>
          <w:i/>
        </w:rPr>
        <w:t>Igalla</w:t>
      </w:r>
      <w:proofErr w:type="spellEnd"/>
      <w:r w:rsidR="0098323C">
        <w:rPr>
          <w:b/>
          <w:i/>
        </w:rPr>
        <w:t xml:space="preserve"> et al. 2019, p. 12).</w:t>
      </w:r>
    </w:p>
    <w:p w14:paraId="01136EC9" w14:textId="7853B6BF" w:rsidR="00D472F8" w:rsidRDefault="00D472F8" w:rsidP="00686FD2">
      <w:pPr>
        <w:pStyle w:val="DHHSbody"/>
      </w:pPr>
      <w:r w:rsidRPr="00A17BB3">
        <w:t>What she names as critical to the support is most revealing:</w:t>
      </w:r>
    </w:p>
    <w:tbl>
      <w:tblPr>
        <w:tblStyle w:val="TableGrid"/>
        <w:tblW w:w="0" w:type="auto"/>
        <w:tblLook w:val="04A0" w:firstRow="1" w:lastRow="0" w:firstColumn="1" w:lastColumn="0" w:noHBand="0" w:noVBand="1"/>
      </w:tblPr>
      <w:tblGrid>
        <w:gridCol w:w="9180"/>
      </w:tblGrid>
      <w:tr w:rsidR="00686FD2" w14:paraId="63ECA131" w14:textId="77777777" w:rsidTr="00B100FD">
        <w:tc>
          <w:tcPr>
            <w:tcW w:w="9288" w:type="dxa"/>
            <w:tcBorders>
              <w:top w:val="single" w:sz="4" w:space="0" w:color="1F497D"/>
              <w:left w:val="single" w:sz="4" w:space="0" w:color="1F497D"/>
              <w:bottom w:val="single" w:sz="4" w:space="0" w:color="1F497D"/>
              <w:right w:val="single" w:sz="4" w:space="0" w:color="1F497D"/>
            </w:tcBorders>
            <w:shd w:val="clear" w:color="auto" w:fill="E4EDF8"/>
          </w:tcPr>
          <w:p w14:paraId="4CEE101A" w14:textId="292450C7" w:rsidR="00686FD2" w:rsidRDefault="00081B30" w:rsidP="00686FD2">
            <w:pPr>
              <w:pStyle w:val="DHHSquote"/>
            </w:pPr>
            <w:r>
              <w:t>‘</w:t>
            </w:r>
            <w:r w:rsidR="00686FD2" w:rsidRPr="00BD2B6F">
              <w:t>If support includes</w:t>
            </w:r>
            <w:r w:rsidR="00686FD2">
              <w:t xml:space="preserve"> </w:t>
            </w:r>
            <w:r w:rsidR="00686FD2" w:rsidRPr="00BD2B6F">
              <w:t>an active and open attitude</w:t>
            </w:r>
            <w:r w:rsidR="00686FD2">
              <w:t xml:space="preserve"> </w:t>
            </w:r>
            <w:r w:rsidR="00686FD2" w:rsidRPr="00BD2B6F">
              <w:t>or strategy</w:t>
            </w:r>
            <w:r w:rsidR="00686FD2">
              <w:t xml:space="preserve"> </w:t>
            </w:r>
            <w:r w:rsidR="00686FD2" w:rsidRPr="00BD2B6F">
              <w:t>toward citizen self-organization,</w:t>
            </w:r>
            <w:r w:rsidR="00686FD2">
              <w:t xml:space="preserve"> </w:t>
            </w:r>
            <w:r w:rsidR="00686FD2" w:rsidRPr="00BD2B6F">
              <w:t>ranging from facilitation to cooperation,</w:t>
            </w:r>
            <w:r w:rsidR="00686FD2">
              <w:t xml:space="preserve"> </w:t>
            </w:r>
            <w:r w:rsidR="00686FD2" w:rsidRPr="00BD2B6F">
              <w:t>positive effects are reported</w:t>
            </w:r>
            <w:r w:rsidR="00686FD2">
              <w:t>.</w:t>
            </w:r>
            <w:r>
              <w:t>’</w:t>
            </w:r>
            <w:r w:rsidR="0098323C">
              <w:t xml:space="preserve"> (</w:t>
            </w:r>
            <w:proofErr w:type="spellStart"/>
            <w:r w:rsidR="0098323C">
              <w:t>Igalla</w:t>
            </w:r>
            <w:proofErr w:type="spellEnd"/>
            <w:r w:rsidR="0098323C">
              <w:t xml:space="preserve"> et al. 2019, p 12).</w:t>
            </w:r>
          </w:p>
        </w:tc>
      </w:tr>
    </w:tbl>
    <w:p w14:paraId="15E4723D" w14:textId="69396935" w:rsidR="00D472F8" w:rsidRPr="00A17BB3" w:rsidRDefault="00D472F8" w:rsidP="00686FD2">
      <w:pPr>
        <w:pStyle w:val="DHHSbodyaftertablefigure"/>
      </w:pPr>
      <w:proofErr w:type="spellStart"/>
      <w:r w:rsidRPr="00A17BB3">
        <w:t>Igalla</w:t>
      </w:r>
      <w:proofErr w:type="spellEnd"/>
      <w:r w:rsidRPr="00A17BB3">
        <w:t xml:space="preserve"> et al (2019, p</w:t>
      </w:r>
      <w:r w:rsidR="00081B30">
        <w:t xml:space="preserve">. </w:t>
      </w:r>
      <w:r w:rsidRPr="00A17BB3">
        <w:t>12</w:t>
      </w:r>
      <w:r w:rsidR="00081B30">
        <w:t>)</w:t>
      </w:r>
      <w:r w:rsidRPr="00A17BB3">
        <w:t>, gives the example of the case of a government lacking resources but still holding a supportive attitude to citizen initiatives, and finds that government tolerating and encouraging citizen initiatives can be helpful.</w:t>
      </w:r>
      <w:r>
        <w:t xml:space="preserve"> The Bundaberg Rebuild Group </w:t>
      </w:r>
      <w:r w:rsidR="00577968">
        <w:t>c</w:t>
      </w:r>
      <w:r>
        <w:t xml:space="preserve">ase </w:t>
      </w:r>
      <w:r w:rsidR="00577968">
        <w:t>s</w:t>
      </w:r>
      <w:r>
        <w:t>tudy is a prime example of this.</w:t>
      </w:r>
    </w:p>
    <w:p w14:paraId="161E608C" w14:textId="77777777" w:rsidR="00D472F8" w:rsidRPr="00A17BB3" w:rsidRDefault="00D472F8" w:rsidP="00686FD2">
      <w:pPr>
        <w:pStyle w:val="DHHSbody"/>
      </w:pPr>
      <w:r w:rsidRPr="00A17BB3">
        <w:t>She finds that depending upon the way it is implemented there might be negative effects of government support:</w:t>
      </w:r>
    </w:p>
    <w:p w14:paraId="266A88F1" w14:textId="396B8BB6" w:rsidR="00D472F8" w:rsidRPr="00A17BB3" w:rsidRDefault="00577968" w:rsidP="00686FD2">
      <w:pPr>
        <w:pStyle w:val="DHHSquote"/>
      </w:pPr>
      <w:r>
        <w:t>‘</w:t>
      </w:r>
      <w:r w:rsidR="00D472F8" w:rsidRPr="00A17BB3">
        <w:t>…</w:t>
      </w:r>
      <w:r>
        <w:t xml:space="preserve"> </w:t>
      </w:r>
      <w:r w:rsidR="00D472F8" w:rsidRPr="00A17BB3">
        <w:t>government support seems to come with a price tag, with red tape and exhaustion being examples of negative side-effects that can impede the occurrence of positive outcomes</w:t>
      </w:r>
      <w:r>
        <w:t xml:space="preserve"> </w:t>
      </w:r>
      <w:r w:rsidR="00D472F8" w:rsidRPr="00A17BB3">
        <w:t>…</w:t>
      </w:r>
      <w:r>
        <w:t xml:space="preserve"> </w:t>
      </w:r>
      <w:r w:rsidR="00D472F8" w:rsidRPr="00A17BB3">
        <w:t xml:space="preserve">Negative effects arise if governments become overactive, demanding </w:t>
      </w:r>
      <w:r>
        <w:t>“</w:t>
      </w:r>
      <w:r w:rsidR="00D472F8" w:rsidRPr="00A17BB3">
        <w:t>their own programs or services rather than working collaboratively with cooperatives</w:t>
      </w:r>
      <w:r>
        <w:t>”</w:t>
      </w:r>
      <w:r w:rsidR="00081B30">
        <w:t>’</w:t>
      </w:r>
      <w:r w:rsidR="00D472F8" w:rsidRPr="00A17BB3">
        <w:t xml:space="preserve"> (Gonzales 2010</w:t>
      </w:r>
      <w:r w:rsidR="0098323C">
        <w:t xml:space="preserve"> quoted in </w:t>
      </w:r>
      <w:proofErr w:type="spellStart"/>
      <w:r w:rsidR="0098323C">
        <w:t>Igalla</w:t>
      </w:r>
      <w:proofErr w:type="spellEnd"/>
      <w:r w:rsidR="0098323C">
        <w:t xml:space="preserve"> et al. 2019</w:t>
      </w:r>
      <w:r w:rsidR="00F866B0">
        <w:t>,</w:t>
      </w:r>
      <w:r w:rsidR="0098323C">
        <w:t xml:space="preserve"> p</w:t>
      </w:r>
      <w:r w:rsidR="00541871">
        <w:t>. 12</w:t>
      </w:r>
      <w:r w:rsidR="00D472F8" w:rsidRPr="00A17BB3">
        <w:t>).</w:t>
      </w:r>
    </w:p>
    <w:p w14:paraId="06F00446" w14:textId="77777777" w:rsidR="00D472F8" w:rsidRPr="00AC39D1" w:rsidRDefault="00D472F8" w:rsidP="00686FD2">
      <w:pPr>
        <w:pStyle w:val="DHHSbody"/>
      </w:pPr>
      <w:r>
        <w:t xml:space="preserve">These research findings have important implications for community adaptation in recovery and resilience after a disaster. </w:t>
      </w:r>
    </w:p>
    <w:p w14:paraId="40E0A4AE" w14:textId="07DD3F93" w:rsidR="00D472F8" w:rsidRPr="0097543E" w:rsidRDefault="00D472F8" w:rsidP="0097543E">
      <w:pPr>
        <w:pStyle w:val="DHHSbody"/>
        <w:numPr>
          <w:ilvl w:val="0"/>
          <w:numId w:val="27"/>
        </w:numPr>
        <w:spacing w:before="240"/>
        <w:ind w:left="360" w:hanging="357"/>
        <w:rPr>
          <w:b/>
          <w:bCs/>
        </w:rPr>
      </w:pPr>
      <w:r w:rsidRPr="0097543E">
        <w:rPr>
          <w:b/>
          <w:bCs/>
        </w:rPr>
        <w:t xml:space="preserve">Building recovery </w:t>
      </w:r>
      <w:r w:rsidR="00081B30" w:rsidRPr="0097543E">
        <w:rPr>
          <w:b/>
          <w:bCs/>
        </w:rPr>
        <w:t>and</w:t>
      </w:r>
      <w:r w:rsidRPr="0097543E">
        <w:rPr>
          <w:b/>
          <w:bCs/>
        </w:rPr>
        <w:t xml:space="preserve"> preparedness knowledge and experience through training and skills development</w:t>
      </w:r>
    </w:p>
    <w:p w14:paraId="051A8A58" w14:textId="5109A1D2" w:rsidR="00D472F8" w:rsidRDefault="00D472F8" w:rsidP="00D472F8">
      <w:pPr>
        <w:pStyle w:val="DHHSbody"/>
      </w:pPr>
      <w:r w:rsidRPr="00686FD2">
        <w:t xml:space="preserve">One of the big issues in </w:t>
      </w:r>
      <w:r w:rsidR="00577968">
        <w:t>e</w:t>
      </w:r>
      <w:r w:rsidRPr="00686FD2">
        <w:t xml:space="preserve">mergency </w:t>
      </w:r>
      <w:r w:rsidR="00577968">
        <w:t>m</w:t>
      </w:r>
      <w:r w:rsidRPr="00686FD2">
        <w:t>anagement currently is the siloed approach to engaging communities about the non-routine.</w:t>
      </w:r>
      <w:r>
        <w:t xml:space="preserve"> Steps are being taken to bring response agencies together to work with communities as ‘experts’ for preparedness for disaster response (saving lives and property)</w:t>
      </w:r>
      <w:r w:rsidR="00BC7A59">
        <w:t xml:space="preserve"> –</w:t>
      </w:r>
      <w:r>
        <w:t xml:space="preserve"> for example</w:t>
      </w:r>
      <w:r w:rsidR="00BC7A59">
        <w:t>,</w:t>
      </w:r>
      <w:r>
        <w:t xml:space="preserve"> Safer Together in Victoria. In some of these programs they are including aspects of recovery preparedness. Response and recovery agencies need </w:t>
      </w:r>
      <w:r w:rsidR="00BC7A59">
        <w:t>t</w:t>
      </w:r>
      <w:r>
        <w:t xml:space="preserve">o work together </w:t>
      </w:r>
      <w:r w:rsidRPr="0097543E">
        <w:rPr>
          <w:bCs/>
          <w:i/>
        </w:rPr>
        <w:t>and</w:t>
      </w:r>
      <w:r>
        <w:t xml:space="preserve"> with the community for preparedness for response </w:t>
      </w:r>
      <w:r w:rsidRPr="0097543E">
        <w:rPr>
          <w:bCs/>
          <w:i/>
        </w:rPr>
        <w:t>and</w:t>
      </w:r>
      <w:r>
        <w:t xml:space="preserve"> recovery. We know now that this is primarily about relationships and trust rather than simply information exchange.</w:t>
      </w:r>
    </w:p>
    <w:p w14:paraId="663A115B" w14:textId="4B3B99A1" w:rsidR="00D472F8" w:rsidRDefault="00D472F8" w:rsidP="00D472F8">
      <w:pPr>
        <w:pStyle w:val="DHHSbody"/>
      </w:pPr>
      <w:r>
        <w:t>Aldrich’s</w:t>
      </w:r>
      <w:r w:rsidR="00BF4F11">
        <w:t xml:space="preserve"> (2014, 2019) </w:t>
      </w:r>
      <w:r>
        <w:t>work on social connectedness emphasises the critical importance of this to recovery</w:t>
      </w:r>
      <w:r w:rsidR="00BC7A59">
        <w:t>,</w:t>
      </w:r>
      <w:r>
        <w:t xml:space="preserve"> and there are </w:t>
      </w:r>
      <w:proofErr w:type="gramStart"/>
      <w:r>
        <w:t>a number of</w:t>
      </w:r>
      <w:proofErr w:type="gramEnd"/>
      <w:r>
        <w:t xml:space="preserve"> preparedness initiatives that are building this connectedness:</w:t>
      </w:r>
    </w:p>
    <w:p w14:paraId="5CB8C386" w14:textId="5D8F424E" w:rsidR="00D472F8" w:rsidRDefault="00D472F8" w:rsidP="009B03D0">
      <w:pPr>
        <w:pStyle w:val="DHHSbody"/>
        <w:numPr>
          <w:ilvl w:val="0"/>
          <w:numId w:val="26"/>
        </w:numPr>
      </w:pPr>
      <w:r w:rsidRPr="003E020A">
        <w:lastRenderedPageBreak/>
        <w:t>The Disaster Resilient: Future Ready project</w:t>
      </w:r>
      <w:r w:rsidRPr="003E020A">
        <w:rPr>
          <w:vertAlign w:val="superscript"/>
        </w:rPr>
        <w:footnoteReference w:id="42"/>
      </w:r>
      <w:r w:rsidRPr="003E020A">
        <w:rPr>
          <w:vertAlign w:val="superscript"/>
        </w:rPr>
        <w:t xml:space="preserve"> </w:t>
      </w:r>
      <w:r w:rsidRPr="003E020A">
        <w:t>utilises an action research and co-design methodology, leveraging current research and engaging a broad range of stakeholders, to work with communities to develop and evaluate reality-tested indicators, methods and tools for building resilience</w:t>
      </w:r>
      <w:r w:rsidR="00BF4F11" w:rsidRPr="00A966FE">
        <w:t>:</w:t>
      </w:r>
      <w:r w:rsidRPr="00A966FE">
        <w:t xml:space="preserve"> </w:t>
      </w:r>
      <w:r w:rsidR="00BF4F11" w:rsidRPr="00A966FE">
        <w:t>‘</w:t>
      </w:r>
      <w:r w:rsidRPr="003E020A">
        <w:t>Leveraging our combined experience in community recovery, bridging disaster recovery and preparedness with community development approaches, we have scoped an applied research project to develop the framework and processes for communities to use to enable disaster resilience</w:t>
      </w:r>
      <w:r w:rsidR="00A10A28">
        <w:t>’ (FRRR 2018, p. 1). ‘</w:t>
      </w:r>
      <w:r w:rsidRPr="003E020A">
        <w:t>The expected outcomes of the project include improved coordination and collaboration within and between communities, agencies and governments, improved mental health outcomes post disaster, increased levels of local leadership, and reduced costs to the Australian econom</w:t>
      </w:r>
      <w:r w:rsidR="00BF4F11">
        <w:t>y’</w:t>
      </w:r>
      <w:r w:rsidR="00BF4F11" w:rsidRPr="00BF4F11">
        <w:t xml:space="preserve"> </w:t>
      </w:r>
      <w:r w:rsidR="00BF4F11">
        <w:t>(FRRR 2018</w:t>
      </w:r>
      <w:r w:rsidR="00A10A28">
        <w:t>, p. 4</w:t>
      </w:r>
      <w:r w:rsidR="00BF4F11">
        <w:t>).</w:t>
      </w:r>
    </w:p>
    <w:p w14:paraId="0AEC3712" w14:textId="0DEA04C4" w:rsidR="00D472F8" w:rsidRDefault="00D472F8" w:rsidP="0097543E">
      <w:pPr>
        <w:pStyle w:val="DHHSbody"/>
        <w:numPr>
          <w:ilvl w:val="0"/>
          <w:numId w:val="25"/>
        </w:numPr>
      </w:pPr>
      <w:r w:rsidRPr="003E020A">
        <w:t>The St Andrews Conversations</w:t>
      </w:r>
      <w:r>
        <w:rPr>
          <w:rStyle w:val="FootnoteReference"/>
        </w:rPr>
        <w:footnoteReference w:id="43"/>
      </w:r>
      <w:r w:rsidRPr="003E020A">
        <w:t xml:space="preserve"> is a collaborative initiative led by Nillumbik Shire Council and the Department of Environment, Land, Water and Planning (DELWP) with the support of informal and formal community partners, and emergency management agencies. This pilot project demonstrates how powerful dialogue can be in shifting the way we undertake community-based disaster preparedness and emergency management</w:t>
      </w:r>
      <w:r w:rsidR="00BC7A59">
        <w:t xml:space="preserve">. It </w:t>
      </w:r>
      <w:r w:rsidRPr="003E020A">
        <w:t>position</w:t>
      </w:r>
      <w:r w:rsidR="00BC7A59">
        <w:t>s</w:t>
      </w:r>
      <w:r w:rsidRPr="003E020A">
        <w:t xml:space="preserve"> government agencies as learners alongside the community, building a sense of team and fostering shared responsibility.</w:t>
      </w:r>
      <w:r>
        <w:t xml:space="preserve"> Five</w:t>
      </w:r>
      <w:r w:rsidRPr="003E020A">
        <w:t xml:space="preserve"> statements from the 13-minute video</w:t>
      </w:r>
      <w:r>
        <w:t xml:space="preserve"> illustrate the paradigm shift that is community-led</w:t>
      </w:r>
      <w:r w:rsidRPr="003E020A">
        <w:t>:</w:t>
      </w:r>
    </w:p>
    <w:p w14:paraId="23096271" w14:textId="67704000" w:rsidR="00D472F8" w:rsidRDefault="00BC7A59" w:rsidP="00D472F8">
      <w:pPr>
        <w:pStyle w:val="DHHSbody"/>
        <w:ind w:left="720"/>
      </w:pPr>
      <w:r>
        <w:t>‘</w:t>
      </w:r>
      <w:r w:rsidR="00D472F8" w:rsidRPr="003E020A">
        <w:t>The trust that I’ve seen grow in this process between myself as a DWELP representative, but, not really as a DWELP representative, but as Cathy, is something I’ve never experienced, you know I’ve presented on what we do in the conversations, I speak about them all the time, and I share information with individuals and we look and talk about what might be connected to the conversations may benefit other processes so that we can actually connect like satellites to other things.</w:t>
      </w:r>
      <w:r>
        <w:t>’</w:t>
      </w:r>
    </w:p>
    <w:p w14:paraId="3A1245AB" w14:textId="58542587" w:rsidR="00D472F8" w:rsidRDefault="00BC7A59" w:rsidP="00D472F8">
      <w:pPr>
        <w:pStyle w:val="DHHSbody"/>
        <w:ind w:left="720"/>
      </w:pPr>
      <w:r>
        <w:t>‘</w:t>
      </w:r>
      <w:r w:rsidR="00D472F8" w:rsidRPr="003E020A">
        <w:t>There are real tangible outcomes, the building of relationship of trust, the easier relationship I have with Council now, and I can get things done and that is something I haven’t seen prior to these conversations taking place.</w:t>
      </w:r>
      <w:r w:rsidR="006C78BD">
        <w:t>’</w:t>
      </w:r>
    </w:p>
    <w:p w14:paraId="6A0788EF" w14:textId="6BC625C9" w:rsidR="00D472F8" w:rsidRDefault="00BC7A59" w:rsidP="00D472F8">
      <w:pPr>
        <w:pStyle w:val="DHHSbody"/>
        <w:ind w:left="720"/>
      </w:pPr>
      <w:r>
        <w:t>‘</w:t>
      </w:r>
      <w:r w:rsidR="00D472F8" w:rsidRPr="003E020A">
        <w:t>I think we’re on the cusp of something really important and that I feel a sense of responsibility, not just in the work together and the sense of community, but in helping people learn about the process</w:t>
      </w:r>
      <w:r w:rsidR="006C78BD">
        <w:t>.</w:t>
      </w:r>
      <w:r>
        <w:t>’</w:t>
      </w:r>
    </w:p>
    <w:p w14:paraId="3E1D3488" w14:textId="6260567C" w:rsidR="00D472F8" w:rsidRDefault="00BC7A59" w:rsidP="00D472F8">
      <w:pPr>
        <w:pStyle w:val="DHHSbody"/>
        <w:ind w:left="720"/>
      </w:pPr>
      <w:r>
        <w:t>‘</w:t>
      </w:r>
      <w:r w:rsidR="00D472F8" w:rsidRPr="003E020A">
        <w:t>You can’t tell people what to do, and you can plan, but there’ll always be someone who will be left out there who hasn’t got a plan, and I don’t feel they’re as forgotten now as they were previously, which I think is the most important thing.</w:t>
      </w:r>
      <w:r>
        <w:t>’</w:t>
      </w:r>
    </w:p>
    <w:tbl>
      <w:tblPr>
        <w:tblStyle w:val="TableGrid"/>
        <w:tblW w:w="0" w:type="auto"/>
        <w:tblInd w:w="720" w:type="dxa"/>
        <w:tblLook w:val="04A0" w:firstRow="1" w:lastRow="0" w:firstColumn="1" w:lastColumn="0" w:noHBand="0" w:noVBand="1"/>
      </w:tblPr>
      <w:tblGrid>
        <w:gridCol w:w="8568"/>
      </w:tblGrid>
      <w:tr w:rsidR="00686FD2" w14:paraId="772AA813" w14:textId="77777777" w:rsidTr="00B100FD">
        <w:tc>
          <w:tcPr>
            <w:tcW w:w="8568" w:type="dxa"/>
            <w:tcBorders>
              <w:top w:val="single" w:sz="4" w:space="0" w:color="1F497D"/>
              <w:left w:val="single" w:sz="4" w:space="0" w:color="1F497D"/>
              <w:bottom w:val="single" w:sz="4" w:space="0" w:color="1F497D"/>
              <w:right w:val="single" w:sz="4" w:space="0" w:color="1F497D"/>
            </w:tcBorders>
            <w:shd w:val="clear" w:color="auto" w:fill="E4EDF8"/>
          </w:tcPr>
          <w:p w14:paraId="143CAFA2" w14:textId="7B8CD539" w:rsidR="00686FD2" w:rsidRDefault="00081B30" w:rsidP="00686FD2">
            <w:pPr>
              <w:pStyle w:val="DHHSquote"/>
            </w:pPr>
            <w:r>
              <w:t>‘</w:t>
            </w:r>
            <w:r w:rsidR="00686FD2" w:rsidRPr="00C42355">
              <w:t xml:space="preserve">Emergency </w:t>
            </w:r>
            <w:r w:rsidR="006C78BD">
              <w:t>m</w:t>
            </w:r>
            <w:r w:rsidR="00686FD2" w:rsidRPr="00C42355">
              <w:t>anagement aspires to empower the local community. I believe that that’s been shown to be wrong. And that emergency management organisations, the sector, should be aspiring to be empowered by the community, because that’s where we get results, when the community empowers us to work with them, invites us into their community to work with them. The other way doesn’t work.</w:t>
            </w:r>
            <w:r>
              <w:t>’</w:t>
            </w:r>
          </w:p>
        </w:tc>
      </w:tr>
    </w:tbl>
    <w:p w14:paraId="01751AFA" w14:textId="77777777" w:rsidR="00D472F8" w:rsidRDefault="00D472F8" w:rsidP="00D472F8">
      <w:pPr>
        <w:pStyle w:val="DHHSbody"/>
        <w:ind w:left="720"/>
      </w:pPr>
    </w:p>
    <w:p w14:paraId="702F0492" w14:textId="27423A4B" w:rsidR="00D472F8" w:rsidRPr="00167C2F" w:rsidRDefault="00D472F8" w:rsidP="0097543E">
      <w:pPr>
        <w:pStyle w:val="DHHSbody"/>
        <w:numPr>
          <w:ilvl w:val="0"/>
          <w:numId w:val="26"/>
        </w:numPr>
      </w:pPr>
      <w:r w:rsidRPr="00167C2F">
        <w:t xml:space="preserve">Santa Barbara County Aware </w:t>
      </w:r>
      <w:r w:rsidR="00D01DF5">
        <w:t>and</w:t>
      </w:r>
      <w:r w:rsidRPr="00167C2F">
        <w:t xml:space="preserve"> Prepare</w:t>
      </w:r>
      <w:r w:rsidR="00BC7A59">
        <w:rPr>
          <w:rStyle w:val="FootnoteReference"/>
        </w:rPr>
        <w:footnoteReference w:id="44"/>
      </w:r>
      <w:r w:rsidR="00BC7A59">
        <w:t xml:space="preserve"> r</w:t>
      </w:r>
      <w:r w:rsidRPr="00167C2F">
        <w:t xml:space="preserve">uns leadership development programs for </w:t>
      </w:r>
      <w:r w:rsidR="008B6394" w:rsidRPr="0095788E">
        <w:t xml:space="preserve">and </w:t>
      </w:r>
      <w:r w:rsidR="008B6394">
        <w:t>not-for-profit</w:t>
      </w:r>
      <w:r w:rsidR="008B6394" w:rsidRPr="0095788E">
        <w:t xml:space="preserve"> </w:t>
      </w:r>
      <w:r w:rsidRPr="00167C2F">
        <w:t>sector in the county building the strength (trust) and connectedness of this sector</w:t>
      </w:r>
      <w:r>
        <w:t xml:space="preserve">, </w:t>
      </w:r>
      <w:proofErr w:type="gramStart"/>
      <w:r>
        <w:t>in particular through</w:t>
      </w:r>
      <w:proofErr w:type="gramEnd"/>
      <w:r>
        <w:t xml:space="preserve"> the</w:t>
      </w:r>
      <w:r w:rsidRPr="00167C2F">
        <w:t xml:space="preserve"> Voluntary Organisations Active in Disaster’s contribution to the </w:t>
      </w:r>
      <w:r w:rsidR="006C78BD">
        <w:t>c</w:t>
      </w:r>
      <w:r w:rsidRPr="00167C2F">
        <w:t>ounty’s Aware and Prepare initiative.</w:t>
      </w:r>
    </w:p>
    <w:p w14:paraId="56CF3FC5" w14:textId="3EACCB13" w:rsidR="00D472F8" w:rsidRDefault="00D472F8" w:rsidP="00D472F8">
      <w:pPr>
        <w:pStyle w:val="DHHSbody"/>
      </w:pPr>
      <w:r>
        <w:lastRenderedPageBreak/>
        <w:t xml:space="preserve">From the case studies accompanying this </w:t>
      </w:r>
      <w:r w:rsidR="003A2864">
        <w:t>report</w:t>
      </w:r>
      <w:r>
        <w:t xml:space="preserve">: </w:t>
      </w:r>
    </w:p>
    <w:p w14:paraId="67CE445A" w14:textId="77777777" w:rsidR="00D472F8" w:rsidRDefault="00D472F8" w:rsidP="00686FD2">
      <w:pPr>
        <w:pStyle w:val="DHHSbullet1"/>
      </w:pPr>
      <w:r>
        <w:t>The co-design of All Right? was premised on the fact that the funding might not be ongoing, so they created a program that was about building community action and agency and a network of champions in the area of psychosocial wellbeing and normalising mental health conversations. This was aimed at building the knowledge and experience of community members in this area, creating resilience.</w:t>
      </w:r>
    </w:p>
    <w:p w14:paraId="6F211E17" w14:textId="10C35340" w:rsidR="00D472F8" w:rsidRPr="00167C2F" w:rsidRDefault="00D472F8" w:rsidP="00686FD2">
      <w:pPr>
        <w:pStyle w:val="DHHSbullet1"/>
      </w:pPr>
      <w:r>
        <w:t xml:space="preserve">The Ravenshoe </w:t>
      </w:r>
      <w:r w:rsidR="00D01DF5">
        <w:t>c</w:t>
      </w:r>
      <w:r>
        <w:t xml:space="preserve">ommunity experienced Cyclone Yasi (2011) years before and as part of their recovery program community members requested </w:t>
      </w:r>
      <w:r w:rsidRPr="00167C2F">
        <w:t xml:space="preserve">courses to assist them and other people in the event of a disaster. </w:t>
      </w:r>
      <w:r w:rsidR="00D01DF5">
        <w:t>More than</w:t>
      </w:r>
      <w:r w:rsidR="00D01DF5" w:rsidRPr="00167C2F">
        <w:t xml:space="preserve"> </w:t>
      </w:r>
      <w:r w:rsidRPr="00167C2F">
        <w:t xml:space="preserve">800 people across the Tablelands district were trained in different courses such as </w:t>
      </w:r>
      <w:r w:rsidR="00D01DF5">
        <w:t>f</w:t>
      </w:r>
      <w:r w:rsidRPr="00167C2F">
        <w:t xml:space="preserve">irst </w:t>
      </w:r>
      <w:r w:rsidR="00D01DF5">
        <w:t>a</w:t>
      </w:r>
      <w:r w:rsidRPr="00167C2F">
        <w:t xml:space="preserve">id and </w:t>
      </w:r>
      <w:r w:rsidR="00D01DF5">
        <w:t xml:space="preserve">how to safely use </w:t>
      </w:r>
      <w:r w:rsidRPr="00167C2F">
        <w:t xml:space="preserve">a </w:t>
      </w:r>
      <w:r w:rsidR="00D01DF5">
        <w:t>c</w:t>
      </w:r>
      <w:r w:rsidRPr="00167C2F">
        <w:t>hainsaw</w:t>
      </w:r>
      <w:r>
        <w:t xml:space="preserve">. </w:t>
      </w:r>
      <w:r w:rsidRPr="00167C2F">
        <w:t xml:space="preserve">The ambulance service had never seen a response to an incident like that before, with bystanders conducting first aid. After </w:t>
      </w:r>
      <w:r w:rsidR="00D01DF5">
        <w:t xml:space="preserve">the </w:t>
      </w:r>
      <w:r w:rsidRPr="00167C2F">
        <w:t>Ravenshoe explosion, the community recogni</w:t>
      </w:r>
      <w:r w:rsidR="00D01DF5">
        <w:t>s</w:t>
      </w:r>
      <w:r w:rsidRPr="00167C2F">
        <w:t xml:space="preserve">ed the benefits that this had resulted in and credited </w:t>
      </w:r>
      <w:r w:rsidR="00D01DF5">
        <w:t>the local c</w:t>
      </w:r>
      <w:r w:rsidRPr="00167C2F">
        <w:t>ouncil for this community capacity</w:t>
      </w:r>
      <w:r w:rsidR="00D01DF5">
        <w:t>-</w:t>
      </w:r>
      <w:r w:rsidRPr="00167C2F">
        <w:t>building program.</w:t>
      </w:r>
    </w:p>
    <w:p w14:paraId="648C39AF" w14:textId="2A30A9E3" w:rsidR="00D472F8" w:rsidRPr="00C65923" w:rsidRDefault="00925E6A" w:rsidP="00C65923">
      <w:pPr>
        <w:pStyle w:val="DHHSbody"/>
        <w:numPr>
          <w:ilvl w:val="0"/>
          <w:numId w:val="27"/>
        </w:numPr>
        <w:spacing w:before="240"/>
        <w:ind w:left="360" w:hanging="357"/>
        <w:rPr>
          <w:b/>
          <w:bCs/>
        </w:rPr>
      </w:pPr>
      <w:r w:rsidRPr="00C65923">
        <w:rPr>
          <w:b/>
          <w:bCs/>
        </w:rPr>
        <w:t>P</w:t>
      </w:r>
      <w:r w:rsidR="00D472F8" w:rsidRPr="00C65923">
        <w:rPr>
          <w:b/>
          <w:bCs/>
        </w:rPr>
        <w:t xml:space="preserve">ractical </w:t>
      </w:r>
      <w:r w:rsidR="00C24B1A">
        <w:rPr>
          <w:b/>
          <w:bCs/>
        </w:rPr>
        <w:t>h</w:t>
      </w:r>
      <w:r w:rsidR="00D472F8" w:rsidRPr="00C65923">
        <w:rPr>
          <w:b/>
          <w:bCs/>
        </w:rPr>
        <w:t xml:space="preserve">uman </w:t>
      </w:r>
      <w:r w:rsidR="00C24B1A">
        <w:rPr>
          <w:b/>
          <w:bCs/>
        </w:rPr>
        <w:t>r</w:t>
      </w:r>
      <w:r w:rsidR="00D472F8" w:rsidRPr="00C65923">
        <w:rPr>
          <w:b/>
          <w:bCs/>
        </w:rPr>
        <w:t>esource support to community groups in the ‘time-compressed’ adaptation environment</w:t>
      </w:r>
    </w:p>
    <w:p w14:paraId="728DECFA" w14:textId="48353FCB" w:rsidR="00D472F8" w:rsidRDefault="00D472F8" w:rsidP="00D472F8">
      <w:pPr>
        <w:pStyle w:val="DHHSbody"/>
        <w:autoSpaceDE w:val="0"/>
        <w:autoSpaceDN w:val="0"/>
        <w:adjustRightInd w:val="0"/>
      </w:pPr>
      <w:r>
        <w:t xml:space="preserve">Section B (iv) covers </w:t>
      </w:r>
      <w:r w:rsidR="009F6B56">
        <w:t xml:space="preserve">FRRR’s </w:t>
      </w:r>
      <w:r>
        <w:t>innovative STEPS program from 2011 to 2014</w:t>
      </w:r>
      <w:r w:rsidR="009F6B56">
        <w:t>, which used</w:t>
      </w:r>
      <w:r>
        <w:t xml:space="preserve"> funds managed by the Victorian Bushfire Appeal Fund. Its primary aim was to assist community/citizen volunteer fatigue and one of the aspects of this was to b</w:t>
      </w:r>
      <w:r w:rsidRPr="000F4A54">
        <w:t>etter support</w:t>
      </w:r>
      <w:r>
        <w:t xml:space="preserve"> </w:t>
      </w:r>
      <w:r w:rsidRPr="000F4A54">
        <w:t xml:space="preserve">projects and groups by ensuring project administration functions </w:t>
      </w:r>
      <w:r w:rsidR="009F6B56">
        <w:t>we</w:t>
      </w:r>
      <w:r w:rsidRPr="000F4A54">
        <w:t xml:space="preserve">re integrated into the project. </w:t>
      </w:r>
      <w:r>
        <w:t>They covered</w:t>
      </w:r>
      <w:r w:rsidRPr="000F4A54">
        <w:t xml:space="preserve"> paid project support and administrative positions or allocat</w:t>
      </w:r>
      <w:r>
        <w:t>ed</w:t>
      </w:r>
      <w:r w:rsidRPr="000F4A54">
        <w:t xml:space="preserve"> a support function to administer </w:t>
      </w:r>
      <w:proofErr w:type="gramStart"/>
      <w:r w:rsidRPr="000F4A54">
        <w:t>a number of</w:t>
      </w:r>
      <w:proofErr w:type="gramEnd"/>
      <w:r w:rsidRPr="000F4A54">
        <w:t xml:space="preserve"> groups’ requirements.</w:t>
      </w:r>
      <w:r>
        <w:t xml:space="preserve"> </w:t>
      </w:r>
    </w:p>
    <w:p w14:paraId="49C91D12" w14:textId="77777777" w:rsidR="00D472F8" w:rsidRDefault="00D472F8" w:rsidP="00D472F8">
      <w:pPr>
        <w:pStyle w:val="DHHSbody"/>
        <w:autoSpaceDE w:val="0"/>
        <w:autoSpaceDN w:val="0"/>
        <w:adjustRightInd w:val="0"/>
      </w:pPr>
      <w:r>
        <w:t>There may be other innovative solutions that involve corporate volunteering that could assist with this in the future. A database matching skill sets required and offered would assist with this.</w:t>
      </w:r>
    </w:p>
    <w:p w14:paraId="436D04E5" w14:textId="7E3875B2" w:rsidR="00D472F8" w:rsidRPr="00AC39D1" w:rsidRDefault="00D472F8" w:rsidP="00D472F8">
      <w:pPr>
        <w:pStyle w:val="DHHSbody"/>
        <w:autoSpaceDE w:val="0"/>
        <w:autoSpaceDN w:val="0"/>
        <w:adjustRightInd w:val="0"/>
      </w:pPr>
      <w:r>
        <w:t xml:space="preserve">Elsewhere in this </w:t>
      </w:r>
      <w:r w:rsidR="003A2864">
        <w:t>report</w:t>
      </w:r>
      <w:r>
        <w:t xml:space="preserve"> the use of </w:t>
      </w:r>
      <w:r w:rsidR="009F6B56">
        <w:t>p</w:t>
      </w:r>
      <w:r>
        <w:t xml:space="preserve">artnership </w:t>
      </w:r>
      <w:r w:rsidR="009F6B56">
        <w:t>b</w:t>
      </w:r>
      <w:r>
        <w:t xml:space="preserve">rokers is also suggested. </w:t>
      </w:r>
    </w:p>
    <w:p w14:paraId="4861985D" w14:textId="16571BD5" w:rsidR="00D472F8" w:rsidRPr="00C65923" w:rsidRDefault="00D472F8" w:rsidP="00C65923">
      <w:pPr>
        <w:pStyle w:val="DHHSbody"/>
        <w:numPr>
          <w:ilvl w:val="0"/>
          <w:numId w:val="27"/>
        </w:numPr>
        <w:spacing w:before="240"/>
        <w:ind w:left="360" w:hanging="357"/>
        <w:rPr>
          <w:b/>
          <w:bCs/>
        </w:rPr>
      </w:pPr>
      <w:r w:rsidRPr="00C65923">
        <w:rPr>
          <w:b/>
          <w:bCs/>
        </w:rPr>
        <w:t xml:space="preserve">Strengthening </w:t>
      </w:r>
      <w:r w:rsidR="00C24B1A" w:rsidRPr="00C65923">
        <w:rPr>
          <w:b/>
          <w:bCs/>
        </w:rPr>
        <w:t>s</w:t>
      </w:r>
      <w:r w:rsidRPr="00C65923">
        <w:rPr>
          <w:b/>
          <w:bCs/>
        </w:rPr>
        <w:t xml:space="preserve">ocial </w:t>
      </w:r>
      <w:r w:rsidR="00C24B1A" w:rsidRPr="00C65923">
        <w:rPr>
          <w:b/>
          <w:bCs/>
        </w:rPr>
        <w:t>c</w:t>
      </w:r>
      <w:r w:rsidRPr="00C65923">
        <w:rPr>
          <w:b/>
          <w:bCs/>
        </w:rPr>
        <w:t xml:space="preserve">apital, </w:t>
      </w:r>
      <w:r w:rsidR="00C24B1A" w:rsidRPr="00C65923">
        <w:rPr>
          <w:b/>
          <w:bCs/>
        </w:rPr>
        <w:t>c</w:t>
      </w:r>
      <w:r w:rsidRPr="00C65923">
        <w:rPr>
          <w:b/>
          <w:bCs/>
        </w:rPr>
        <w:t xml:space="preserve">ommunity </w:t>
      </w:r>
      <w:r w:rsidR="00C24B1A" w:rsidRPr="00C65923">
        <w:rPr>
          <w:b/>
          <w:bCs/>
        </w:rPr>
        <w:t>n</w:t>
      </w:r>
      <w:r w:rsidRPr="00C65923">
        <w:rPr>
          <w:b/>
          <w:bCs/>
        </w:rPr>
        <w:t xml:space="preserve">etworks and </w:t>
      </w:r>
      <w:r w:rsidR="00C24B1A" w:rsidRPr="00C65923">
        <w:rPr>
          <w:b/>
          <w:bCs/>
        </w:rPr>
        <w:t>c</w:t>
      </w:r>
      <w:r w:rsidRPr="00C65923">
        <w:rPr>
          <w:b/>
          <w:bCs/>
        </w:rPr>
        <w:t>ommunication</w:t>
      </w:r>
    </w:p>
    <w:p w14:paraId="631EF316" w14:textId="6F503557" w:rsidR="00D472F8" w:rsidRPr="00A75EAD" w:rsidRDefault="00D472F8" w:rsidP="00D472F8">
      <w:pPr>
        <w:pStyle w:val="BodyText"/>
        <w:numPr>
          <w:ilvl w:val="0"/>
          <w:numId w:val="0"/>
        </w:numPr>
        <w:spacing w:before="119" w:line="276" w:lineRule="auto"/>
        <w:ind w:right="200"/>
        <w:rPr>
          <w:rFonts w:ascii="Arial" w:eastAsia="Times" w:hAnsi="Arial" w:cs="Arial"/>
          <w:lang w:val="en-AU" w:eastAsia="en-US"/>
        </w:rPr>
      </w:pPr>
      <w:r>
        <w:rPr>
          <w:rFonts w:ascii="Arial" w:eastAsia="Times" w:hAnsi="Arial" w:cs="Arial"/>
          <w:lang w:val="en-AU" w:eastAsia="en-US"/>
        </w:rPr>
        <w:t xml:space="preserve">There is abundant research (see Daniel Aldrich’s work) supporting this as a fundamental enabler of recovery. The recommendations in this </w:t>
      </w:r>
      <w:r w:rsidR="003A2864">
        <w:rPr>
          <w:rFonts w:ascii="Arial" w:eastAsia="Times" w:hAnsi="Arial" w:cs="Arial"/>
          <w:lang w:val="en-AU" w:eastAsia="en-US"/>
        </w:rPr>
        <w:t>report</w:t>
      </w:r>
      <w:r>
        <w:rPr>
          <w:rFonts w:ascii="Arial" w:eastAsia="Times" w:hAnsi="Arial" w:cs="Arial"/>
          <w:lang w:val="en-AU" w:eastAsia="en-US"/>
        </w:rPr>
        <w:t xml:space="preserve"> take this into account.</w:t>
      </w:r>
    </w:p>
    <w:p w14:paraId="5263B4B6" w14:textId="77777777" w:rsidR="00D472F8" w:rsidRPr="000618AF" w:rsidRDefault="00D472F8" w:rsidP="00D472F8">
      <w:pPr>
        <w:pStyle w:val="Heading2"/>
        <w:spacing w:after="200" w:line="276" w:lineRule="auto"/>
        <w:ind w:left="360"/>
        <w:rPr>
          <w:rFonts w:cs="Arial"/>
        </w:rPr>
      </w:pPr>
      <w:r>
        <w:br w:type="page"/>
      </w:r>
      <w:bookmarkStart w:id="104" w:name="_Toc178024"/>
      <w:bookmarkStart w:id="105" w:name="_Toc1746493"/>
      <w:bookmarkStart w:id="106" w:name="_Toc14335797"/>
      <w:bookmarkEnd w:id="74"/>
      <w:bookmarkEnd w:id="75"/>
      <w:bookmarkEnd w:id="76"/>
    </w:p>
    <w:p w14:paraId="56187C63" w14:textId="1C2C6E10" w:rsidR="00D472F8" w:rsidRPr="00B7658D" w:rsidRDefault="00D472F8" w:rsidP="00F84DB0">
      <w:pPr>
        <w:pStyle w:val="Heading2"/>
        <w:rPr>
          <w:rFonts w:eastAsia="MS Gothic"/>
        </w:rPr>
      </w:pPr>
      <w:bookmarkStart w:id="107" w:name="_Toc20231076"/>
      <w:bookmarkStart w:id="108" w:name="_Toc23926943"/>
      <w:r w:rsidRPr="00B7658D">
        <w:rPr>
          <w:rFonts w:eastAsia="MS Gothic"/>
        </w:rPr>
        <w:lastRenderedPageBreak/>
        <w:t xml:space="preserve">Appendix </w:t>
      </w:r>
      <w:r w:rsidR="002E7F82">
        <w:rPr>
          <w:rFonts w:eastAsia="MS Gothic"/>
        </w:rPr>
        <w:t>F</w:t>
      </w:r>
      <w:r w:rsidRPr="00B7658D">
        <w:rPr>
          <w:rFonts w:eastAsia="MS Gothic"/>
        </w:rPr>
        <w:t xml:space="preserve">: Participatory </w:t>
      </w:r>
      <w:r w:rsidR="00925E6A">
        <w:rPr>
          <w:rFonts w:eastAsia="MS Gothic"/>
        </w:rPr>
        <w:t>g</w:t>
      </w:r>
      <w:r w:rsidRPr="00B7658D">
        <w:rPr>
          <w:rFonts w:eastAsia="MS Gothic"/>
        </w:rPr>
        <w:t>overnance</w:t>
      </w:r>
      <w:bookmarkEnd w:id="107"/>
      <w:bookmarkEnd w:id="108"/>
    </w:p>
    <w:p w14:paraId="0468CCBE" w14:textId="65021F16" w:rsidR="00D472F8" w:rsidRDefault="00D472F8" w:rsidP="00145921">
      <w:pPr>
        <w:pStyle w:val="DHHSbody"/>
      </w:pPr>
      <w:r>
        <w:t xml:space="preserve">In recovery, working with community </w:t>
      </w:r>
      <w:r w:rsidR="009F37A4">
        <w:t xml:space="preserve">after a </w:t>
      </w:r>
      <w:r>
        <w:t>disaster will occur in the context of that community, but in an environment differentiated from the routine because of the impact of trauma on whole communities and the short</w:t>
      </w:r>
      <w:r w:rsidR="001512B7">
        <w:t>–</w:t>
      </w:r>
      <w:r>
        <w:t xml:space="preserve">medium term implications of our systems stalling, particularly the responsiveness of economic and social systems that then make this a particularly time-compressed environment. These have led to some unsubstantiated beliefs about using community-led approaches after </w:t>
      </w:r>
      <w:r w:rsidR="001512B7">
        <w:t xml:space="preserve">a </w:t>
      </w:r>
      <w:r>
        <w:t xml:space="preserve">disaster. This section continues a discussion on this from </w:t>
      </w:r>
      <w:r w:rsidR="001512B7">
        <w:t>s</w:t>
      </w:r>
      <w:r>
        <w:t xml:space="preserve">ection D. Co-designing </w:t>
      </w:r>
      <w:r w:rsidR="001512B7">
        <w:t>p</w:t>
      </w:r>
      <w:r>
        <w:t xml:space="preserve">articipatory </w:t>
      </w:r>
      <w:r w:rsidR="001512B7">
        <w:t>g</w:t>
      </w:r>
      <w:r>
        <w:t>overnance</w:t>
      </w:r>
      <w:r w:rsidR="0088247D">
        <w:t xml:space="preserve"> (Appendix E)</w:t>
      </w:r>
      <w:r>
        <w:t xml:space="preserve">. </w:t>
      </w:r>
    </w:p>
    <w:tbl>
      <w:tblPr>
        <w:tblStyle w:val="TableGrid"/>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677"/>
        <w:gridCol w:w="6503"/>
      </w:tblGrid>
      <w:tr w:rsidR="00D472F8" w14:paraId="1B1AA474" w14:textId="77777777" w:rsidTr="00B100FD">
        <w:trPr>
          <w:tblHeader/>
        </w:trPr>
        <w:tc>
          <w:tcPr>
            <w:tcW w:w="2677" w:type="dxa"/>
            <w:shd w:val="clear" w:color="auto" w:fill="E4EDF8"/>
          </w:tcPr>
          <w:p w14:paraId="43834248" w14:textId="77777777" w:rsidR="00D472F8" w:rsidRPr="00686FD2" w:rsidRDefault="00D472F8" w:rsidP="00686FD2">
            <w:pPr>
              <w:pStyle w:val="DHHStablecolhead"/>
            </w:pPr>
            <w:r w:rsidRPr="00686FD2">
              <w:t>Myths/unsubstantiated beliefs/barriers to community-led recovery</w:t>
            </w:r>
          </w:p>
        </w:tc>
        <w:tc>
          <w:tcPr>
            <w:tcW w:w="6503" w:type="dxa"/>
            <w:shd w:val="clear" w:color="auto" w:fill="E4EDF8"/>
          </w:tcPr>
          <w:p w14:paraId="1D9292E9" w14:textId="77777777" w:rsidR="00D472F8" w:rsidRPr="00686FD2" w:rsidRDefault="00D472F8" w:rsidP="00686FD2">
            <w:pPr>
              <w:pStyle w:val="DHHStablecolhead"/>
            </w:pPr>
            <w:r w:rsidRPr="00686FD2">
              <w:t>Enabler</w:t>
            </w:r>
          </w:p>
        </w:tc>
      </w:tr>
      <w:tr w:rsidR="00D472F8" w14:paraId="3152CFED" w14:textId="77777777" w:rsidTr="00B100FD">
        <w:tc>
          <w:tcPr>
            <w:tcW w:w="2677" w:type="dxa"/>
          </w:tcPr>
          <w:p w14:paraId="6823A545" w14:textId="77777777" w:rsidR="00D472F8" w:rsidRDefault="00D472F8" w:rsidP="00611049">
            <w:pPr>
              <w:pStyle w:val="DHHStabletext"/>
            </w:pPr>
            <w:r>
              <w:t>You can’t involve communities when they are ‘in trauma’ in the decision making about their future.</w:t>
            </w:r>
          </w:p>
          <w:p w14:paraId="3A882B92" w14:textId="77777777" w:rsidR="00D472F8" w:rsidRPr="00ED7882" w:rsidRDefault="00D472F8" w:rsidP="00611049">
            <w:pPr>
              <w:pStyle w:val="DHHStabletext"/>
              <w:rPr>
                <w:rFonts w:cs="Arial"/>
              </w:rPr>
            </w:pPr>
          </w:p>
        </w:tc>
        <w:tc>
          <w:tcPr>
            <w:tcW w:w="6503" w:type="dxa"/>
          </w:tcPr>
          <w:p w14:paraId="14FC6246" w14:textId="4B7CACAD" w:rsidR="00D472F8" w:rsidRDefault="00D472F8" w:rsidP="00611049">
            <w:pPr>
              <w:pStyle w:val="DHHStabletext"/>
            </w:pPr>
            <w:r>
              <w:t>Communities are involved, and the impact of trauma might change the way government engages with whole populations, including the forms of engagement and repetition of communication to cater for the impacts of trauma on people. Not engaging well with communities will do harm. Principles for engaging well in the non-routine</w:t>
            </w:r>
            <w:r>
              <w:rPr>
                <w:rStyle w:val="FootnoteReference"/>
                <w:rFonts w:cs="Arial"/>
              </w:rPr>
              <w:footnoteReference w:id="45"/>
            </w:r>
            <w:r>
              <w:t xml:space="preserve"> </w:t>
            </w:r>
            <w:r w:rsidR="0036691D">
              <w:t xml:space="preserve">are </w:t>
            </w:r>
            <w:r>
              <w:t>widely embraced.</w:t>
            </w:r>
          </w:p>
        </w:tc>
      </w:tr>
      <w:tr w:rsidR="00D472F8" w14:paraId="01A7ABE8" w14:textId="77777777" w:rsidTr="00B100FD">
        <w:tc>
          <w:tcPr>
            <w:tcW w:w="2677" w:type="dxa"/>
          </w:tcPr>
          <w:p w14:paraId="50FF8F4A" w14:textId="77777777" w:rsidR="00D472F8" w:rsidRPr="00ED7882" w:rsidRDefault="00D472F8" w:rsidP="00611049">
            <w:pPr>
              <w:pStyle w:val="DHHStabletext"/>
            </w:pPr>
            <w:r w:rsidRPr="00ED7882">
              <w:t>There is no time to engage with communities.</w:t>
            </w:r>
          </w:p>
        </w:tc>
        <w:tc>
          <w:tcPr>
            <w:tcW w:w="6503" w:type="dxa"/>
          </w:tcPr>
          <w:p w14:paraId="7728DBB4" w14:textId="77777777" w:rsidR="00D472F8" w:rsidRDefault="00D472F8" w:rsidP="00611049">
            <w:pPr>
              <w:pStyle w:val="DHHStabletext"/>
            </w:pPr>
            <w:r>
              <w:t>I</w:t>
            </w:r>
            <w:r w:rsidRPr="00C059B0">
              <w:t>f we invest appropriately</w:t>
            </w:r>
            <w:r>
              <w:t xml:space="preserve"> in understanding, helping to support and work with the social fabric of communities</w:t>
            </w:r>
            <w:r w:rsidRPr="00C059B0">
              <w:t xml:space="preserve">, </w:t>
            </w:r>
            <w:r>
              <w:t xml:space="preserve">both before and after disaster, </w:t>
            </w:r>
            <w:r w:rsidRPr="00C059B0">
              <w:t>why should this not be possible?</w:t>
            </w:r>
          </w:p>
          <w:p w14:paraId="75816FB7" w14:textId="79FAE288" w:rsidR="00D472F8" w:rsidRDefault="00D472F8" w:rsidP="00611049">
            <w:pPr>
              <w:pStyle w:val="DHHStabletext"/>
            </w:pPr>
            <w:r>
              <w:t>Recovery can utilise</w:t>
            </w:r>
            <w:r w:rsidRPr="00ED7882">
              <w:t xml:space="preserve"> deliberative democratic processes</w:t>
            </w:r>
            <w:r>
              <w:t xml:space="preserve"> to engage our</w:t>
            </w:r>
            <w:r w:rsidRPr="00ED7882">
              <w:t xml:space="preserve"> pluralist </w:t>
            </w:r>
            <w:r>
              <w:t>communities</w:t>
            </w:r>
            <w:r w:rsidR="0036691D">
              <w:t>,</w:t>
            </w:r>
            <w:r>
              <w:t xml:space="preserve"> and it needs to be recognised and researched further the circumstances in which this occurs</w:t>
            </w:r>
            <w:r w:rsidRPr="00ED7882">
              <w:t>, with the associated trauma, in some cases the all-pervasive uncertainty and time-compressed environment</w:t>
            </w:r>
            <w:r>
              <w:t>.</w:t>
            </w:r>
          </w:p>
        </w:tc>
      </w:tr>
      <w:tr w:rsidR="00D472F8" w14:paraId="250571E2" w14:textId="77777777" w:rsidTr="00B100FD">
        <w:tc>
          <w:tcPr>
            <w:tcW w:w="2677" w:type="dxa"/>
          </w:tcPr>
          <w:p w14:paraId="187A9077" w14:textId="77777777" w:rsidR="00D472F8" w:rsidRPr="00ED7882" w:rsidRDefault="00D472F8" w:rsidP="00611049">
            <w:pPr>
              <w:pStyle w:val="DHHStabletext"/>
            </w:pPr>
            <w:r>
              <w:t xml:space="preserve">Representative democracy is </w:t>
            </w:r>
            <w:proofErr w:type="gramStart"/>
            <w:r>
              <w:t>sufficient</w:t>
            </w:r>
            <w:proofErr w:type="gramEnd"/>
            <w:r>
              <w:t xml:space="preserve"> to make the decisions on behalf of communities.</w:t>
            </w:r>
          </w:p>
        </w:tc>
        <w:tc>
          <w:tcPr>
            <w:tcW w:w="6503" w:type="dxa"/>
          </w:tcPr>
          <w:p w14:paraId="3104ED04" w14:textId="241141E4" w:rsidR="00D472F8" w:rsidRDefault="00D472F8" w:rsidP="00611049">
            <w:pPr>
              <w:pStyle w:val="DHHStabletext"/>
            </w:pPr>
            <w:r>
              <w:t>The practice of public administration is increasingly concerned with placing the citizen at the centre of considerations, as an agent, meaning participative governance that involves communities in the decision making</w:t>
            </w:r>
            <w:r w:rsidR="00C33C28">
              <w:t xml:space="preserve"> (</w:t>
            </w:r>
            <w:r w:rsidR="00C33C28" w:rsidRPr="004B32C3">
              <w:t>Holmes 2011)</w:t>
            </w:r>
            <w:r>
              <w:t>. In the novel and non-routine environment of disaster where people have experienced a lack of control there is increased need from whole communities for involvement and regaining a sense of influence, efficacy, connectedness and hope</w:t>
            </w:r>
            <w:r w:rsidR="00C33C28">
              <w:t xml:space="preserve"> (</w:t>
            </w:r>
            <w:r w:rsidR="00C65923">
              <w:t>Norris &amp; Stevens 2007)</w:t>
            </w:r>
            <w:r>
              <w:t xml:space="preserve"> for their future through participatory processes. </w:t>
            </w:r>
          </w:p>
        </w:tc>
      </w:tr>
    </w:tbl>
    <w:p w14:paraId="4AC3444D" w14:textId="45199FCB" w:rsidR="00D472F8" w:rsidRDefault="00D472F8" w:rsidP="00611049">
      <w:pPr>
        <w:pStyle w:val="Heading3"/>
      </w:pPr>
      <w:r>
        <w:t xml:space="preserve">Collective </w:t>
      </w:r>
      <w:r w:rsidR="00925E6A">
        <w:t>t</w:t>
      </w:r>
      <w:r>
        <w:t>rauma, collective decision making and community engagement</w:t>
      </w:r>
    </w:p>
    <w:p w14:paraId="402021A1" w14:textId="05563D72" w:rsidR="00D472F8" w:rsidRPr="009852F6" w:rsidRDefault="00D472F8" w:rsidP="00611049">
      <w:pPr>
        <w:pStyle w:val="DHHSbody"/>
        <w:rPr>
          <w:b/>
          <w:i/>
        </w:rPr>
      </w:pPr>
      <w:r w:rsidRPr="009852F6">
        <w:t xml:space="preserve">The literature review </w:t>
      </w:r>
      <w:r w:rsidR="0036691D">
        <w:t xml:space="preserve">(Dibley et al. 2019) </w:t>
      </w:r>
      <w:r w:rsidRPr="009852F6">
        <w:t xml:space="preserve">found that </w:t>
      </w:r>
      <w:r>
        <w:t>i</w:t>
      </w:r>
      <w:r w:rsidRPr="009852F6">
        <w:t xml:space="preserve">ndividuals and communities affected by disaster </w:t>
      </w:r>
      <w:r w:rsidR="0036691D">
        <w:t>might be</w:t>
      </w:r>
      <w:r w:rsidRPr="009852F6">
        <w:t xml:space="preserve"> sensitive to engagement processes</w:t>
      </w:r>
      <w:r>
        <w:t xml:space="preserve"> for decision making and ‘</w:t>
      </w:r>
      <w:r w:rsidRPr="009852F6">
        <w:t xml:space="preserve">Creating opportunities for people to come together will contribute to </w:t>
      </w:r>
      <w:r w:rsidR="0036691D">
        <w:t>“</w:t>
      </w:r>
      <w:r w:rsidRPr="009852F6">
        <w:t>collective sense making</w:t>
      </w:r>
      <w:r w:rsidR="0036691D">
        <w:t>”</w:t>
      </w:r>
      <w:r w:rsidRPr="009852F6">
        <w:t xml:space="preserve"> as a step towards deeper engagement when the community is ready for it</w:t>
      </w:r>
      <w:r>
        <w:t>’. Because of the impact of trauma and the practical needs that take so much time</w:t>
      </w:r>
      <w:r w:rsidR="0036691D">
        <w:t>,</w:t>
      </w:r>
      <w:r>
        <w:t xml:space="preserve"> ‘</w:t>
      </w:r>
      <w:r w:rsidRPr="009852F6">
        <w:t>Their availability for participation cannot be assumed and will vary from community to community and from event to event</w:t>
      </w:r>
      <w:r>
        <w:t>’</w:t>
      </w:r>
      <w:r w:rsidRPr="009852F6">
        <w:t xml:space="preserve">. </w:t>
      </w:r>
      <w:r>
        <w:t>Critically, the review notes that ‘f</w:t>
      </w:r>
      <w:r w:rsidRPr="009852F6">
        <w:t>ailure to engage is likely to have greater adverse consequences than premature engagement, provided those undertaking the process are sensitive and responsive to the actual needs and capacities of the community</w:t>
      </w:r>
      <w:r>
        <w:t>’.</w:t>
      </w:r>
    </w:p>
    <w:p w14:paraId="2BB6E74B" w14:textId="74A87FDB" w:rsidR="00D472F8" w:rsidRDefault="00D472F8" w:rsidP="00611049">
      <w:pPr>
        <w:pStyle w:val="Heading3"/>
      </w:pPr>
      <w:r>
        <w:lastRenderedPageBreak/>
        <w:t xml:space="preserve">‘Time-compressed’ </w:t>
      </w:r>
      <w:r w:rsidR="00925E6A">
        <w:t>e</w:t>
      </w:r>
      <w:r>
        <w:t>ngagement</w:t>
      </w:r>
    </w:p>
    <w:p w14:paraId="22D3FEDE" w14:textId="7E13626A" w:rsidR="00D472F8" w:rsidRDefault="00D472F8" w:rsidP="00611049">
      <w:pPr>
        <w:pStyle w:val="DHHSbody"/>
        <w:rPr>
          <w:lang w:val="en"/>
        </w:rPr>
      </w:pPr>
      <w:r>
        <w:rPr>
          <w:lang w:val="en"/>
        </w:rPr>
        <w:t xml:space="preserve">A 2011 report on citizen engagement in government processes found that one of the key reasons citizen-centred approaches have so rarely been built into major programs is that the ‘expenditure of the time and resources required continues to </w:t>
      </w:r>
      <w:proofErr w:type="gramStart"/>
      <w:r>
        <w:rPr>
          <w:lang w:val="en"/>
        </w:rPr>
        <w:t>be seen as</w:t>
      </w:r>
      <w:proofErr w:type="gramEnd"/>
      <w:r>
        <w:rPr>
          <w:lang w:val="en"/>
        </w:rPr>
        <w:t xml:space="preserve"> a cost rather than an investment</w:t>
      </w:r>
      <w:r w:rsidRPr="00423A31">
        <w:rPr>
          <w:lang w:val="en"/>
        </w:rPr>
        <w:t xml:space="preserve"> in improved public benefits. </w:t>
      </w:r>
      <w:r w:rsidRPr="009F109E">
        <w:rPr>
          <w:lang w:val="en"/>
        </w:rPr>
        <w:t>Such perceptions need to be turned on their head. By involving the community early in planning, it is likely that programs can be delivered at lower risk and provide greater value-for-money</w:t>
      </w:r>
      <w:r>
        <w:rPr>
          <w:lang w:val="en"/>
        </w:rPr>
        <w:t>’</w:t>
      </w:r>
      <w:r w:rsidR="00C33C28">
        <w:rPr>
          <w:lang w:val="en"/>
        </w:rPr>
        <w:t xml:space="preserve"> (</w:t>
      </w:r>
      <w:proofErr w:type="spellStart"/>
      <w:r w:rsidR="00C33C28" w:rsidRPr="00C65923">
        <w:rPr>
          <w:lang w:val="en"/>
        </w:rPr>
        <w:t>Shergold</w:t>
      </w:r>
      <w:proofErr w:type="spellEnd"/>
      <w:r w:rsidR="00C33C28" w:rsidRPr="00C65923">
        <w:rPr>
          <w:lang w:val="en"/>
        </w:rPr>
        <w:t xml:space="preserve"> 2015</w:t>
      </w:r>
      <w:r w:rsidR="00F033D0">
        <w:rPr>
          <w:lang w:val="en"/>
        </w:rPr>
        <w:t>, p. 78</w:t>
      </w:r>
      <w:r w:rsidR="00C33C28" w:rsidRPr="00C65923">
        <w:rPr>
          <w:lang w:val="en"/>
        </w:rPr>
        <w:t>)</w:t>
      </w:r>
      <w:r w:rsidR="00925E6A">
        <w:rPr>
          <w:lang w:val="en"/>
        </w:rPr>
        <w:t>.</w:t>
      </w:r>
      <w:r>
        <w:rPr>
          <w:lang w:val="en"/>
        </w:rPr>
        <w:t xml:space="preserve"> </w:t>
      </w:r>
    </w:p>
    <w:p w14:paraId="39E53D3A" w14:textId="3DB919BE" w:rsidR="00D472F8" w:rsidRDefault="00D472F8" w:rsidP="00611049">
      <w:pPr>
        <w:pStyle w:val="DHHSbody"/>
        <w:rPr>
          <w:lang w:val="en"/>
        </w:rPr>
      </w:pPr>
      <w:r>
        <w:rPr>
          <w:lang w:val="en"/>
        </w:rPr>
        <w:t>We invest heavily in reconstructing the built environment and supporting infrastructure as quickly as possible to ensure that our economic systems and therefore our communities get the best chance they can to adapt and regenerate</w:t>
      </w:r>
      <w:r w:rsidR="00C33C28">
        <w:rPr>
          <w:lang w:val="en"/>
        </w:rPr>
        <w:t xml:space="preserve"> (</w:t>
      </w:r>
      <w:r w:rsidR="00C33C28">
        <w:t>Olshansky et al</w:t>
      </w:r>
      <w:r w:rsidR="0036691D">
        <w:t>.</w:t>
      </w:r>
      <w:r w:rsidR="00C33C28">
        <w:t xml:space="preserve"> 2012)</w:t>
      </w:r>
      <w:r w:rsidR="00925E6A">
        <w:rPr>
          <w:lang w:val="en"/>
        </w:rPr>
        <w:t>.</w:t>
      </w:r>
      <w:r>
        <w:rPr>
          <w:lang w:val="en"/>
        </w:rPr>
        <w:t xml:space="preserve"> </w:t>
      </w:r>
      <w:bookmarkStart w:id="109" w:name="_Hlk23260604"/>
      <w:r>
        <w:rPr>
          <w:lang w:val="en"/>
        </w:rPr>
        <w:t>Figure 8 shows the quantity of capital services (housing, bridges, paving, schools) that might be losses in an extreme, time-compressed case of the normal processes of capital depletion and replacement</w:t>
      </w:r>
      <w:r w:rsidR="00925E6A">
        <w:rPr>
          <w:lang w:val="en"/>
        </w:rPr>
        <w:t>.</w:t>
      </w:r>
      <w:r>
        <w:rPr>
          <w:rStyle w:val="FootnoteReference"/>
          <w:color w:val="000000"/>
          <w:spacing w:val="4"/>
          <w:lang w:val="en"/>
        </w:rPr>
        <w:footnoteReference w:id="46"/>
      </w:r>
      <w:r>
        <w:rPr>
          <w:lang w:val="en"/>
        </w:rPr>
        <w:t xml:space="preserve"> Olshansky et al</w:t>
      </w:r>
      <w:r w:rsidR="00925E6A">
        <w:rPr>
          <w:lang w:val="en"/>
        </w:rPr>
        <w:t>.</w:t>
      </w:r>
      <w:r>
        <w:rPr>
          <w:lang w:val="en"/>
        </w:rPr>
        <w:t xml:space="preserve"> (2012) argue that this then triggers a compression in time of the normal demand for rates of capital replacement and expenditure. </w:t>
      </w:r>
    </w:p>
    <w:p w14:paraId="2AD06CDD" w14:textId="01B9256A" w:rsidR="00611049" w:rsidRPr="0015614D" w:rsidRDefault="00611049" w:rsidP="00611049">
      <w:pPr>
        <w:pStyle w:val="DHHSfigurecaption"/>
      </w:pPr>
      <w:bookmarkStart w:id="110" w:name="_Hlk23257597"/>
      <w:bookmarkStart w:id="111" w:name="_Hlk23257598"/>
      <w:r w:rsidRPr="0015614D">
        <w:t xml:space="preserve">Figure </w:t>
      </w:r>
      <w:r>
        <w:t>8</w:t>
      </w:r>
      <w:r w:rsidR="00313290">
        <w:t>:</w:t>
      </w:r>
      <w:r w:rsidRPr="0015614D">
        <w:t xml:space="preserve"> Compression in time of capital services </w:t>
      </w:r>
      <w:bookmarkEnd w:id="110"/>
      <w:bookmarkEnd w:id="111"/>
    </w:p>
    <w:p w14:paraId="1B3C88D3" w14:textId="44F447B1" w:rsidR="00611049" w:rsidRDefault="00313290" w:rsidP="00611049">
      <w:pPr>
        <w:pStyle w:val="DHHSbody"/>
        <w:rPr>
          <w:lang w:val="en"/>
        </w:rPr>
      </w:pPr>
      <w:r w:rsidRPr="00313290">
        <w:rPr>
          <w:noProof/>
        </w:rPr>
        <w:drawing>
          <wp:inline distT="0" distB="0" distL="0" distR="0" wp14:anchorId="56129392" wp14:editId="149FCC3E">
            <wp:extent cx="3776345" cy="2404745"/>
            <wp:effectExtent l="0" t="0" r="0" b="0"/>
            <wp:docPr id="11" name="Picture 11" descr="This figure shows the quantity of capital services (housing, bridges, paving, schools) that might be losses in an extreme, time-compressed case of the normal processes of capital depletion and replacement. This then triggers a compression in time of the normal demand for rates of capital replacement and expendi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6345" cy="2404745"/>
                    </a:xfrm>
                    <a:prstGeom prst="rect">
                      <a:avLst/>
                    </a:prstGeom>
                    <a:noFill/>
                    <a:ln>
                      <a:noFill/>
                    </a:ln>
                  </pic:spPr>
                </pic:pic>
              </a:graphicData>
            </a:graphic>
          </wp:inline>
        </w:drawing>
      </w:r>
    </w:p>
    <w:bookmarkEnd w:id="109"/>
    <w:p w14:paraId="45ECBF45" w14:textId="572C0D59" w:rsidR="004321FF" w:rsidRDefault="004321FF" w:rsidP="004321FF">
      <w:pPr>
        <w:pStyle w:val="DHHStablefigurenote"/>
        <w:rPr>
          <w:rFonts w:eastAsia="Times" w:cs="Arial"/>
        </w:rPr>
      </w:pPr>
      <w:r>
        <w:t xml:space="preserve">Source: </w:t>
      </w:r>
      <w:r w:rsidRPr="0015614D">
        <w:t>Olshansky et al</w:t>
      </w:r>
      <w:r w:rsidR="00F60C74">
        <w:t>.</w:t>
      </w:r>
      <w:r w:rsidRPr="0015614D">
        <w:t xml:space="preserve"> 2012</w:t>
      </w:r>
    </w:p>
    <w:p w14:paraId="2A6AA4DA" w14:textId="65550648" w:rsidR="00D472F8" w:rsidRDefault="00D472F8" w:rsidP="004321FF">
      <w:pPr>
        <w:pStyle w:val="DHHSbodyaftertablefigure"/>
        <w:rPr>
          <w:b/>
          <w:i/>
        </w:rPr>
      </w:pPr>
      <w:r>
        <w:t>In supporting community-led approaches to recovery in this time</w:t>
      </w:r>
      <w:r w:rsidR="00DA0A04">
        <w:t>-</w:t>
      </w:r>
      <w:r>
        <w:t>compressed environment, the increase in demand for decisions, information flows and institutions (coordinating structures) suggests we need to appropriately invest in the resources to gather intelligence from the community, know who the trusted, legitimate, authentic leaders</w:t>
      </w:r>
      <w:r w:rsidRPr="00A21065">
        <w:t xml:space="preserve"> </w:t>
      </w:r>
      <w:r>
        <w:t xml:space="preserve">are, </w:t>
      </w:r>
      <w:r w:rsidRPr="00A21065">
        <w:t>engag</w:t>
      </w:r>
      <w:r>
        <w:t>e</w:t>
      </w:r>
      <w:r w:rsidRPr="00A21065">
        <w:t xml:space="preserve"> </w:t>
      </w:r>
      <w:r>
        <w:t>inclusively</w:t>
      </w:r>
      <w:r w:rsidRPr="00A21065">
        <w:t xml:space="preserve"> with community</w:t>
      </w:r>
      <w:r>
        <w:t>, and advocate for what is presenting. Harnessing community voice and agency and removing barriers to community action and energy will have a direct payoff in terms of resilience. This is not without potential for divergent views.</w:t>
      </w:r>
      <w:r>
        <w:rPr>
          <w:rStyle w:val="FootnoteReference"/>
        </w:rPr>
        <w:footnoteReference w:id="47"/>
      </w:r>
    </w:p>
    <w:p w14:paraId="5842FD4F" w14:textId="77777777" w:rsidR="00D472F8" w:rsidRDefault="00D472F8" w:rsidP="00611049">
      <w:pPr>
        <w:pStyle w:val="Heading3"/>
      </w:pPr>
      <w:r>
        <w:t>Representative democracy and disaster recovery</w:t>
      </w:r>
    </w:p>
    <w:p w14:paraId="1CFCAFCB" w14:textId="2395C1D6" w:rsidR="00D472F8" w:rsidRDefault="00D472F8" w:rsidP="004321FF">
      <w:pPr>
        <w:pStyle w:val="DHHSbody"/>
      </w:pPr>
      <w:r w:rsidRPr="003F4462">
        <w:t>Usually representative democracy means that we turn up and vote and then</w:t>
      </w:r>
      <w:r>
        <w:t xml:space="preserve">, apart from local members and active members of the community, many of us </w:t>
      </w:r>
      <w:r w:rsidRPr="003F4462">
        <w:t xml:space="preserve">leave the governing and decision making to our local, state or federal members unless we disagree, or the issue is particularly important to us and we take </w:t>
      </w:r>
      <w:r w:rsidRPr="003F4462">
        <w:lastRenderedPageBreak/>
        <w:t>notice</w:t>
      </w:r>
      <w:r>
        <w:t xml:space="preserve"> and become involved</w:t>
      </w:r>
      <w:r w:rsidRPr="003F4462">
        <w:t xml:space="preserve">. There are some exceptions </w:t>
      </w:r>
      <w:r>
        <w:t>to this</w:t>
      </w:r>
      <w:r w:rsidR="00DA0A04">
        <w:t>,</w:t>
      </w:r>
      <w:r>
        <w:t xml:space="preserve"> </w:t>
      </w:r>
      <w:r w:rsidRPr="003F4462">
        <w:t xml:space="preserve">with deliberative approaches being used (participatory budgeting, representative forums on climate change and other issues). Communities </w:t>
      </w:r>
      <w:r w:rsidR="00DA0A04">
        <w:t>that</w:t>
      </w:r>
      <w:r w:rsidRPr="003F4462">
        <w:t xml:space="preserve"> have been impacted </w:t>
      </w:r>
      <w:r>
        <w:t xml:space="preserve">by a disaster </w:t>
      </w:r>
      <w:r w:rsidRPr="003F4462">
        <w:t>are</w:t>
      </w:r>
      <w:r>
        <w:t xml:space="preserve"> catapulted into</w:t>
      </w:r>
      <w:r w:rsidRPr="003F4462">
        <w:t xml:space="preserve"> a catalytic change environment in all aspects</w:t>
      </w:r>
      <w:r>
        <w:t xml:space="preserve"> of community functioning</w:t>
      </w:r>
      <w:r w:rsidRPr="003F4462">
        <w:t xml:space="preserve"> and </w:t>
      </w:r>
      <w:r>
        <w:t>often</w:t>
      </w:r>
      <w:r w:rsidR="00DA0A04">
        <w:t>,</w:t>
      </w:r>
      <w:r>
        <w:t xml:space="preserve"> because of the uncertainty they have experienced and the practical juxtapositions of the decisions being made, will </w:t>
      </w:r>
      <w:r w:rsidRPr="003F4462">
        <w:t xml:space="preserve">expect </w:t>
      </w:r>
      <w:r>
        <w:t xml:space="preserve">clear communication and even </w:t>
      </w:r>
      <w:r w:rsidRPr="003F4462">
        <w:t xml:space="preserve">involvement in decision making that </w:t>
      </w:r>
      <w:r>
        <w:t>might have whole</w:t>
      </w:r>
      <w:r w:rsidR="00B83D32">
        <w:t>-</w:t>
      </w:r>
      <w:r>
        <w:t>of</w:t>
      </w:r>
      <w:r w:rsidR="00B83D32">
        <w:t>-</w:t>
      </w:r>
      <w:r>
        <w:t xml:space="preserve">community impacts that affect them. This assists so as not to exacerbate the experience of uncertainty, grief and loss. Deliberative approaches are critical in this setting to enable community members to choose </w:t>
      </w:r>
      <w:proofErr w:type="gramStart"/>
      <w:r>
        <w:t>whether or not</w:t>
      </w:r>
      <w:proofErr w:type="gramEnd"/>
      <w:r>
        <w:t xml:space="preserve"> they take part in the decision making. The tricky part is to determine what</w:t>
      </w:r>
      <w:r w:rsidR="00DA0A04">
        <w:t xml:space="preserve"> to get involved in</w:t>
      </w:r>
      <w:r>
        <w:t xml:space="preserve">. Where do the decisions lie with the community? How long have you got to make these decisions? Who </w:t>
      </w:r>
      <w:proofErr w:type="gramStart"/>
      <w:r>
        <w:t>actually decides</w:t>
      </w:r>
      <w:proofErr w:type="gramEnd"/>
      <w:r>
        <w:t xml:space="preserve"> the answers to these questions? How are the decision</w:t>
      </w:r>
      <w:r w:rsidR="00DA0A04">
        <w:t>-</w:t>
      </w:r>
      <w:r>
        <w:t xml:space="preserve">makers in the governance structures </w:t>
      </w:r>
      <w:r w:rsidR="00DA0A04">
        <w:t>(</w:t>
      </w:r>
      <w:r>
        <w:t>where the power is held</w:t>
      </w:r>
      <w:r w:rsidR="00DA0A04">
        <w:t>)</w:t>
      </w:r>
      <w:r>
        <w:t xml:space="preserve"> going to honour commitments made at the local level?</w:t>
      </w:r>
    </w:p>
    <w:p w14:paraId="24F0CE66" w14:textId="77777777" w:rsidR="00D472F8" w:rsidRDefault="00D472F8" w:rsidP="00145921">
      <w:pPr>
        <w:pStyle w:val="DHHSbody"/>
      </w:pPr>
      <w:r>
        <w:br w:type="page"/>
      </w:r>
    </w:p>
    <w:p w14:paraId="452AD5C1" w14:textId="21DC1DC3" w:rsidR="00D472F8" w:rsidRPr="00DC4471" w:rsidRDefault="00D472F8" w:rsidP="00F84DB0">
      <w:pPr>
        <w:pStyle w:val="Heading2"/>
        <w:rPr>
          <w:rFonts w:eastAsia="MS Gothic"/>
        </w:rPr>
      </w:pPr>
      <w:bookmarkStart w:id="112" w:name="_Toc20231077"/>
      <w:bookmarkStart w:id="113" w:name="_Toc23926944"/>
      <w:r>
        <w:rPr>
          <w:rFonts w:eastAsia="MS Gothic"/>
        </w:rPr>
        <w:lastRenderedPageBreak/>
        <w:t xml:space="preserve">Appendix </w:t>
      </w:r>
      <w:r w:rsidR="002E7F82">
        <w:rPr>
          <w:rFonts w:eastAsia="MS Gothic"/>
        </w:rPr>
        <w:t>G</w:t>
      </w:r>
      <w:r>
        <w:rPr>
          <w:rFonts w:eastAsia="MS Gothic"/>
        </w:rPr>
        <w:t xml:space="preserve">: </w:t>
      </w:r>
      <w:r w:rsidRPr="00DC4471">
        <w:rPr>
          <w:rFonts w:eastAsia="MS Gothic"/>
        </w:rPr>
        <w:t xml:space="preserve">SRRG </w:t>
      </w:r>
      <w:r w:rsidR="00BC7A59">
        <w:rPr>
          <w:rFonts w:eastAsia="MS Gothic"/>
        </w:rPr>
        <w:t>m</w:t>
      </w:r>
      <w:r w:rsidRPr="00DC4471">
        <w:rPr>
          <w:rFonts w:eastAsia="MS Gothic"/>
        </w:rPr>
        <w:t xml:space="preserve">embers and </w:t>
      </w:r>
      <w:r w:rsidR="00BC7A59">
        <w:rPr>
          <w:rFonts w:eastAsia="MS Gothic"/>
        </w:rPr>
        <w:t>p</w:t>
      </w:r>
      <w:r w:rsidRPr="00DC4471">
        <w:rPr>
          <w:rFonts w:eastAsia="MS Gothic"/>
        </w:rPr>
        <w:t xml:space="preserve">roject </w:t>
      </w:r>
      <w:r w:rsidR="00BC7A59">
        <w:rPr>
          <w:rFonts w:eastAsia="MS Gothic"/>
        </w:rPr>
        <w:t>r</w:t>
      </w:r>
      <w:r w:rsidRPr="00DC4471">
        <w:rPr>
          <w:rFonts w:eastAsia="MS Gothic"/>
        </w:rPr>
        <w:t xml:space="preserve">eference </w:t>
      </w:r>
      <w:r w:rsidR="00BC7A59">
        <w:rPr>
          <w:rFonts w:eastAsia="MS Gothic"/>
        </w:rPr>
        <w:t>g</w:t>
      </w:r>
      <w:r w:rsidRPr="00DC4471">
        <w:rPr>
          <w:rFonts w:eastAsia="MS Gothic"/>
        </w:rPr>
        <w:t>roup</w:t>
      </w:r>
      <w:bookmarkEnd w:id="112"/>
      <w:bookmarkEnd w:id="113"/>
    </w:p>
    <w:p w14:paraId="17571785" w14:textId="77777777" w:rsidR="00D472F8" w:rsidRPr="0043471C" w:rsidRDefault="00D472F8" w:rsidP="00F84DB0">
      <w:pPr>
        <w:pStyle w:val="Heading3"/>
      </w:pPr>
      <w:bookmarkStart w:id="114" w:name="_Toc14335802"/>
      <w:r w:rsidRPr="0043471C">
        <w:t>About the Social Recovery Reference Group</w:t>
      </w:r>
      <w:bookmarkEnd w:id="114"/>
    </w:p>
    <w:p w14:paraId="032E0AF5" w14:textId="65D6B64E" w:rsidR="00D472F8" w:rsidRPr="00752B46" w:rsidRDefault="00D472F8" w:rsidP="00D472F8">
      <w:pPr>
        <w:pStyle w:val="DHHSbody"/>
      </w:pPr>
      <w:r w:rsidRPr="00752B46">
        <w:t>This report is for SRRG member agencies to further the collective understanding of</w:t>
      </w:r>
      <w:r w:rsidR="00BD36D8">
        <w:t xml:space="preserve"> h</w:t>
      </w:r>
      <w:r w:rsidRPr="00752B46">
        <w:t>ow government</w:t>
      </w:r>
      <w:r w:rsidR="00BD36D8">
        <w:t>s</w:t>
      </w:r>
      <w:r w:rsidRPr="00752B46">
        <w:t xml:space="preserve"> can foster and support community-led approaches to recovery while maintaining effective coordination. It bridges the theoretical underpinnings from the literature review with suggestions for practical application.</w:t>
      </w:r>
    </w:p>
    <w:p w14:paraId="186710FA" w14:textId="16E90966" w:rsidR="00D472F8" w:rsidRPr="00752B46" w:rsidRDefault="00D472F8" w:rsidP="00D472F8">
      <w:pPr>
        <w:pStyle w:val="DHHSbody"/>
      </w:pPr>
      <w:r w:rsidRPr="00752B46">
        <w:t xml:space="preserve">The </w:t>
      </w:r>
      <w:r w:rsidR="00BD36D8">
        <w:t xml:space="preserve">SRRG member </w:t>
      </w:r>
      <w:r w:rsidRPr="00752B46">
        <w:t>agencies are involved in supporting local government in their recovery efforts before, during and after disaster and/or coordinating human and social (welfare) recovery.</w:t>
      </w:r>
    </w:p>
    <w:p w14:paraId="45031499" w14:textId="5F43ABCA" w:rsidR="00D472F8" w:rsidRPr="00752B46" w:rsidRDefault="00D472F8" w:rsidP="00D472F8">
      <w:pPr>
        <w:pStyle w:val="DHHSbody"/>
      </w:pPr>
      <w:r w:rsidRPr="00752B46">
        <w:t xml:space="preserve">Contributions to this project were from both the </w:t>
      </w:r>
      <w:r w:rsidR="00BD36D8">
        <w:t xml:space="preserve">SRRG </w:t>
      </w:r>
      <w:r w:rsidRPr="00752B46">
        <w:t>and a separately formed Community-led Project Reference Group.</w:t>
      </w:r>
    </w:p>
    <w:p w14:paraId="223A10E5" w14:textId="3ECB3B39" w:rsidR="00D472F8" w:rsidRPr="00752B46" w:rsidRDefault="00D472F8" w:rsidP="00F84DB0">
      <w:pPr>
        <w:pStyle w:val="Heading3"/>
      </w:pPr>
      <w:bookmarkStart w:id="115" w:name="_Toc178022"/>
      <w:bookmarkStart w:id="116" w:name="_Toc1746491"/>
      <w:r w:rsidRPr="00752B46">
        <w:t>Social Recovery Reference Group</w:t>
      </w:r>
      <w:bookmarkEnd w:id="115"/>
      <w:bookmarkEnd w:id="116"/>
      <w:r w:rsidR="00925E6A">
        <w:t xml:space="preserve"> members</w:t>
      </w:r>
    </w:p>
    <w:p w14:paraId="28A6D678" w14:textId="1F149F6A" w:rsidR="00D472F8" w:rsidRPr="00752B46" w:rsidRDefault="00D472F8" w:rsidP="004321FF">
      <w:pPr>
        <w:pStyle w:val="DHHSbody"/>
      </w:pPr>
      <w:r w:rsidRPr="00752B46">
        <w:rPr>
          <w:spacing w:val="-1"/>
          <w:lang w:val="en-US"/>
        </w:rPr>
        <w:t xml:space="preserve">Director Emergency Management Branch, </w:t>
      </w:r>
      <w:r w:rsidRPr="00752B46">
        <w:rPr>
          <w:lang w:val="en-US"/>
        </w:rPr>
        <w:t>Department of Health and Human Services, Victoria</w:t>
      </w:r>
    </w:p>
    <w:p w14:paraId="237E72B1" w14:textId="63751E34" w:rsidR="00D472F8" w:rsidRPr="00752B46" w:rsidRDefault="00D472F8" w:rsidP="004321FF">
      <w:pPr>
        <w:pStyle w:val="DHHSbody"/>
      </w:pPr>
      <w:r w:rsidRPr="00752B46">
        <w:rPr>
          <w:spacing w:val="-1"/>
          <w:lang w:val="en-US"/>
        </w:rPr>
        <w:t>Senior Manager, Inclusion and Participation, Community Services Directorate, ACT Government</w:t>
      </w:r>
      <w:r w:rsidRPr="00752B46">
        <w:t>, Australian Capital Territory</w:t>
      </w:r>
    </w:p>
    <w:p w14:paraId="4502B383" w14:textId="698D0E93" w:rsidR="00D472F8" w:rsidRPr="00752B46" w:rsidRDefault="00D472F8" w:rsidP="004321FF">
      <w:pPr>
        <w:pStyle w:val="DHHSbody"/>
      </w:pPr>
      <w:r w:rsidRPr="00752B46">
        <w:rPr>
          <w:lang w:val="en-US"/>
        </w:rPr>
        <w:t>Assistant Secretary, National Disaster Recovery Programs Branch, Department of Home Affairs</w:t>
      </w:r>
      <w:r w:rsidRPr="00752B46">
        <w:t>, Australian Government</w:t>
      </w:r>
    </w:p>
    <w:p w14:paraId="13AD7FCF" w14:textId="285D814B" w:rsidR="00D472F8" w:rsidRPr="00752B46" w:rsidRDefault="00D472F8" w:rsidP="004321FF">
      <w:pPr>
        <w:pStyle w:val="DHHSbody"/>
      </w:pPr>
      <w:r w:rsidRPr="00752B46">
        <w:t>National Manager, Emergency Services, Red Cross, based in Victoria</w:t>
      </w:r>
    </w:p>
    <w:p w14:paraId="020CEC2A" w14:textId="3C74F956" w:rsidR="00D472F8" w:rsidRPr="00752B46" w:rsidRDefault="00D472F8" w:rsidP="004321FF">
      <w:pPr>
        <w:pStyle w:val="DHHSbody"/>
      </w:pPr>
      <w:r w:rsidRPr="00752B46">
        <w:rPr>
          <w:lang w:val="en-US"/>
        </w:rPr>
        <w:t xml:space="preserve">Director Emergency Management &amp; Family Safety </w:t>
      </w:r>
      <w:proofErr w:type="spellStart"/>
      <w:r w:rsidRPr="00752B46">
        <w:rPr>
          <w:lang w:val="en-US"/>
        </w:rPr>
        <w:t>Programme</w:t>
      </w:r>
      <w:proofErr w:type="spellEnd"/>
      <w:r w:rsidRPr="00752B46">
        <w:rPr>
          <w:lang w:val="en-US"/>
        </w:rPr>
        <w:t xml:space="preserve">, Families </w:t>
      </w:r>
      <w:proofErr w:type="spellStart"/>
      <w:r w:rsidRPr="00752B46">
        <w:rPr>
          <w:lang w:val="en-US"/>
        </w:rPr>
        <w:t>Programme</w:t>
      </w:r>
      <w:proofErr w:type="spellEnd"/>
      <w:r w:rsidRPr="00752B46">
        <w:rPr>
          <w:lang w:val="en-US"/>
        </w:rPr>
        <w:t xml:space="preserve"> and Assurance Coordination Branch, Department of Human Services, Australian Government</w:t>
      </w:r>
    </w:p>
    <w:p w14:paraId="44CCB111" w14:textId="00F5FC54" w:rsidR="00D472F8" w:rsidRPr="00752B46" w:rsidRDefault="00D472F8" w:rsidP="004321FF">
      <w:pPr>
        <w:pStyle w:val="DHHSbody"/>
      </w:pPr>
      <w:r w:rsidRPr="00752B46">
        <w:rPr>
          <w:spacing w:val="-2"/>
          <w:lang w:val="en-US"/>
        </w:rPr>
        <w:t xml:space="preserve">Director, Disaster Welfare Services, Police and Emergency Services, NSW Department of Justice, </w:t>
      </w:r>
      <w:r w:rsidRPr="00752B46">
        <w:t xml:space="preserve">New South Wales </w:t>
      </w:r>
    </w:p>
    <w:p w14:paraId="7BB1C0A7" w14:textId="35D6346D" w:rsidR="00D472F8" w:rsidRPr="00752B46" w:rsidRDefault="00D472F8" w:rsidP="004321FF">
      <w:pPr>
        <w:pStyle w:val="DHHSbody"/>
      </w:pPr>
      <w:r w:rsidRPr="00752B46">
        <w:rPr>
          <w:lang w:val="en-US"/>
        </w:rPr>
        <w:t>Senior Manager, Resilience and Recovery, Office of Emergency Management, Department of Justice</w:t>
      </w:r>
      <w:r w:rsidR="00BD36D8">
        <w:rPr>
          <w:lang w:val="en-US"/>
        </w:rPr>
        <w:t>,</w:t>
      </w:r>
      <w:r w:rsidRPr="00752B46">
        <w:t xml:space="preserve"> New South Wales</w:t>
      </w:r>
    </w:p>
    <w:p w14:paraId="6D38B197" w14:textId="75BE1849" w:rsidR="00D472F8" w:rsidRPr="00752B46" w:rsidRDefault="00D472F8" w:rsidP="004321FF">
      <w:pPr>
        <w:pStyle w:val="DHHSbody"/>
      </w:pPr>
      <w:r w:rsidRPr="00752B46">
        <w:rPr>
          <w:spacing w:val="-1"/>
          <w:lang w:val="en-US"/>
        </w:rPr>
        <w:t xml:space="preserve">Manager, Analysis and Planning, Ministry of Civil </w:t>
      </w:r>
      <w:proofErr w:type="spellStart"/>
      <w:r w:rsidRPr="00752B46">
        <w:rPr>
          <w:spacing w:val="-1"/>
          <w:lang w:val="en-US"/>
        </w:rPr>
        <w:t>Defence</w:t>
      </w:r>
      <w:proofErr w:type="spellEnd"/>
      <w:r w:rsidRPr="00752B46">
        <w:rPr>
          <w:spacing w:val="-1"/>
          <w:lang w:val="en-US"/>
        </w:rPr>
        <w:t xml:space="preserve"> &amp; Emergency Management</w:t>
      </w:r>
      <w:r w:rsidR="00BD36D8">
        <w:rPr>
          <w:spacing w:val="-1"/>
          <w:lang w:val="en-US"/>
        </w:rPr>
        <w:t>,</w:t>
      </w:r>
      <w:r w:rsidRPr="00752B46">
        <w:t xml:space="preserve"> New Zealand</w:t>
      </w:r>
    </w:p>
    <w:p w14:paraId="3301CF7D" w14:textId="654E638F" w:rsidR="00D472F8" w:rsidRPr="00752B46" w:rsidRDefault="00D472F8" w:rsidP="004321FF">
      <w:pPr>
        <w:pStyle w:val="DHHSbody"/>
      </w:pPr>
      <w:r w:rsidRPr="00752B46">
        <w:rPr>
          <w:lang w:val="en-US"/>
        </w:rPr>
        <w:t xml:space="preserve">Senior </w:t>
      </w:r>
      <w:r w:rsidR="00FA27BF">
        <w:rPr>
          <w:lang w:val="en-US"/>
        </w:rPr>
        <w:t>Advisor</w:t>
      </w:r>
      <w:r w:rsidRPr="00752B46">
        <w:rPr>
          <w:lang w:val="en-US"/>
        </w:rPr>
        <w:t>, Emergency Preparedness and Response</w:t>
      </w:r>
      <w:r w:rsidR="00FA27BF">
        <w:rPr>
          <w:lang w:val="en-US"/>
        </w:rPr>
        <w:t xml:space="preserve"> Unit</w:t>
      </w:r>
      <w:r w:rsidRPr="00752B46">
        <w:rPr>
          <w:lang w:val="en-US"/>
        </w:rPr>
        <w:t xml:space="preserve">, </w:t>
      </w:r>
      <w:r w:rsidR="00FA27BF">
        <w:rPr>
          <w:lang w:val="en-US"/>
        </w:rPr>
        <w:t xml:space="preserve">Health Professional Policy and Advisory Services, </w:t>
      </w:r>
      <w:proofErr w:type="spellStart"/>
      <w:r w:rsidR="00FA27BF">
        <w:rPr>
          <w:lang w:val="en-US"/>
        </w:rPr>
        <w:t>Deparment</w:t>
      </w:r>
      <w:proofErr w:type="spellEnd"/>
      <w:r w:rsidR="00FA27BF">
        <w:rPr>
          <w:lang w:val="en-US"/>
        </w:rPr>
        <w:t xml:space="preserve"> of Health</w:t>
      </w:r>
      <w:r w:rsidRPr="00752B46">
        <w:rPr>
          <w:lang w:val="en-US"/>
        </w:rPr>
        <w:t xml:space="preserve">, </w:t>
      </w:r>
      <w:r w:rsidRPr="00752B46">
        <w:t>Tasmania</w:t>
      </w:r>
    </w:p>
    <w:p w14:paraId="6781BBF5" w14:textId="0C15AE0D" w:rsidR="00D472F8" w:rsidRPr="00752B46" w:rsidRDefault="00D472F8" w:rsidP="004321FF">
      <w:pPr>
        <w:pStyle w:val="DHHSbody"/>
      </w:pPr>
      <w:r w:rsidRPr="00752B46">
        <w:rPr>
          <w:lang w:val="en-US"/>
        </w:rPr>
        <w:t>Director, State Recovery Office, Department for Communities and Social Inclusion,</w:t>
      </w:r>
      <w:r w:rsidRPr="00752B46">
        <w:t xml:space="preserve"> South Australia</w:t>
      </w:r>
    </w:p>
    <w:p w14:paraId="7714A621" w14:textId="355FDA4F" w:rsidR="00D472F8" w:rsidRPr="00752B46" w:rsidRDefault="00D472F8" w:rsidP="004321FF">
      <w:pPr>
        <w:pStyle w:val="DHHSbody"/>
      </w:pPr>
      <w:r w:rsidRPr="00752B46">
        <w:rPr>
          <w:lang w:val="en-US"/>
        </w:rPr>
        <w:t>Director, Emergency Services, Department of Communities,</w:t>
      </w:r>
      <w:r w:rsidRPr="00752B46">
        <w:t xml:space="preserve"> Western Australia</w:t>
      </w:r>
    </w:p>
    <w:p w14:paraId="6E36310D" w14:textId="653EF29E" w:rsidR="00D472F8" w:rsidRPr="00752B46" w:rsidRDefault="00D472F8" w:rsidP="004321FF">
      <w:pPr>
        <w:pStyle w:val="DHHSbody"/>
        <w:rPr>
          <w:lang w:val="en-US"/>
        </w:rPr>
      </w:pPr>
      <w:r w:rsidRPr="00752B46">
        <w:rPr>
          <w:lang w:val="en-US"/>
        </w:rPr>
        <w:t>Executive Director, Community Recovery, Department of Communities, Disability Services and Seniors, Queensland</w:t>
      </w:r>
    </w:p>
    <w:p w14:paraId="3004C3AC" w14:textId="1CF1FDA3" w:rsidR="00D472F8" w:rsidRPr="00752B46" w:rsidRDefault="00D472F8" w:rsidP="004321FF">
      <w:pPr>
        <w:pStyle w:val="DHHSbody"/>
        <w:rPr>
          <w:lang w:val="en-US"/>
        </w:rPr>
      </w:pPr>
      <w:r w:rsidRPr="00752B46">
        <w:t>National Consultant Disaster Recovery to the Social Recovery Reference Group</w:t>
      </w:r>
    </w:p>
    <w:p w14:paraId="41D37261" w14:textId="26FA094A" w:rsidR="00D472F8" w:rsidRPr="00752B46" w:rsidRDefault="00D472F8" w:rsidP="00F84DB0">
      <w:pPr>
        <w:pStyle w:val="Heading3"/>
      </w:pPr>
      <w:bookmarkStart w:id="117" w:name="_Toc178023"/>
      <w:bookmarkStart w:id="118" w:name="_Toc1746492"/>
      <w:r w:rsidRPr="00752B46">
        <w:t>Community-led Project Reference Group</w:t>
      </w:r>
      <w:bookmarkEnd w:id="117"/>
      <w:bookmarkEnd w:id="118"/>
      <w:r w:rsidR="00925E6A">
        <w:t xml:space="preserve"> members</w:t>
      </w:r>
    </w:p>
    <w:p w14:paraId="67D7C55C" w14:textId="4DCEF2EE" w:rsidR="00D472F8" w:rsidRPr="00752B46" w:rsidRDefault="00D472F8" w:rsidP="00D472F8">
      <w:pPr>
        <w:pStyle w:val="DHHSbody"/>
      </w:pPr>
      <w:r w:rsidRPr="00752B46">
        <w:t xml:space="preserve">Members of the </w:t>
      </w:r>
      <w:r w:rsidR="00BD36D8">
        <w:t>p</w:t>
      </w:r>
      <w:r w:rsidRPr="00752B46">
        <w:t xml:space="preserve">roject </w:t>
      </w:r>
      <w:r w:rsidR="00BD36D8">
        <w:t>r</w:t>
      </w:r>
      <w:r w:rsidRPr="00752B46">
        <w:t xml:space="preserve">eference </w:t>
      </w:r>
      <w:r w:rsidR="00BD36D8">
        <w:t>g</w:t>
      </w:r>
      <w:r w:rsidRPr="00752B46">
        <w:t>roup include:</w:t>
      </w:r>
    </w:p>
    <w:p w14:paraId="5BBB3742" w14:textId="174A8648" w:rsidR="00D472F8" w:rsidRPr="00752B46" w:rsidRDefault="00D472F8" w:rsidP="00611049">
      <w:pPr>
        <w:pStyle w:val="Heading4"/>
      </w:pPr>
      <w:r w:rsidRPr="00752B46">
        <w:t>2018</w:t>
      </w:r>
      <w:r w:rsidR="004321FF">
        <w:t>–</w:t>
      </w:r>
      <w:r w:rsidRPr="00752B46">
        <w:t>19</w:t>
      </w:r>
    </w:p>
    <w:p w14:paraId="3843BAD7" w14:textId="372B5D58" w:rsidR="00D472F8" w:rsidRPr="00752B46" w:rsidRDefault="00D472F8" w:rsidP="00611049">
      <w:pPr>
        <w:pStyle w:val="DHHSbody"/>
      </w:pPr>
      <w:r w:rsidRPr="00752B46">
        <w:t xml:space="preserve">Greg Cameron, Snr Manager, Resilience and Recovery, Office of Emergency Management, Department of Justice, </w:t>
      </w:r>
      <w:r w:rsidR="00BD36D8" w:rsidRPr="00752B46">
        <w:t>New South Wales</w:t>
      </w:r>
      <w:r w:rsidR="00BD36D8" w:rsidRPr="00752B46" w:rsidDel="00BD36D8">
        <w:t xml:space="preserve"> </w:t>
      </w:r>
    </w:p>
    <w:p w14:paraId="1963981C" w14:textId="15A8CBFE" w:rsidR="00D472F8" w:rsidRPr="00752B46" w:rsidRDefault="00D472F8" w:rsidP="00611049">
      <w:pPr>
        <w:pStyle w:val="DHHSbody"/>
      </w:pPr>
      <w:r w:rsidRPr="00752B46">
        <w:t xml:space="preserve">Jenna Rogers, Manager, Analysis and Planning, Ministry of Civil Defence and Emergency Management, </w:t>
      </w:r>
      <w:r w:rsidR="00BD36D8">
        <w:t>New Zealand</w:t>
      </w:r>
    </w:p>
    <w:p w14:paraId="1CCF2106" w14:textId="5C0A6A00" w:rsidR="00D472F8" w:rsidRPr="00752B46" w:rsidRDefault="00D472F8" w:rsidP="00611049">
      <w:pPr>
        <w:pStyle w:val="DHHSbody"/>
      </w:pPr>
      <w:r w:rsidRPr="00752B46">
        <w:t xml:space="preserve">Ronnie </w:t>
      </w:r>
      <w:proofErr w:type="spellStart"/>
      <w:r w:rsidRPr="00752B46">
        <w:t>Faggotter</w:t>
      </w:r>
      <w:proofErr w:type="spellEnd"/>
      <w:r w:rsidRPr="00752B46">
        <w:t xml:space="preserve">, Director, State Recovery Office, Department of Human Services, </w:t>
      </w:r>
      <w:r w:rsidR="00BD36D8">
        <w:t>South Australia</w:t>
      </w:r>
    </w:p>
    <w:p w14:paraId="51329528" w14:textId="1B6E405A" w:rsidR="00D472F8" w:rsidRPr="00752B46" w:rsidRDefault="00D472F8" w:rsidP="00611049">
      <w:pPr>
        <w:pStyle w:val="DHHSbody"/>
      </w:pPr>
      <w:r w:rsidRPr="00752B46">
        <w:lastRenderedPageBreak/>
        <w:t>Carole Owen, A/CEO, Population Health Services, Department of Health, Tasmania</w:t>
      </w:r>
    </w:p>
    <w:p w14:paraId="1C90FF4B" w14:textId="6FA78F30" w:rsidR="00D472F8" w:rsidRPr="00752B46" w:rsidRDefault="00D472F8" w:rsidP="00611049">
      <w:pPr>
        <w:pStyle w:val="DHHSbody"/>
      </w:pPr>
      <w:r w:rsidRPr="00752B46">
        <w:t xml:space="preserve">Cindy Reck, TC Debbie and NQ Flooding (Community Recovery), Department of Communities, Disability Services and Seniors, </w:t>
      </w:r>
      <w:r w:rsidR="00BD36D8">
        <w:t>Queensland</w:t>
      </w:r>
    </w:p>
    <w:p w14:paraId="019E98F9" w14:textId="0A2D241E" w:rsidR="00D472F8" w:rsidRPr="00752B46" w:rsidRDefault="00D472F8" w:rsidP="00611049">
      <w:pPr>
        <w:pStyle w:val="DHHSbody"/>
      </w:pPr>
      <w:r w:rsidRPr="00752B46">
        <w:t>Neville Blackburn, District Emergency Services Officer, Great Southern District, Department of Communities, W</w:t>
      </w:r>
      <w:r w:rsidR="00BD36D8">
        <w:t>estern Australia</w:t>
      </w:r>
    </w:p>
    <w:p w14:paraId="29AE127A" w14:textId="2DC28068" w:rsidR="00D472F8" w:rsidRPr="00752B46" w:rsidRDefault="00D472F8" w:rsidP="00F84DB0">
      <w:pPr>
        <w:pStyle w:val="Heading4"/>
      </w:pPr>
      <w:r w:rsidRPr="00752B46">
        <w:t>2019–20</w:t>
      </w:r>
    </w:p>
    <w:p w14:paraId="16079FE0" w14:textId="31075C82" w:rsidR="00D472F8" w:rsidRPr="00752B46" w:rsidRDefault="00D472F8" w:rsidP="00611049">
      <w:pPr>
        <w:pStyle w:val="DHHSbody"/>
      </w:pPr>
      <w:r w:rsidRPr="00752B46">
        <w:t>Catherine Gearing, S</w:t>
      </w:r>
      <w:r w:rsidR="00BD36D8">
        <w:t>e</w:t>
      </w:r>
      <w:r w:rsidRPr="00752B46">
        <w:t>n</w:t>
      </w:r>
      <w:r w:rsidR="00BD36D8">
        <w:t>io</w:t>
      </w:r>
      <w:r w:rsidRPr="00752B46">
        <w:t xml:space="preserve">r Manager, Resilience and Recovery, Office of Emergency Management, Department of Justice, </w:t>
      </w:r>
      <w:r w:rsidR="00BD36D8" w:rsidRPr="00752B46">
        <w:t>New South Wales</w:t>
      </w:r>
    </w:p>
    <w:p w14:paraId="3D8D07C7" w14:textId="52DC1965" w:rsidR="00D472F8" w:rsidRPr="00752B46" w:rsidRDefault="00D472F8" w:rsidP="00611049">
      <w:pPr>
        <w:pStyle w:val="DHHSbody"/>
      </w:pPr>
      <w:r w:rsidRPr="00752B46">
        <w:t>Georgie Cornish (</w:t>
      </w:r>
      <w:r w:rsidR="00BD36D8">
        <w:t>and</w:t>
      </w:r>
      <w:r w:rsidRPr="00752B46">
        <w:t xml:space="preserve"> Mark Stratton, Acting), Director, State Recovery Office, Department of Human Services, </w:t>
      </w:r>
      <w:r w:rsidR="00BD36D8">
        <w:t>South Australia</w:t>
      </w:r>
    </w:p>
    <w:p w14:paraId="667027FF" w14:textId="60C72786" w:rsidR="00D472F8" w:rsidRPr="00752B46" w:rsidRDefault="00D472F8" w:rsidP="00611049">
      <w:pPr>
        <w:pStyle w:val="DHHSbody"/>
      </w:pPr>
      <w:r w:rsidRPr="00752B46">
        <w:t>Carole Owen, A/CEO, Population Health Services, Department of Health, Tasmania</w:t>
      </w:r>
    </w:p>
    <w:p w14:paraId="77BB3F25" w14:textId="53442116" w:rsidR="00D472F8" w:rsidRPr="00752B46" w:rsidRDefault="00D472F8" w:rsidP="00611049">
      <w:pPr>
        <w:pStyle w:val="DHHSbody"/>
      </w:pPr>
      <w:r w:rsidRPr="00752B46">
        <w:t xml:space="preserve">Cindy Reck, TC Debbie and NQ Flooding (Community Recovery), Department of Communities, Disability Services and Seniors, </w:t>
      </w:r>
      <w:r w:rsidR="00BD36D8">
        <w:t>Queensland</w:t>
      </w:r>
      <w:r w:rsidRPr="00752B46">
        <w:t xml:space="preserve"> </w:t>
      </w:r>
    </w:p>
    <w:p w14:paraId="657262A7" w14:textId="77B627EC" w:rsidR="00D472F8" w:rsidRPr="00752B46" w:rsidRDefault="00D472F8" w:rsidP="00611049">
      <w:pPr>
        <w:pStyle w:val="DHHSbody"/>
      </w:pPr>
      <w:r w:rsidRPr="00752B46">
        <w:t>Neville Blackburn, District Emergency Services Officer, Great Southern District, Department of Communities, W</w:t>
      </w:r>
      <w:r w:rsidR="00BD36D8">
        <w:t>estern Australia</w:t>
      </w:r>
    </w:p>
    <w:p w14:paraId="703F9661" w14:textId="78FB5326" w:rsidR="00D472F8" w:rsidRPr="00752B46" w:rsidRDefault="00D472F8" w:rsidP="00611049">
      <w:pPr>
        <w:pStyle w:val="DHHSbody"/>
      </w:pPr>
      <w:r w:rsidRPr="00752B46">
        <w:t>Andrew Coghlan, Red Cross</w:t>
      </w:r>
      <w:r w:rsidR="00FA27BF">
        <w:t>.</w:t>
      </w:r>
    </w:p>
    <w:p w14:paraId="334B36B6" w14:textId="081B35BB" w:rsidR="00F84DB0" w:rsidRDefault="00FA27BF" w:rsidP="00BD36D8">
      <w:pPr>
        <w:pStyle w:val="DHHSbody"/>
        <w:rPr>
          <w:rFonts w:eastAsia="MS Gothic"/>
          <w:bCs/>
          <w:color w:val="365F91" w:themeColor="accent1" w:themeShade="BF"/>
          <w:kern w:val="32"/>
          <w:sz w:val="36"/>
          <w:szCs w:val="40"/>
        </w:rPr>
      </w:pPr>
      <w:r>
        <w:t xml:space="preserve">Staff from the </w:t>
      </w:r>
      <w:r w:rsidR="00BD36D8" w:rsidRPr="00752B46">
        <w:rPr>
          <w:lang w:val="en-US"/>
        </w:rPr>
        <w:t>Department of Home Affairs</w:t>
      </w:r>
      <w:r w:rsidR="00BD36D8" w:rsidRPr="00752B46">
        <w:t>, Australian Government</w:t>
      </w:r>
      <w:r w:rsidR="00BD36D8" w:rsidRPr="00752B46" w:rsidDel="00BD36D8">
        <w:t xml:space="preserve"> </w:t>
      </w:r>
      <w:bookmarkStart w:id="119" w:name="_Toc178025"/>
      <w:bookmarkStart w:id="120" w:name="_Toc1746494"/>
      <w:bookmarkStart w:id="121" w:name="_Toc14335798"/>
      <w:bookmarkEnd w:id="104"/>
      <w:bookmarkEnd w:id="105"/>
      <w:bookmarkEnd w:id="106"/>
      <w:r w:rsidR="00F84DB0">
        <w:rPr>
          <w:rFonts w:eastAsia="MS Gothic"/>
          <w:bCs/>
          <w:color w:val="365F91" w:themeColor="accent1" w:themeShade="BF"/>
          <w:kern w:val="32"/>
          <w:sz w:val="36"/>
          <w:szCs w:val="40"/>
        </w:rPr>
        <w:br w:type="page"/>
      </w:r>
    </w:p>
    <w:p w14:paraId="0DF769E2" w14:textId="2CE0ED7D" w:rsidR="00D472F8" w:rsidRPr="00EC6962" w:rsidRDefault="00D472F8" w:rsidP="00F84DB0">
      <w:pPr>
        <w:pStyle w:val="Heading2"/>
        <w:rPr>
          <w:rFonts w:eastAsia="MS Gothic"/>
        </w:rPr>
      </w:pPr>
      <w:bookmarkStart w:id="122" w:name="_Toc23926945"/>
      <w:r w:rsidRPr="00EC6962">
        <w:rPr>
          <w:rFonts w:eastAsia="MS Gothic"/>
        </w:rPr>
        <w:lastRenderedPageBreak/>
        <w:t xml:space="preserve">Appendix </w:t>
      </w:r>
      <w:r w:rsidR="002E7F82">
        <w:rPr>
          <w:rFonts w:eastAsia="MS Gothic"/>
        </w:rPr>
        <w:t>H</w:t>
      </w:r>
      <w:r w:rsidRPr="00EC6962">
        <w:rPr>
          <w:rFonts w:eastAsia="MS Gothic"/>
        </w:rPr>
        <w:t xml:space="preserve">: Project </w:t>
      </w:r>
      <w:r w:rsidR="00BC7A59">
        <w:rPr>
          <w:rFonts w:eastAsia="MS Gothic"/>
        </w:rPr>
        <w:t>s</w:t>
      </w:r>
      <w:r w:rsidRPr="00EC6962">
        <w:rPr>
          <w:rFonts w:eastAsia="MS Gothic"/>
        </w:rPr>
        <w:t>takeholders</w:t>
      </w:r>
      <w:bookmarkEnd w:id="119"/>
      <w:bookmarkEnd w:id="120"/>
      <w:bookmarkEnd w:id="121"/>
      <w:bookmarkEnd w:id="122"/>
    </w:p>
    <w:p w14:paraId="67A5B108" w14:textId="77777777" w:rsidR="00D472F8" w:rsidRPr="00F87D80" w:rsidRDefault="00D472F8" w:rsidP="00D472F8">
      <w:pPr>
        <w:pStyle w:val="DHHSbody"/>
      </w:pPr>
      <w:r w:rsidRPr="00F87D80">
        <w:t>Primary stakeholders include:</w:t>
      </w:r>
    </w:p>
    <w:p w14:paraId="5A856702" w14:textId="77777777" w:rsidR="00D472F8" w:rsidRPr="00F87D80" w:rsidRDefault="00D472F8" w:rsidP="00F84DB0">
      <w:pPr>
        <w:pStyle w:val="DHHSbullet1lastline"/>
      </w:pPr>
      <w:r w:rsidRPr="00F87D80">
        <w:t>SRRG member agencies</w:t>
      </w:r>
    </w:p>
    <w:p w14:paraId="4ACD8F2B" w14:textId="77777777" w:rsidR="00D472F8" w:rsidRPr="00F87D80" w:rsidRDefault="00D472F8" w:rsidP="00D472F8">
      <w:pPr>
        <w:pStyle w:val="DHHSbody"/>
      </w:pPr>
      <w:r w:rsidRPr="00F87D80">
        <w:t xml:space="preserve">Secondary stakeholders include the following and the distribution of </w:t>
      </w:r>
      <w:r>
        <w:t>this r</w:t>
      </w:r>
      <w:r w:rsidRPr="00F87D80">
        <w:t>eports</w:t>
      </w:r>
      <w:r>
        <w:t>, or an adaptation of this,</w:t>
      </w:r>
      <w:r w:rsidRPr="00F87D80">
        <w:t xml:space="preserve"> will be at the discretion of the SRRG:</w:t>
      </w:r>
    </w:p>
    <w:p w14:paraId="4AFA3D7C" w14:textId="49DCA37E" w:rsidR="00D472F8" w:rsidRPr="00F87D80" w:rsidRDefault="0049413B" w:rsidP="00F84DB0">
      <w:pPr>
        <w:pStyle w:val="DHHSbullet1"/>
      </w:pPr>
      <w:r>
        <w:t>o</w:t>
      </w:r>
      <w:r w:rsidR="00D472F8" w:rsidRPr="00F87D80">
        <w:t xml:space="preserve">verarching </w:t>
      </w:r>
      <w:r w:rsidR="00AD5BED">
        <w:t>s</w:t>
      </w:r>
      <w:r w:rsidR="00D472F8" w:rsidRPr="00F87D80">
        <w:t>tate/</w:t>
      </w:r>
      <w:r w:rsidR="00AD5BED">
        <w:t>t</w:t>
      </w:r>
      <w:r w:rsidR="00D472F8" w:rsidRPr="00F87D80">
        <w:t xml:space="preserve">erritory </w:t>
      </w:r>
      <w:r w:rsidR="00AD5BED">
        <w:t>emergency management</w:t>
      </w:r>
      <w:r w:rsidR="00D472F8" w:rsidRPr="00F87D80">
        <w:t xml:space="preserve"> agencies working on policy and practice in areas of resilience, vulnerability, ‘community-based’, ‘community-centred’, diversity, health and wellbeing</w:t>
      </w:r>
    </w:p>
    <w:p w14:paraId="7D15A838" w14:textId="2D9564F7" w:rsidR="00D472F8" w:rsidRPr="00F87D80" w:rsidRDefault="0049413B" w:rsidP="00F84DB0">
      <w:pPr>
        <w:pStyle w:val="DHHSbullet1"/>
      </w:pPr>
      <w:r>
        <w:t>c</w:t>
      </w:r>
      <w:r w:rsidR="00D472F8" w:rsidRPr="00F87D80">
        <w:t>ommunities impacted by disaster by virtue of their receiving services and in partnership with SRRG member organisations during recovery</w:t>
      </w:r>
    </w:p>
    <w:p w14:paraId="42E354F2" w14:textId="4B0C4375" w:rsidR="00D472F8" w:rsidRPr="00F87D80" w:rsidRDefault="0049413B" w:rsidP="00F84DB0">
      <w:pPr>
        <w:pStyle w:val="DHHSbullet1"/>
      </w:pPr>
      <w:r>
        <w:t>l</w:t>
      </w:r>
      <w:r w:rsidR="00D472F8" w:rsidRPr="00F87D80">
        <w:t xml:space="preserve">ocal </w:t>
      </w:r>
      <w:r w:rsidR="00AD5BED">
        <w:t>c</w:t>
      </w:r>
      <w:r w:rsidR="00D472F8" w:rsidRPr="00F87D80">
        <w:t xml:space="preserve">ouncils and </w:t>
      </w:r>
      <w:r>
        <w:t>state-based m</w:t>
      </w:r>
      <w:r w:rsidR="00D472F8" w:rsidRPr="00F87D80">
        <w:t xml:space="preserve">unicipal </w:t>
      </w:r>
      <w:r>
        <w:t>a</w:t>
      </w:r>
      <w:r w:rsidR="00D472F8" w:rsidRPr="00F87D80">
        <w:t xml:space="preserve">ssociations and </w:t>
      </w:r>
      <w:r w:rsidR="00AD5BED">
        <w:t>l</w:t>
      </w:r>
      <w:r w:rsidR="00D472F8" w:rsidRPr="00F87D80">
        <w:t xml:space="preserve">ocal </w:t>
      </w:r>
      <w:r w:rsidR="00AD5BED">
        <w:t>a</w:t>
      </w:r>
      <w:r w:rsidR="00D472F8" w:rsidRPr="00F87D80">
        <w:t xml:space="preserve">uthorities and </w:t>
      </w:r>
      <w:r w:rsidR="00AD5BED">
        <w:t>r</w:t>
      </w:r>
      <w:r w:rsidR="00D472F8" w:rsidRPr="00F87D80">
        <w:t xml:space="preserve">egional </w:t>
      </w:r>
      <w:r w:rsidR="00AD5BED">
        <w:t>c</w:t>
      </w:r>
      <w:r w:rsidR="00D472F8" w:rsidRPr="00F87D80">
        <w:t xml:space="preserve">ouncils in </w:t>
      </w:r>
      <w:r>
        <w:t>the Northern Territory</w:t>
      </w:r>
      <w:r w:rsidR="00D472F8" w:rsidRPr="00F87D80">
        <w:t xml:space="preserve">, </w:t>
      </w:r>
      <w:r w:rsidRPr="006971E8">
        <w:t>Australian Local Government Association</w:t>
      </w:r>
      <w:r w:rsidRPr="00F87D80" w:rsidDel="0049413B">
        <w:t xml:space="preserve"> </w:t>
      </w:r>
    </w:p>
    <w:p w14:paraId="263E9145" w14:textId="36CB2E44" w:rsidR="00D472F8" w:rsidRPr="00F87D80" w:rsidRDefault="0049413B" w:rsidP="00F84DB0">
      <w:pPr>
        <w:pStyle w:val="DHHSbullet1"/>
      </w:pPr>
      <w:r>
        <w:t>r</w:t>
      </w:r>
      <w:r w:rsidR="00D472F8" w:rsidRPr="00F87D80">
        <w:t xml:space="preserve">ecovery </w:t>
      </w:r>
      <w:r w:rsidR="00AD5BED">
        <w:t>a</w:t>
      </w:r>
      <w:r w:rsidR="00D472F8" w:rsidRPr="00F87D80">
        <w:t xml:space="preserve">gencies – NGOs and </w:t>
      </w:r>
      <w:r w:rsidR="00AD5BED">
        <w:t xml:space="preserve">CSOs </w:t>
      </w:r>
      <w:r w:rsidR="00D472F8" w:rsidRPr="00F87D80">
        <w:t xml:space="preserve">at </w:t>
      </w:r>
      <w:r w:rsidR="00AD5BED">
        <w:t xml:space="preserve">the </w:t>
      </w:r>
      <w:r w:rsidR="00D472F8" w:rsidRPr="00F87D80">
        <w:t xml:space="preserve">local level, </w:t>
      </w:r>
      <w:r w:rsidR="00AD5BED">
        <w:t>s</w:t>
      </w:r>
      <w:r w:rsidR="00D472F8" w:rsidRPr="00F87D80">
        <w:t>tate</w:t>
      </w:r>
      <w:r w:rsidR="00AD5BED">
        <w:t>-</w:t>
      </w:r>
      <w:r w:rsidR="00D472F8" w:rsidRPr="00F87D80">
        <w:t xml:space="preserve">level </w:t>
      </w:r>
      <w:r w:rsidR="00AD5BED">
        <w:t>d</w:t>
      </w:r>
      <w:r w:rsidR="00D472F8" w:rsidRPr="00F87D80">
        <w:t xml:space="preserve">epartments of </w:t>
      </w:r>
      <w:r w:rsidRPr="00F87D80">
        <w:t>human/community services, health, housing, public works, transport, economics, environment</w:t>
      </w:r>
    </w:p>
    <w:p w14:paraId="4957D73D" w14:textId="48379B30" w:rsidR="00D472F8" w:rsidRPr="00F87D80" w:rsidRDefault="0049413B" w:rsidP="00F84DB0">
      <w:pPr>
        <w:pStyle w:val="DHHSbullet1"/>
      </w:pPr>
      <w:r>
        <w:t>r</w:t>
      </w:r>
      <w:r w:rsidRPr="00F87D80">
        <w:t xml:space="preserve">esponse </w:t>
      </w:r>
      <w:r w:rsidR="00AD5BED">
        <w:t>a</w:t>
      </w:r>
      <w:r w:rsidR="00D472F8" w:rsidRPr="00F87D80">
        <w:t xml:space="preserve">gencies </w:t>
      </w:r>
      <w:r w:rsidR="00AD5BED">
        <w:t>–</w:t>
      </w:r>
      <w:r w:rsidR="00D472F8" w:rsidRPr="00F87D80">
        <w:t xml:space="preserve"> </w:t>
      </w:r>
      <w:r w:rsidR="00361297">
        <w:t>p</w:t>
      </w:r>
      <w:r w:rsidR="00D472F8" w:rsidRPr="00F87D80">
        <w:t xml:space="preserve">olice, </w:t>
      </w:r>
      <w:r w:rsidR="00361297">
        <w:t>a</w:t>
      </w:r>
      <w:r w:rsidR="00D472F8" w:rsidRPr="00F87D80">
        <w:t>mbulance</w:t>
      </w:r>
      <w:r w:rsidR="00361297">
        <w:t xml:space="preserve"> services</w:t>
      </w:r>
      <w:r w:rsidR="00D472F8" w:rsidRPr="00F87D80">
        <w:t xml:space="preserve">, SES, </w:t>
      </w:r>
      <w:r w:rsidR="00361297">
        <w:t>f</w:t>
      </w:r>
      <w:r w:rsidR="00D472F8" w:rsidRPr="00F87D80">
        <w:t xml:space="preserve">ire </w:t>
      </w:r>
      <w:r w:rsidR="00361297">
        <w:t>a</w:t>
      </w:r>
      <w:r w:rsidR="00D472F8" w:rsidRPr="00F87D80">
        <w:t>gencies</w:t>
      </w:r>
      <w:r>
        <w:t>.</w:t>
      </w:r>
    </w:p>
    <w:p w14:paraId="0C433FC4" w14:textId="77777777" w:rsidR="00D472F8" w:rsidRDefault="00D472F8" w:rsidP="00D472F8">
      <w:pPr>
        <w:pStyle w:val="Default"/>
        <w:rPr>
          <w:rFonts w:ascii="Arial" w:eastAsia="MS Gothic" w:hAnsi="Arial" w:cs="Arial"/>
          <w:bCs/>
          <w:color w:val="043078"/>
          <w:kern w:val="32"/>
          <w:sz w:val="36"/>
          <w:szCs w:val="40"/>
        </w:rPr>
      </w:pPr>
      <w:r w:rsidRPr="00F87D80">
        <w:rPr>
          <w:rFonts w:ascii="Arial" w:hAnsi="Arial" w:cs="Arial"/>
          <w:color w:val="244061" w:themeColor="accent1" w:themeShade="80"/>
        </w:rPr>
        <w:br w:type="page"/>
      </w:r>
      <w:bookmarkStart w:id="123" w:name="_Toc14335804"/>
    </w:p>
    <w:p w14:paraId="4DFBB0AA" w14:textId="3D2A1E4A" w:rsidR="008C7D52" w:rsidRDefault="008C7D52" w:rsidP="00D472F8">
      <w:pPr>
        <w:pStyle w:val="Heading1"/>
        <w:spacing w:before="0"/>
        <w:rPr>
          <w:color w:val="043078"/>
        </w:rPr>
      </w:pPr>
      <w:bookmarkStart w:id="124" w:name="_Toc23926946"/>
      <w:bookmarkEnd w:id="123"/>
      <w:r>
        <w:rPr>
          <w:color w:val="043078"/>
        </w:rPr>
        <w:lastRenderedPageBreak/>
        <w:t>Figure descriptions</w:t>
      </w:r>
      <w:bookmarkEnd w:id="124"/>
    </w:p>
    <w:p w14:paraId="13D8C976" w14:textId="21B27F1A" w:rsidR="008C7D52" w:rsidRDefault="008C7D52" w:rsidP="008C7D52">
      <w:pPr>
        <w:pStyle w:val="Heading2"/>
      </w:pPr>
      <w:bookmarkStart w:id="125" w:name="_Toc23926947"/>
      <w:r>
        <w:t>Figure 3</w:t>
      </w:r>
      <w:r w:rsidR="00676893">
        <w:t>: Collaborative governance</w:t>
      </w:r>
      <w:bookmarkEnd w:id="125"/>
    </w:p>
    <w:p w14:paraId="60A29671" w14:textId="46A234A3" w:rsidR="008C7D52" w:rsidRDefault="008C7D52" w:rsidP="008C7D52">
      <w:pPr>
        <w:pStyle w:val="DHHSbodyaftertablefigure"/>
      </w:pPr>
      <w:r>
        <w:t xml:space="preserve">Collaborative </w:t>
      </w:r>
      <w:r w:rsidR="009617D0">
        <w:t>g</w:t>
      </w:r>
      <w:r>
        <w:t xml:space="preserve">overnance is a way of working with diverse stakeholders to co-create enduring solutions to our most complex issues, problems and dilemmas. Elements of the </w:t>
      </w:r>
      <w:proofErr w:type="spellStart"/>
      <w:r>
        <w:t>Twyfords</w:t>
      </w:r>
      <w:proofErr w:type="spellEnd"/>
      <w:r>
        <w:t xml:space="preserve"> approach include: </w:t>
      </w:r>
    </w:p>
    <w:p w14:paraId="34021FE5" w14:textId="57CA27C2" w:rsidR="008C7D52" w:rsidRDefault="009617D0" w:rsidP="008C7D52">
      <w:pPr>
        <w:pStyle w:val="DHHSbullet1"/>
      </w:pPr>
      <w:r>
        <w:t>a</w:t>
      </w:r>
      <w:r w:rsidR="008C7D52">
        <w:t xml:space="preserve">ppreciative mindsets </w:t>
      </w:r>
    </w:p>
    <w:p w14:paraId="04286EAF" w14:textId="01640F74" w:rsidR="008C7D52" w:rsidRDefault="009617D0" w:rsidP="008C7D52">
      <w:pPr>
        <w:pStyle w:val="DHHSbullet1"/>
      </w:pPr>
      <w:r>
        <w:t>s</w:t>
      </w:r>
      <w:r w:rsidR="008C7D52">
        <w:t xml:space="preserve">hared learning </w:t>
      </w:r>
    </w:p>
    <w:p w14:paraId="6EF07469" w14:textId="76B17DAC" w:rsidR="008C7D52" w:rsidRDefault="009617D0" w:rsidP="008C7D52">
      <w:pPr>
        <w:pStyle w:val="DHHSbullet1"/>
      </w:pPr>
      <w:r>
        <w:t>s</w:t>
      </w:r>
      <w:r w:rsidR="008C7D52">
        <w:t xml:space="preserve">ophisticated conversations </w:t>
      </w:r>
    </w:p>
    <w:p w14:paraId="2336DDEF" w14:textId="122F39F5" w:rsidR="008C7D52" w:rsidRDefault="009617D0" w:rsidP="008C7D52">
      <w:pPr>
        <w:pStyle w:val="DHHSbullet1lastline"/>
        <w:rPr>
          <w:rFonts w:ascii="Calibri" w:hAnsi="Calibri"/>
        </w:rPr>
      </w:pPr>
      <w:r>
        <w:t>t</w:t>
      </w:r>
      <w:r w:rsidR="008C7D52">
        <w:t>houghtful deliberation.</w:t>
      </w:r>
    </w:p>
    <w:p w14:paraId="0AECE0C9" w14:textId="77777777" w:rsidR="008C7D52" w:rsidRDefault="008C7D52" w:rsidP="008C7D52">
      <w:pPr>
        <w:pStyle w:val="DHHSbodyaftertablefigure"/>
      </w:pPr>
      <w:r>
        <w:t>From the ‘dilemma’ through to the solution the steps in this model include:</w:t>
      </w:r>
    </w:p>
    <w:p w14:paraId="00C3640A" w14:textId="77777777" w:rsidR="00FE1091" w:rsidRPr="00FE1091" w:rsidRDefault="008C7D52" w:rsidP="00A33F7A">
      <w:pPr>
        <w:pStyle w:val="DHHSnumberdigit"/>
        <w:numPr>
          <w:ilvl w:val="0"/>
          <w:numId w:val="40"/>
        </w:numPr>
        <w:rPr>
          <w:rFonts w:eastAsia="Times New Roman"/>
        </w:rPr>
      </w:pPr>
      <w:r>
        <w:rPr>
          <w:rFonts w:eastAsia="Times New Roman"/>
        </w:rPr>
        <w:t xml:space="preserve">A commitment to collaboration: </w:t>
      </w:r>
      <w:r>
        <w:t xml:space="preserve">This step involves the organisation: </w:t>
      </w:r>
    </w:p>
    <w:p w14:paraId="305AA979" w14:textId="38CF1E6E" w:rsidR="00FE1091" w:rsidRPr="00FE1091" w:rsidRDefault="009617D0" w:rsidP="00FE1091">
      <w:pPr>
        <w:pStyle w:val="DHHSbulletindent"/>
        <w:rPr>
          <w:rFonts w:eastAsia="Times New Roman"/>
        </w:rPr>
      </w:pPr>
      <w:r>
        <w:t>e</w:t>
      </w:r>
      <w:r w:rsidR="008C7D52">
        <w:t xml:space="preserve">xploring the prevailing mindset </w:t>
      </w:r>
    </w:p>
    <w:p w14:paraId="09CC4531" w14:textId="7CCF452A" w:rsidR="00FE1091" w:rsidRPr="00FE1091" w:rsidRDefault="009617D0" w:rsidP="00FE1091">
      <w:pPr>
        <w:pStyle w:val="DHHSbulletindent"/>
        <w:rPr>
          <w:rFonts w:eastAsia="Times New Roman"/>
        </w:rPr>
      </w:pPr>
      <w:r>
        <w:t>i</w:t>
      </w:r>
      <w:r w:rsidR="008C7D52">
        <w:t xml:space="preserve">lluminating existing strengths and opportunities </w:t>
      </w:r>
    </w:p>
    <w:p w14:paraId="66BC1CCF" w14:textId="369D48FB" w:rsidR="00FE1091" w:rsidRPr="00FE1091" w:rsidRDefault="009617D0" w:rsidP="00FE1091">
      <w:pPr>
        <w:pStyle w:val="DHHSbulletindent"/>
        <w:rPr>
          <w:rFonts w:eastAsia="Times New Roman"/>
        </w:rPr>
      </w:pPr>
      <w:r>
        <w:t>c</w:t>
      </w:r>
      <w:r w:rsidR="008C7D52">
        <w:t xml:space="preserve">ommitting to collaboration. </w:t>
      </w:r>
    </w:p>
    <w:p w14:paraId="3C783305" w14:textId="7C871EF8" w:rsidR="008C7D52" w:rsidRDefault="008C7D52" w:rsidP="00FE1091">
      <w:pPr>
        <w:pStyle w:val="DHHSbody"/>
        <w:ind w:firstLine="397"/>
        <w:rPr>
          <w:rFonts w:eastAsia="Times New Roman"/>
        </w:rPr>
      </w:pPr>
      <w:r>
        <w:t>The defining question is: Is the organisation willing to sign a statement of collaborative intent?</w:t>
      </w:r>
    </w:p>
    <w:p w14:paraId="6C2E4807" w14:textId="77777777" w:rsidR="00FE1091" w:rsidRPr="00FE1091" w:rsidRDefault="008C7D52" w:rsidP="00A33F7A">
      <w:pPr>
        <w:pStyle w:val="DHHSnumberdigit"/>
        <w:numPr>
          <w:ilvl w:val="0"/>
          <w:numId w:val="40"/>
        </w:numPr>
        <w:rPr>
          <w:rFonts w:eastAsia="Times New Roman"/>
        </w:rPr>
      </w:pPr>
      <w:r>
        <w:rPr>
          <w:rFonts w:eastAsia="Times New Roman"/>
        </w:rPr>
        <w:t xml:space="preserve">Co-defining the dilemma: </w:t>
      </w:r>
      <w:r>
        <w:t xml:space="preserve">This involves the organisation: </w:t>
      </w:r>
    </w:p>
    <w:p w14:paraId="3765DBAF" w14:textId="4B058E3D" w:rsidR="00FE1091" w:rsidRPr="00FE1091" w:rsidRDefault="009617D0" w:rsidP="00FE1091">
      <w:pPr>
        <w:pStyle w:val="DHHSbulletindent"/>
        <w:rPr>
          <w:rFonts w:eastAsia="Times New Roman"/>
        </w:rPr>
      </w:pPr>
      <w:r>
        <w:t>i</w:t>
      </w:r>
      <w:r w:rsidR="008C7D52">
        <w:t>dentifying stakeholders</w:t>
      </w:r>
    </w:p>
    <w:p w14:paraId="19B852ED" w14:textId="2F2E97D2" w:rsidR="00FE1091" w:rsidRPr="00FE1091" w:rsidRDefault="009617D0" w:rsidP="00FE1091">
      <w:pPr>
        <w:pStyle w:val="DHHSbulletindent"/>
        <w:rPr>
          <w:rFonts w:eastAsia="Times New Roman"/>
        </w:rPr>
      </w:pPr>
      <w:r>
        <w:t>s</w:t>
      </w:r>
      <w:r w:rsidR="008C7D52">
        <w:t>coping the dilemma, issue or problem together</w:t>
      </w:r>
    </w:p>
    <w:p w14:paraId="18EACC61" w14:textId="29832F14" w:rsidR="00FE1091" w:rsidRPr="00FE1091" w:rsidRDefault="009617D0" w:rsidP="00FE1091">
      <w:pPr>
        <w:pStyle w:val="DHHSbulletindent"/>
        <w:rPr>
          <w:rFonts w:eastAsia="Times New Roman"/>
        </w:rPr>
      </w:pPr>
      <w:r>
        <w:t>d</w:t>
      </w:r>
      <w:r w:rsidR="008C7D52">
        <w:t xml:space="preserve">escribing success from all the diverse stakeholder perspectives. </w:t>
      </w:r>
    </w:p>
    <w:p w14:paraId="6A4A22E7" w14:textId="4F520731" w:rsidR="008C7D52" w:rsidRDefault="008C7D52" w:rsidP="00FE1091">
      <w:pPr>
        <w:pStyle w:val="DHHSbody"/>
        <w:ind w:left="360"/>
        <w:rPr>
          <w:rFonts w:eastAsia="Times New Roman"/>
        </w:rPr>
      </w:pPr>
      <w:r>
        <w:t>The defining question is: Do all stakeholders agree on a definition of the dilemma and what matters about the solution?</w:t>
      </w:r>
    </w:p>
    <w:p w14:paraId="08F08F65" w14:textId="77777777" w:rsidR="00FE1091" w:rsidRPr="00FE1091" w:rsidRDefault="008C7D52" w:rsidP="00A33F7A">
      <w:pPr>
        <w:pStyle w:val="DHHSnumberdigit"/>
        <w:numPr>
          <w:ilvl w:val="0"/>
          <w:numId w:val="40"/>
        </w:numPr>
        <w:rPr>
          <w:rFonts w:eastAsia="Times New Roman"/>
        </w:rPr>
      </w:pPr>
      <w:r>
        <w:t xml:space="preserve">Co-design the process: This involves all internal and external stakeholders: </w:t>
      </w:r>
    </w:p>
    <w:p w14:paraId="45833F3E" w14:textId="28B1D94D" w:rsidR="00FE1091" w:rsidRPr="00FE1091" w:rsidRDefault="009617D0" w:rsidP="00FE1091">
      <w:pPr>
        <w:pStyle w:val="DHHSbulletindent"/>
        <w:rPr>
          <w:rFonts w:eastAsia="Times New Roman"/>
        </w:rPr>
      </w:pPr>
      <w:r>
        <w:t>s</w:t>
      </w:r>
      <w:r w:rsidR="008C7D52">
        <w:t xml:space="preserve">haring process options </w:t>
      </w:r>
    </w:p>
    <w:p w14:paraId="0120224D" w14:textId="49EA19F1" w:rsidR="00FE1091" w:rsidRPr="00FE1091" w:rsidRDefault="009617D0" w:rsidP="00FE1091">
      <w:pPr>
        <w:pStyle w:val="DHHSbulletindent"/>
        <w:rPr>
          <w:rFonts w:eastAsia="Times New Roman"/>
        </w:rPr>
      </w:pPr>
      <w:r>
        <w:t>c</w:t>
      </w:r>
      <w:r w:rsidR="008C7D52">
        <w:t xml:space="preserve">onsidering context and resources </w:t>
      </w:r>
    </w:p>
    <w:p w14:paraId="655BC8CF" w14:textId="34F20A85" w:rsidR="00FE1091" w:rsidRPr="00FE1091" w:rsidRDefault="009617D0" w:rsidP="00FE1091">
      <w:pPr>
        <w:pStyle w:val="DHHSbulletindent"/>
        <w:rPr>
          <w:rFonts w:eastAsia="Times New Roman"/>
        </w:rPr>
      </w:pPr>
      <w:r>
        <w:t>c</w:t>
      </w:r>
      <w:r w:rsidR="008C7D52">
        <w:t xml:space="preserve">o-designing governance structure and engagement process. </w:t>
      </w:r>
    </w:p>
    <w:p w14:paraId="3929DAD3" w14:textId="0FB9C8DF" w:rsidR="008C7D52" w:rsidRDefault="008C7D52" w:rsidP="00FE1091">
      <w:pPr>
        <w:pStyle w:val="DHHSbody"/>
        <w:ind w:left="360" w:firstLine="37"/>
        <w:rPr>
          <w:rFonts w:eastAsia="Times New Roman"/>
        </w:rPr>
      </w:pPr>
      <w:r>
        <w:t>The question at this stage is: Is there an agreed design for the decision-making structure and process (governance)?</w:t>
      </w:r>
    </w:p>
    <w:p w14:paraId="04ADEFB2" w14:textId="77777777" w:rsidR="00FE1091" w:rsidRPr="00FE1091" w:rsidRDefault="008C7D52" w:rsidP="00A33F7A">
      <w:pPr>
        <w:pStyle w:val="DHHSnumberdigit"/>
        <w:numPr>
          <w:ilvl w:val="0"/>
          <w:numId w:val="40"/>
        </w:numPr>
        <w:rPr>
          <w:rFonts w:eastAsia="Times New Roman"/>
        </w:rPr>
      </w:pPr>
      <w:r>
        <w:rPr>
          <w:rFonts w:eastAsia="Times New Roman"/>
        </w:rPr>
        <w:t xml:space="preserve">Co-create solutions: </w:t>
      </w:r>
      <w:r>
        <w:t xml:space="preserve">This step involves all internal and external stakeholders: </w:t>
      </w:r>
    </w:p>
    <w:p w14:paraId="2FF93FD5" w14:textId="448A4D3C" w:rsidR="00FE1091" w:rsidRPr="00FE1091" w:rsidRDefault="009617D0" w:rsidP="00FE1091">
      <w:pPr>
        <w:pStyle w:val="DHHSbulletindent"/>
        <w:rPr>
          <w:rFonts w:eastAsia="Times New Roman"/>
        </w:rPr>
      </w:pPr>
      <w:r>
        <w:t>e</w:t>
      </w:r>
      <w:r w:rsidR="008C7D52">
        <w:t xml:space="preserve">xploring options </w:t>
      </w:r>
    </w:p>
    <w:p w14:paraId="5273548E" w14:textId="08C1C420" w:rsidR="00FE1091" w:rsidRPr="00FE1091" w:rsidRDefault="009617D0" w:rsidP="00FE1091">
      <w:pPr>
        <w:pStyle w:val="DHHSbulletindent"/>
        <w:rPr>
          <w:rFonts w:eastAsia="Times New Roman"/>
        </w:rPr>
      </w:pPr>
      <w:r>
        <w:t>e</w:t>
      </w:r>
      <w:r w:rsidR="008C7D52">
        <w:t>valuating impacts</w:t>
      </w:r>
    </w:p>
    <w:p w14:paraId="141FA21A" w14:textId="0C8DC47D" w:rsidR="00FE1091" w:rsidRPr="00FE1091" w:rsidRDefault="009617D0" w:rsidP="00FE1091">
      <w:pPr>
        <w:pStyle w:val="DHHSbulletindent"/>
        <w:rPr>
          <w:rFonts w:eastAsia="Times New Roman"/>
        </w:rPr>
      </w:pPr>
      <w:r>
        <w:t>d</w:t>
      </w:r>
      <w:r w:rsidR="008C7D52">
        <w:t xml:space="preserve">eliberating decisions. </w:t>
      </w:r>
    </w:p>
    <w:p w14:paraId="15BCA181" w14:textId="2D7F9FBB" w:rsidR="008C7D52" w:rsidRDefault="008C7D52" w:rsidP="00FE1091">
      <w:pPr>
        <w:pStyle w:val="DHHSbody"/>
        <w:ind w:firstLine="397"/>
        <w:rPr>
          <w:rFonts w:eastAsia="Times New Roman"/>
        </w:rPr>
      </w:pPr>
      <w:r>
        <w:t>The question at this stage is: Is there consensus on the solution</w:t>
      </w:r>
      <w:r>
        <w:rPr>
          <w:rFonts w:eastAsia="Times New Roman"/>
        </w:rPr>
        <w:t>?</w:t>
      </w:r>
    </w:p>
    <w:p w14:paraId="58BE4A19" w14:textId="77777777" w:rsidR="00FE1091" w:rsidRPr="00FE1091" w:rsidRDefault="008C7D52" w:rsidP="00A33F7A">
      <w:pPr>
        <w:pStyle w:val="DHHSnumberdigit"/>
        <w:numPr>
          <w:ilvl w:val="0"/>
          <w:numId w:val="40"/>
        </w:numPr>
        <w:rPr>
          <w:rFonts w:eastAsia="Times New Roman"/>
        </w:rPr>
      </w:pPr>
      <w:r>
        <w:rPr>
          <w:rFonts w:eastAsia="Times New Roman"/>
        </w:rPr>
        <w:t xml:space="preserve">Co-deliver actions: </w:t>
      </w:r>
      <w:r>
        <w:t xml:space="preserve">This step involves all internal and external stakeholders: </w:t>
      </w:r>
    </w:p>
    <w:p w14:paraId="0379F624" w14:textId="35B7A01D" w:rsidR="00FE1091" w:rsidRPr="00FE1091" w:rsidRDefault="009617D0" w:rsidP="00FE1091">
      <w:pPr>
        <w:pStyle w:val="DHHSbulletindent"/>
        <w:rPr>
          <w:rFonts w:eastAsia="Times New Roman"/>
        </w:rPr>
      </w:pPr>
      <w:r>
        <w:t>d</w:t>
      </w:r>
      <w:r w:rsidR="008C7D52">
        <w:t xml:space="preserve">etermining governance structure </w:t>
      </w:r>
    </w:p>
    <w:p w14:paraId="45203FF3" w14:textId="608654EC" w:rsidR="00FE1091" w:rsidRPr="00FE1091" w:rsidRDefault="009617D0" w:rsidP="00FE1091">
      <w:pPr>
        <w:pStyle w:val="DHHSbulletindent"/>
        <w:rPr>
          <w:rFonts w:eastAsia="Times New Roman"/>
        </w:rPr>
      </w:pPr>
      <w:r>
        <w:t>a</w:t>
      </w:r>
      <w:r w:rsidR="008C7D52">
        <w:t xml:space="preserve">greeing stakeholder roles, responsibilities and accountabilities </w:t>
      </w:r>
    </w:p>
    <w:p w14:paraId="63A6C744" w14:textId="1C74BA27" w:rsidR="00FE1091" w:rsidRPr="00FE1091" w:rsidRDefault="009617D0" w:rsidP="00FE1091">
      <w:pPr>
        <w:pStyle w:val="DHHSbulletindent"/>
        <w:rPr>
          <w:rFonts w:eastAsia="Times New Roman"/>
        </w:rPr>
      </w:pPr>
      <w:r>
        <w:t>e</w:t>
      </w:r>
      <w:r w:rsidR="008C7D52">
        <w:t xml:space="preserve">stablishing a monitoring and evaluation framework. </w:t>
      </w:r>
    </w:p>
    <w:p w14:paraId="008C84F8" w14:textId="45162A88" w:rsidR="008C7D52" w:rsidRDefault="008C7D52" w:rsidP="00FE1091">
      <w:pPr>
        <w:pStyle w:val="DHHSbody"/>
        <w:ind w:left="397"/>
        <w:rPr>
          <w:rFonts w:eastAsia="Times New Roman"/>
        </w:rPr>
      </w:pPr>
      <w:r>
        <w:t xml:space="preserve">The defining question at this point is: </w:t>
      </w:r>
      <w:r w:rsidR="009617D0">
        <w:t>W</w:t>
      </w:r>
      <w:r>
        <w:t>ill each stakeholder sign up to their role in delivering the agreed solution?</w:t>
      </w:r>
    </w:p>
    <w:p w14:paraId="29D5CCED" w14:textId="1C0922E2" w:rsidR="008C7D52" w:rsidRDefault="008C7D52" w:rsidP="008C7D52">
      <w:pPr>
        <w:pStyle w:val="DHHSbodyaftertablefigure"/>
      </w:pPr>
      <w:r>
        <w:t>As we move through the steps there will be increasing trust and a building of capacity.</w:t>
      </w:r>
    </w:p>
    <w:p w14:paraId="114FE997" w14:textId="3CB6406A" w:rsidR="00676893" w:rsidRDefault="00676893" w:rsidP="00676893">
      <w:pPr>
        <w:pStyle w:val="Heading2"/>
        <w:rPr>
          <w:rFonts w:ascii="Calibri" w:hAnsi="Calibri"/>
        </w:rPr>
      </w:pPr>
      <w:bookmarkStart w:id="126" w:name="_Toc23926948"/>
      <w:r>
        <w:lastRenderedPageBreak/>
        <w:t>Figure 4: A theory of change for collective impact work (levels 1–3)</w:t>
      </w:r>
      <w:bookmarkEnd w:id="126"/>
    </w:p>
    <w:p w14:paraId="41C100F9" w14:textId="5D20C809" w:rsidR="00676893" w:rsidRDefault="00676893" w:rsidP="00676893">
      <w:pPr>
        <w:pStyle w:val="DHHSbody"/>
        <w:rPr>
          <w:rFonts w:eastAsiaTheme="minorHAnsi"/>
        </w:rPr>
      </w:pPr>
      <w:r w:rsidRPr="006971E8">
        <w:rPr>
          <w:b/>
          <w:bCs/>
        </w:rPr>
        <w:t>First</w:t>
      </w:r>
      <w:r w:rsidR="009617D0" w:rsidRPr="006971E8">
        <w:rPr>
          <w:b/>
          <w:bCs/>
        </w:rPr>
        <w:t>-</w:t>
      </w:r>
      <w:r w:rsidRPr="006971E8">
        <w:rPr>
          <w:b/>
          <w:bCs/>
        </w:rPr>
        <w:t>order change</w:t>
      </w:r>
      <w:r>
        <w:t xml:space="preserve">: Big change takes root at small scales </w:t>
      </w:r>
      <w:r w:rsidR="00506ED1">
        <w:t>–</w:t>
      </w:r>
      <w:r>
        <w:t xml:space="preserve"> within </w:t>
      </w:r>
      <w:proofErr w:type="gramStart"/>
      <w:r>
        <w:t>ourselves</w:t>
      </w:r>
      <w:proofErr w:type="gramEnd"/>
      <w:r>
        <w:t xml:space="preserve"> and through trust</w:t>
      </w:r>
      <w:r w:rsidR="00506ED1">
        <w:t>-</w:t>
      </w:r>
      <w:r>
        <w:t>based relationships with those around us, within our teams and organi</w:t>
      </w:r>
      <w:r w:rsidR="00506ED1">
        <w:t>s</w:t>
      </w:r>
      <w:r>
        <w:t xml:space="preserve">ations. The </w:t>
      </w:r>
      <w:r w:rsidR="009617D0">
        <w:t>fir</w:t>
      </w:r>
      <w:r>
        <w:t>st</w:t>
      </w:r>
      <w:r w:rsidR="009617D0">
        <w:t>-</w:t>
      </w:r>
      <w:r>
        <w:t xml:space="preserve">order changes are personal and interpersonal </w:t>
      </w:r>
      <w:r w:rsidR="00506ED1">
        <w:t>–</w:t>
      </w:r>
      <w:r>
        <w:t xml:space="preserve"> new skills, capacities, perspectives and ways of engaging whole-heartedly and consciously, with curiosity and wonder, welcoming all voices in collaborative work towards shared goals. These are key elements to regaining our agency, our ability to create change in ourselves and the world around us. The fundamentals that occur in first</w:t>
      </w:r>
      <w:r w:rsidR="009617D0">
        <w:t>-</w:t>
      </w:r>
      <w:r>
        <w:t>order change include trust building and the work of resourcing and project management.</w:t>
      </w:r>
    </w:p>
    <w:p w14:paraId="244F365D" w14:textId="71B42B6D" w:rsidR="00676893" w:rsidRDefault="00676893" w:rsidP="00676893">
      <w:pPr>
        <w:pStyle w:val="DHHSbody"/>
      </w:pPr>
      <w:r w:rsidRPr="006971E8">
        <w:rPr>
          <w:b/>
          <w:bCs/>
        </w:rPr>
        <w:t>Second</w:t>
      </w:r>
      <w:r w:rsidR="009617D0" w:rsidRPr="006971E8">
        <w:rPr>
          <w:b/>
          <w:bCs/>
        </w:rPr>
        <w:t>-</w:t>
      </w:r>
      <w:r w:rsidRPr="006971E8">
        <w:rPr>
          <w:b/>
          <w:bCs/>
        </w:rPr>
        <w:t>order change</w:t>
      </w:r>
      <w:r>
        <w:t>: From there the changes take root through good work sustained over time towards shared purpose among multiple organi</w:t>
      </w:r>
      <w:r w:rsidR="00506ED1">
        <w:t>s</w:t>
      </w:r>
      <w:r>
        <w:t xml:space="preserve">ations, agencies and funders. These initiatives start small, but as partners build trust and collaborative capacity, they can rapidly scale to take on increasingly complex challenges. To thrive they need to be nurtured by key </w:t>
      </w:r>
      <w:r w:rsidR="009617D0">
        <w:t>fir</w:t>
      </w:r>
      <w:r>
        <w:t>st</w:t>
      </w:r>
      <w:r w:rsidR="009617D0">
        <w:t>-</w:t>
      </w:r>
      <w:r>
        <w:t>order elements of trust, openness and respect. After a surprisingly short period of time, these collective shifts prove transformative and enduring. When these shifts take root within a set of partners in a community (say</w:t>
      </w:r>
      <w:r w:rsidR="00506ED1">
        <w:t>,</w:t>
      </w:r>
      <w:r>
        <w:t xml:space="preserve"> among conservation groups or social service agencies), we call </w:t>
      </w:r>
      <w:proofErr w:type="gramStart"/>
      <w:r>
        <w:t>this systems</w:t>
      </w:r>
      <w:proofErr w:type="gramEnd"/>
      <w:r>
        <w:t xml:space="preserve"> change at a small scale, or </w:t>
      </w:r>
      <w:r w:rsidR="009617D0">
        <w:t>seco</w:t>
      </w:r>
      <w:r>
        <w:t>nd</w:t>
      </w:r>
      <w:r w:rsidR="009617D0">
        <w:t>-</w:t>
      </w:r>
      <w:r>
        <w:t xml:space="preserve">order change. We see this in the things that occur at this stage </w:t>
      </w:r>
      <w:r w:rsidR="009617D0">
        <w:t>–</w:t>
      </w:r>
      <w:r>
        <w:t xml:space="preserve"> leadership development, network weaving and the building of collaborative capacity building. </w:t>
      </w:r>
    </w:p>
    <w:p w14:paraId="0DE54277" w14:textId="77777777" w:rsidR="00676893" w:rsidRDefault="00676893" w:rsidP="00676893">
      <w:pPr>
        <w:pStyle w:val="DHHSbody"/>
      </w:pPr>
      <w:r>
        <w:t>These initiatives begin to bridge divides and integrate social, economic and ecological elements. Over time, these efforts naturally bring these three key elements of life into focus and alignment.</w:t>
      </w:r>
    </w:p>
    <w:p w14:paraId="2F3376F2" w14:textId="374DCF53" w:rsidR="00676893" w:rsidRDefault="00676893" w:rsidP="00676893">
      <w:pPr>
        <w:pStyle w:val="DHHSbody"/>
      </w:pPr>
      <w:r w:rsidRPr="006971E8">
        <w:rPr>
          <w:b/>
          <w:bCs/>
        </w:rPr>
        <w:t>Third</w:t>
      </w:r>
      <w:r w:rsidR="009617D0" w:rsidRPr="006971E8">
        <w:rPr>
          <w:b/>
          <w:bCs/>
        </w:rPr>
        <w:t>-</w:t>
      </w:r>
      <w:r w:rsidRPr="006971E8">
        <w:rPr>
          <w:b/>
          <w:bCs/>
        </w:rPr>
        <w:t>order change</w:t>
      </w:r>
      <w:r>
        <w:t xml:space="preserve"> involves systems change at the community scale. When </w:t>
      </w:r>
      <w:r w:rsidR="009617D0">
        <w:t>seco</w:t>
      </w:r>
      <w:r>
        <w:t>nd</w:t>
      </w:r>
      <w:r w:rsidR="009617D0">
        <w:t>-</w:t>
      </w:r>
      <w:r>
        <w:t xml:space="preserve">order change takes root, it takes on a life of its own. Collaborations generate and deepen trust and openness, build relationships and courage, and expand what’s possible. They inevitably lead to new, bolder collaborations to take on core community needs. These new initiatives draw in partners and funders from other sectors and disciplines, weaving a wider trust-based network throughout the community. As follow-on initiatives meet with growing success and generate abundance, impact and potential, we reach a tipping point where we can achieve systems change at the community scale, or </w:t>
      </w:r>
      <w:r w:rsidR="009617D0">
        <w:t>thi</w:t>
      </w:r>
      <w:r>
        <w:t>rd</w:t>
      </w:r>
      <w:r w:rsidR="009617D0">
        <w:t>-</w:t>
      </w:r>
      <w:r>
        <w:t>order change. At this level of change we have a highly connected trust</w:t>
      </w:r>
      <w:r w:rsidR="00506ED1">
        <w:t>-</w:t>
      </w:r>
      <w:r>
        <w:t xml:space="preserve">based culture, healthy natural systems and resilient sustainable economies. </w:t>
      </w:r>
    </w:p>
    <w:p w14:paraId="6F72E0DA" w14:textId="77777777" w:rsidR="00AB49F4" w:rsidRDefault="00AB49F4" w:rsidP="00AB49F4">
      <w:pPr>
        <w:pStyle w:val="Heading2"/>
        <w:rPr>
          <w:rFonts w:ascii="Calibri" w:hAnsi="Calibri"/>
        </w:rPr>
      </w:pPr>
      <w:bookmarkStart w:id="127" w:name="_Toc23926949"/>
      <w:r>
        <w:t>Figure 6: Different phases that individuals and communities might experience post disaster</w:t>
      </w:r>
      <w:bookmarkEnd w:id="127"/>
    </w:p>
    <w:p w14:paraId="2528FB71" w14:textId="520A7C28" w:rsidR="00AB49F4" w:rsidRDefault="00AB49F4" w:rsidP="00AB49F4">
      <w:pPr>
        <w:pStyle w:val="DHHSbody"/>
      </w:pPr>
      <w:r>
        <w:t xml:space="preserve">This diagram has been adapted from an adaptation in the </w:t>
      </w:r>
      <w:r w:rsidRPr="006971E8">
        <w:rPr>
          <w:i/>
          <w:iCs/>
        </w:rPr>
        <w:t xml:space="preserve">Community </w:t>
      </w:r>
      <w:r w:rsidR="006B2BDF">
        <w:rPr>
          <w:i/>
          <w:iCs/>
        </w:rPr>
        <w:t>r</w:t>
      </w:r>
      <w:r w:rsidRPr="006971E8">
        <w:rPr>
          <w:i/>
          <w:iCs/>
        </w:rPr>
        <w:t xml:space="preserve">ecovery </w:t>
      </w:r>
      <w:r w:rsidR="006B2BDF">
        <w:rPr>
          <w:i/>
          <w:iCs/>
        </w:rPr>
        <w:t>h</w:t>
      </w:r>
      <w:r w:rsidRPr="006971E8">
        <w:rPr>
          <w:i/>
          <w:iCs/>
        </w:rPr>
        <w:t>andbook</w:t>
      </w:r>
      <w:r>
        <w:t xml:space="preserve"> (p</w:t>
      </w:r>
      <w:r w:rsidR="006B2BDF">
        <w:t xml:space="preserve">. </w:t>
      </w:r>
      <w:r>
        <w:t xml:space="preserve">22) from Cohen and Ahearn 1980 and </w:t>
      </w:r>
      <w:proofErr w:type="spellStart"/>
      <w:r>
        <w:t>DeWolfe</w:t>
      </w:r>
      <w:proofErr w:type="spellEnd"/>
      <w:r>
        <w:t xml:space="preserve"> 2000. It shows what the recovery literature suggests about the four stages people go through after disaster:</w:t>
      </w:r>
    </w:p>
    <w:p w14:paraId="3042D56D" w14:textId="6B2F26A3" w:rsidR="00AB49F4" w:rsidRDefault="00AB49F4" w:rsidP="00A33F7A">
      <w:pPr>
        <w:pStyle w:val="DHHSnumberdigit"/>
        <w:rPr>
          <w:lang w:eastAsia="en-AU"/>
        </w:rPr>
      </w:pPr>
      <w:r>
        <w:rPr>
          <w:lang w:eastAsia="en-AU"/>
        </w:rPr>
        <w:t xml:space="preserve">1. </w:t>
      </w:r>
      <w:r w:rsidR="006B2BDF">
        <w:rPr>
          <w:lang w:eastAsia="en-AU"/>
        </w:rPr>
        <w:t>h</w:t>
      </w:r>
      <w:r>
        <w:rPr>
          <w:lang w:eastAsia="en-AU"/>
        </w:rPr>
        <w:t xml:space="preserve">eroic </w:t>
      </w:r>
      <w:r w:rsidR="006B2BDF">
        <w:rPr>
          <w:lang w:eastAsia="en-AU"/>
        </w:rPr>
        <w:t>p</w:t>
      </w:r>
      <w:r>
        <w:rPr>
          <w:lang w:eastAsia="en-AU"/>
        </w:rPr>
        <w:t>hase</w:t>
      </w:r>
    </w:p>
    <w:p w14:paraId="0F0272FE" w14:textId="51D78497" w:rsidR="00AB49F4" w:rsidRDefault="00AB49F4" w:rsidP="00A33F7A">
      <w:pPr>
        <w:pStyle w:val="DHHSnumberdigit"/>
        <w:rPr>
          <w:lang w:eastAsia="en-AU"/>
        </w:rPr>
      </w:pPr>
      <w:r>
        <w:rPr>
          <w:lang w:eastAsia="en-AU"/>
        </w:rPr>
        <w:t xml:space="preserve">2. </w:t>
      </w:r>
      <w:r w:rsidR="006B2BDF">
        <w:rPr>
          <w:lang w:eastAsia="en-AU"/>
        </w:rPr>
        <w:t>h</w:t>
      </w:r>
      <w:r>
        <w:rPr>
          <w:lang w:eastAsia="en-AU"/>
        </w:rPr>
        <w:t xml:space="preserve">oneymoon </w:t>
      </w:r>
      <w:r w:rsidR="006B2BDF">
        <w:rPr>
          <w:lang w:eastAsia="en-AU"/>
        </w:rPr>
        <w:t>p</w:t>
      </w:r>
      <w:r>
        <w:rPr>
          <w:lang w:eastAsia="en-AU"/>
        </w:rPr>
        <w:t>hase</w:t>
      </w:r>
    </w:p>
    <w:p w14:paraId="6C023D2F" w14:textId="1A0B3519" w:rsidR="00AB49F4" w:rsidRDefault="00AB49F4" w:rsidP="00A33F7A">
      <w:pPr>
        <w:pStyle w:val="DHHSnumberdigit"/>
        <w:rPr>
          <w:lang w:eastAsia="en-AU"/>
        </w:rPr>
      </w:pPr>
      <w:r>
        <w:rPr>
          <w:lang w:eastAsia="en-AU"/>
        </w:rPr>
        <w:t xml:space="preserve">3. </w:t>
      </w:r>
      <w:r w:rsidR="006B2BDF">
        <w:rPr>
          <w:lang w:eastAsia="en-AU"/>
        </w:rPr>
        <w:t>d</w:t>
      </w:r>
      <w:r>
        <w:rPr>
          <w:lang w:eastAsia="en-AU"/>
        </w:rPr>
        <w:t xml:space="preserve">isillusionment </w:t>
      </w:r>
      <w:r w:rsidR="006B2BDF">
        <w:rPr>
          <w:lang w:eastAsia="en-AU"/>
        </w:rPr>
        <w:t>p</w:t>
      </w:r>
      <w:r>
        <w:rPr>
          <w:lang w:eastAsia="en-AU"/>
        </w:rPr>
        <w:t xml:space="preserve">hase (some call </w:t>
      </w:r>
      <w:r w:rsidR="006B2BDF">
        <w:rPr>
          <w:lang w:eastAsia="en-AU"/>
        </w:rPr>
        <w:t xml:space="preserve">this </w:t>
      </w:r>
      <w:r>
        <w:rPr>
          <w:lang w:eastAsia="en-AU"/>
        </w:rPr>
        <w:t xml:space="preserve">the </w:t>
      </w:r>
      <w:r w:rsidR="006B2BDF">
        <w:rPr>
          <w:lang w:eastAsia="en-AU"/>
        </w:rPr>
        <w:t>‘l</w:t>
      </w:r>
      <w:r>
        <w:rPr>
          <w:lang w:eastAsia="en-AU"/>
        </w:rPr>
        <w:t>ong</w:t>
      </w:r>
      <w:r w:rsidR="006B2BDF">
        <w:rPr>
          <w:lang w:eastAsia="en-AU"/>
        </w:rPr>
        <w:t>-</w:t>
      </w:r>
      <w:r>
        <w:rPr>
          <w:lang w:eastAsia="en-AU"/>
        </w:rPr>
        <w:t>term recovery and rehabilitation phase</w:t>
      </w:r>
      <w:r w:rsidR="006B2BDF">
        <w:rPr>
          <w:lang w:eastAsia="en-AU"/>
        </w:rPr>
        <w:t>’</w:t>
      </w:r>
      <w:r>
        <w:rPr>
          <w:lang w:eastAsia="en-AU"/>
        </w:rPr>
        <w:t>)</w:t>
      </w:r>
    </w:p>
    <w:p w14:paraId="2CF215C8" w14:textId="2725CD68" w:rsidR="00AB49F4" w:rsidRDefault="00AB49F4" w:rsidP="00A33F7A">
      <w:pPr>
        <w:pStyle w:val="DHHSnumberdigit"/>
        <w:rPr>
          <w:lang w:eastAsia="en-AU"/>
        </w:rPr>
      </w:pPr>
      <w:r>
        <w:rPr>
          <w:lang w:eastAsia="en-AU"/>
        </w:rPr>
        <w:t xml:space="preserve">4. </w:t>
      </w:r>
      <w:r w:rsidR="006B2BDF">
        <w:rPr>
          <w:lang w:eastAsia="en-AU"/>
        </w:rPr>
        <w:t>r</w:t>
      </w:r>
      <w:r>
        <w:rPr>
          <w:lang w:eastAsia="en-AU"/>
        </w:rPr>
        <w:t xml:space="preserve">econstruction </w:t>
      </w:r>
      <w:r w:rsidR="006B2BDF">
        <w:rPr>
          <w:lang w:eastAsia="en-AU"/>
        </w:rPr>
        <w:t>p</w:t>
      </w:r>
      <w:r>
        <w:rPr>
          <w:lang w:eastAsia="en-AU"/>
        </w:rPr>
        <w:t>hase</w:t>
      </w:r>
      <w:r w:rsidR="006B2BDF">
        <w:rPr>
          <w:lang w:eastAsia="en-AU"/>
        </w:rPr>
        <w:t>.</w:t>
      </w:r>
    </w:p>
    <w:p w14:paraId="5E3A6E19" w14:textId="3F768CEF" w:rsidR="00AB49F4" w:rsidRDefault="00AB49F4" w:rsidP="00AB49F4">
      <w:pPr>
        <w:pStyle w:val="DHHSbody"/>
        <w:rPr>
          <w:rFonts w:asciiTheme="minorHAnsi" w:hAnsiTheme="minorHAnsi" w:cstheme="minorBidi"/>
        </w:rPr>
      </w:pPr>
      <w:r>
        <w:rPr>
          <w:lang w:eastAsia="en-AU"/>
        </w:rPr>
        <w:t xml:space="preserve">This diagram shows that relief generally occurs in the first </w:t>
      </w:r>
      <w:r w:rsidR="006B2BDF">
        <w:rPr>
          <w:lang w:eastAsia="en-AU"/>
        </w:rPr>
        <w:t xml:space="preserve">one to three </w:t>
      </w:r>
      <w:r>
        <w:rPr>
          <w:lang w:eastAsia="en-AU"/>
        </w:rPr>
        <w:t xml:space="preserve">days during the heroic and honeymoon phases (and can occur before if there is a prolonged or campaign event). Recovery defined as community systems (social/business/environmental) adaptation for continuity (which includes before disaster activity) begins once the disaster has begun and </w:t>
      </w:r>
      <w:proofErr w:type="gramStart"/>
      <w:r>
        <w:rPr>
          <w:lang w:eastAsia="en-AU"/>
        </w:rPr>
        <w:t>continues on</w:t>
      </w:r>
      <w:proofErr w:type="gramEnd"/>
      <w:r>
        <w:rPr>
          <w:lang w:eastAsia="en-AU"/>
        </w:rPr>
        <w:t xml:space="preserve"> throughout all the phases. It frames the whole process as transition or adaptation through co-production with communities before and during relief and recovery.</w:t>
      </w:r>
    </w:p>
    <w:p w14:paraId="4172DF2D" w14:textId="4A31EC22" w:rsidR="00AB49F4" w:rsidRDefault="00AB49F4" w:rsidP="00AB49F4">
      <w:pPr>
        <w:pStyle w:val="Heading2"/>
        <w:rPr>
          <w:lang w:eastAsia="en-AU"/>
        </w:rPr>
      </w:pPr>
      <w:bookmarkStart w:id="128" w:name="_Toc23926950"/>
      <w:r>
        <w:rPr>
          <w:lang w:eastAsia="en-AU"/>
        </w:rPr>
        <w:lastRenderedPageBreak/>
        <w:t>Figure 7: Transformational principles</w:t>
      </w:r>
      <w:bookmarkEnd w:id="128"/>
    </w:p>
    <w:p w14:paraId="494432DF" w14:textId="4685D97A" w:rsidR="00AB49F4" w:rsidRDefault="00AB49F4" w:rsidP="00AB49F4">
      <w:pPr>
        <w:pStyle w:val="DHHSbody"/>
        <w:rPr>
          <w:lang w:eastAsia="en-AU"/>
        </w:rPr>
      </w:pPr>
      <w:proofErr w:type="spellStart"/>
      <w:r>
        <w:rPr>
          <w:lang w:eastAsia="en-AU"/>
        </w:rPr>
        <w:t>Sangiorgi</w:t>
      </w:r>
      <w:proofErr w:type="spellEnd"/>
      <w:r>
        <w:rPr>
          <w:lang w:eastAsia="en-AU"/>
        </w:rPr>
        <w:t xml:space="preserve"> identified seven key principles that seem to unify transformative practices in design, organisational development and community action research</w:t>
      </w:r>
      <w:r w:rsidR="00F2737D">
        <w:rPr>
          <w:lang w:eastAsia="en-AU"/>
        </w:rPr>
        <w:t>,</w:t>
      </w:r>
      <w:r>
        <w:rPr>
          <w:lang w:eastAsia="en-AU"/>
        </w:rPr>
        <w:t xml:space="preserve"> with a </w:t>
      </w:r>
      <w:proofErr w:type="gramStart"/>
      <w:r>
        <w:rPr>
          <w:lang w:eastAsia="en-AU"/>
        </w:rPr>
        <w:t>particular focus</w:t>
      </w:r>
      <w:proofErr w:type="gramEnd"/>
      <w:r>
        <w:rPr>
          <w:lang w:eastAsia="en-AU"/>
        </w:rPr>
        <w:t xml:space="preserve"> on issues of public service reform and wellbeing. The seven key principles are: </w:t>
      </w:r>
    </w:p>
    <w:p w14:paraId="58FC22D6" w14:textId="42097C79" w:rsidR="00AB49F4" w:rsidRPr="00AB49F4" w:rsidRDefault="00F2737D" w:rsidP="00A33F7A">
      <w:pPr>
        <w:pStyle w:val="DHHSnumberdigit"/>
        <w:numPr>
          <w:ilvl w:val="0"/>
          <w:numId w:val="42"/>
        </w:numPr>
        <w:rPr>
          <w:sz w:val="22"/>
          <w:szCs w:val="22"/>
          <w:lang w:eastAsia="en-AU"/>
        </w:rPr>
      </w:pPr>
      <w:r>
        <w:rPr>
          <w:lang w:eastAsia="en-AU"/>
        </w:rPr>
        <w:t>a</w:t>
      </w:r>
      <w:r w:rsidR="00AB49F4">
        <w:rPr>
          <w:lang w:eastAsia="en-AU"/>
        </w:rPr>
        <w:t>ctive citizens</w:t>
      </w:r>
    </w:p>
    <w:p w14:paraId="6764791C" w14:textId="00F90B06" w:rsidR="00AB49F4" w:rsidRPr="00AB49F4" w:rsidRDefault="00F2737D" w:rsidP="00A33F7A">
      <w:pPr>
        <w:pStyle w:val="DHHSnumberdigit"/>
        <w:numPr>
          <w:ilvl w:val="0"/>
          <w:numId w:val="42"/>
        </w:numPr>
        <w:rPr>
          <w:sz w:val="22"/>
          <w:szCs w:val="22"/>
          <w:lang w:eastAsia="en-AU"/>
        </w:rPr>
      </w:pPr>
      <w:r>
        <w:rPr>
          <w:lang w:eastAsia="en-AU"/>
        </w:rPr>
        <w:t>i</w:t>
      </w:r>
      <w:r w:rsidR="00AB49F4">
        <w:rPr>
          <w:lang w:eastAsia="en-AU"/>
        </w:rPr>
        <w:t>ntervention at community scale</w:t>
      </w:r>
    </w:p>
    <w:p w14:paraId="154E64AC" w14:textId="6D288938" w:rsidR="00AB49F4" w:rsidRPr="00AB49F4" w:rsidRDefault="00F2737D" w:rsidP="00A33F7A">
      <w:pPr>
        <w:pStyle w:val="DHHSnumberdigit"/>
        <w:numPr>
          <w:ilvl w:val="0"/>
          <w:numId w:val="42"/>
        </w:numPr>
        <w:rPr>
          <w:sz w:val="22"/>
          <w:szCs w:val="22"/>
          <w:lang w:eastAsia="en-AU"/>
        </w:rPr>
      </w:pPr>
      <w:r>
        <w:rPr>
          <w:lang w:eastAsia="en-AU"/>
        </w:rPr>
        <w:t>b</w:t>
      </w:r>
      <w:r w:rsidR="00AB49F4">
        <w:rPr>
          <w:lang w:eastAsia="en-AU"/>
        </w:rPr>
        <w:t>uilding capacities and project partnerships</w:t>
      </w:r>
    </w:p>
    <w:p w14:paraId="16C672B1" w14:textId="47251158" w:rsidR="00AB49F4" w:rsidRPr="00AB49F4" w:rsidRDefault="00F2737D" w:rsidP="00A33F7A">
      <w:pPr>
        <w:pStyle w:val="DHHSnumberdigit"/>
        <w:numPr>
          <w:ilvl w:val="0"/>
          <w:numId w:val="42"/>
        </w:numPr>
        <w:rPr>
          <w:sz w:val="22"/>
          <w:szCs w:val="22"/>
          <w:lang w:eastAsia="en-AU"/>
        </w:rPr>
      </w:pPr>
      <w:r>
        <w:rPr>
          <w:lang w:eastAsia="en-AU"/>
        </w:rPr>
        <w:t>r</w:t>
      </w:r>
      <w:r w:rsidR="00AB49F4">
        <w:rPr>
          <w:lang w:eastAsia="en-AU"/>
        </w:rPr>
        <w:t>edistributing power</w:t>
      </w:r>
    </w:p>
    <w:p w14:paraId="1D0EAD34" w14:textId="741746D7" w:rsidR="00AB49F4" w:rsidRPr="00AB49F4" w:rsidRDefault="00F2737D" w:rsidP="00A33F7A">
      <w:pPr>
        <w:pStyle w:val="DHHSnumberdigit"/>
        <w:numPr>
          <w:ilvl w:val="0"/>
          <w:numId w:val="42"/>
        </w:numPr>
        <w:rPr>
          <w:sz w:val="22"/>
          <w:szCs w:val="22"/>
          <w:lang w:eastAsia="en-AU"/>
        </w:rPr>
      </w:pPr>
      <w:r>
        <w:rPr>
          <w:lang w:eastAsia="en-AU"/>
        </w:rPr>
        <w:t>d</w:t>
      </w:r>
      <w:r w:rsidR="00AB49F4">
        <w:rPr>
          <w:lang w:eastAsia="en-AU"/>
        </w:rPr>
        <w:t>esigning infrastructures and enabling platforms</w:t>
      </w:r>
    </w:p>
    <w:p w14:paraId="2CC7B2D8" w14:textId="3C059932" w:rsidR="00AB49F4" w:rsidRPr="00AB49F4" w:rsidRDefault="00F2737D" w:rsidP="00A33F7A">
      <w:pPr>
        <w:pStyle w:val="DHHSnumberdigit"/>
        <w:numPr>
          <w:ilvl w:val="0"/>
          <w:numId w:val="42"/>
        </w:numPr>
        <w:rPr>
          <w:sz w:val="22"/>
          <w:szCs w:val="22"/>
          <w:lang w:eastAsia="en-AU"/>
        </w:rPr>
      </w:pPr>
      <w:r>
        <w:rPr>
          <w:lang w:eastAsia="en-AU"/>
        </w:rPr>
        <w:t>e</w:t>
      </w:r>
      <w:r w:rsidR="00AB49F4">
        <w:rPr>
          <w:lang w:eastAsia="en-AU"/>
        </w:rPr>
        <w:t>nhancing imagination and hope</w:t>
      </w:r>
    </w:p>
    <w:p w14:paraId="6EE88D19" w14:textId="3DD2ED01" w:rsidR="00AB49F4" w:rsidRDefault="00F2737D" w:rsidP="00A33F7A">
      <w:pPr>
        <w:pStyle w:val="DHHSnumberdigit"/>
        <w:numPr>
          <w:ilvl w:val="0"/>
          <w:numId w:val="42"/>
        </w:numPr>
        <w:rPr>
          <w:sz w:val="22"/>
          <w:szCs w:val="22"/>
          <w:lang w:eastAsia="en-AU"/>
        </w:rPr>
      </w:pPr>
      <w:r>
        <w:rPr>
          <w:lang w:eastAsia="en-AU"/>
        </w:rPr>
        <w:t>e</w:t>
      </w:r>
      <w:r w:rsidR="00AB49F4">
        <w:rPr>
          <w:lang w:eastAsia="en-AU"/>
        </w:rPr>
        <w:t>valuating success and impact.</w:t>
      </w:r>
    </w:p>
    <w:p w14:paraId="0508C995" w14:textId="77777777" w:rsidR="008C7D52" w:rsidRDefault="008C7D52" w:rsidP="00145921">
      <w:pPr>
        <w:pStyle w:val="DHHSbody"/>
        <w:rPr>
          <w:sz w:val="44"/>
          <w:szCs w:val="44"/>
        </w:rPr>
      </w:pPr>
      <w:r>
        <w:br w:type="page"/>
      </w:r>
    </w:p>
    <w:p w14:paraId="2EBDA63A" w14:textId="4BB54AF0" w:rsidR="00D472F8" w:rsidRDefault="00D472F8" w:rsidP="00D472F8">
      <w:pPr>
        <w:pStyle w:val="Heading1"/>
        <w:spacing w:before="0"/>
        <w:rPr>
          <w:color w:val="043078"/>
        </w:rPr>
      </w:pPr>
      <w:bookmarkStart w:id="129" w:name="_Toc23926951"/>
      <w:r>
        <w:rPr>
          <w:color w:val="043078"/>
        </w:rPr>
        <w:lastRenderedPageBreak/>
        <w:t>Glossary</w:t>
      </w:r>
      <w:bookmarkEnd w:id="129"/>
    </w:p>
    <w:p w14:paraId="3C9EDA8F" w14:textId="77777777" w:rsidR="00D472F8" w:rsidRPr="00513E7E" w:rsidRDefault="00D472F8" w:rsidP="00D472F8">
      <w:pPr>
        <w:pStyle w:val="DHHSbody"/>
      </w:pPr>
      <w:r w:rsidRPr="00513E7E">
        <w:t>Some of the terms in this report are defined as follows:</w:t>
      </w:r>
    </w:p>
    <w:p w14:paraId="35337179" w14:textId="77777777" w:rsidR="00D472F8" w:rsidRDefault="00D472F8" w:rsidP="00D472F8">
      <w:pPr>
        <w:pStyle w:val="DHHSbody"/>
      </w:pPr>
      <w:r w:rsidRPr="009A0679">
        <w:rPr>
          <w:b/>
        </w:rPr>
        <w:t>Capability</w:t>
      </w:r>
      <w:r w:rsidRPr="00C511ED">
        <w:rPr>
          <w:bCs/>
        </w:rPr>
        <w:t xml:space="preserve"> –</w:t>
      </w:r>
      <w:r>
        <w:t xml:space="preserve"> skills and knowledge possessed by members of the affected community (such as understanding of recovery, leadership, social connectedness) or agencies.</w:t>
      </w:r>
    </w:p>
    <w:p w14:paraId="1194FA6A" w14:textId="321BB697" w:rsidR="00D472F8" w:rsidRDefault="00D472F8" w:rsidP="00D472F8">
      <w:pPr>
        <w:pStyle w:val="DHHSbody"/>
      </w:pPr>
      <w:r w:rsidRPr="009A0679">
        <w:rPr>
          <w:b/>
        </w:rPr>
        <w:t>Capacity</w:t>
      </w:r>
      <w:r>
        <w:t xml:space="preserve"> </w:t>
      </w:r>
      <w:r w:rsidR="00C511ED">
        <w:t xml:space="preserve">– </w:t>
      </w:r>
      <w:r>
        <w:t>system-level factors that allow agency workers and community members to apply these skills and knowledge to bring about disaster recovery.</w:t>
      </w:r>
    </w:p>
    <w:p w14:paraId="1B57649D" w14:textId="35BC1FAC" w:rsidR="00D472F8" w:rsidRDefault="00D472F8" w:rsidP="00D472F8">
      <w:pPr>
        <w:pStyle w:val="DHHSbody"/>
      </w:pPr>
      <w:r w:rsidRPr="00C61FAB">
        <w:rPr>
          <w:b/>
        </w:rPr>
        <w:t xml:space="preserve">Citizens </w:t>
      </w:r>
      <w:r>
        <w:t>–</w:t>
      </w:r>
      <w:r w:rsidR="00F02273">
        <w:t xml:space="preserve"> </w:t>
      </w:r>
      <w:r>
        <w:t xml:space="preserve">members of a community, whether they are citizens of Australia or not. </w:t>
      </w:r>
    </w:p>
    <w:p w14:paraId="02BBA60B" w14:textId="19FAC25B" w:rsidR="00D472F8" w:rsidRDefault="00D472F8" w:rsidP="00D472F8">
      <w:pPr>
        <w:pStyle w:val="DHHSbody"/>
      </w:pPr>
      <w:r w:rsidRPr="00C61FAB">
        <w:rPr>
          <w:b/>
        </w:rPr>
        <w:t xml:space="preserve">Collaborative </w:t>
      </w:r>
      <w:r w:rsidR="00F60C74">
        <w:rPr>
          <w:b/>
        </w:rPr>
        <w:t>n</w:t>
      </w:r>
      <w:r w:rsidRPr="00C61FAB">
        <w:rPr>
          <w:b/>
        </w:rPr>
        <w:t xml:space="preserve">etwork </w:t>
      </w:r>
      <w:r w:rsidR="00F60C74">
        <w:rPr>
          <w:b/>
        </w:rPr>
        <w:t>d</w:t>
      </w:r>
      <w:r w:rsidRPr="00C61FAB">
        <w:rPr>
          <w:b/>
        </w:rPr>
        <w:t>river</w:t>
      </w:r>
      <w:r>
        <w:t xml:space="preserve"> – relating to management in collaborations</w:t>
      </w:r>
      <w:r w:rsidR="001C1574">
        <w:t>,</w:t>
      </w:r>
      <w:r>
        <w:t xml:space="preserve"> </w:t>
      </w:r>
      <w:r w:rsidR="001C1574">
        <w:t>this refers to</w:t>
      </w:r>
      <w:r>
        <w:t xml:space="preserve"> a person not focused on accomplishing tasks as their primary goal, instead their role is to help shape new relationships, move participants from discussion to dialogue and change attitudes, perceptions and norms. More information </w:t>
      </w:r>
      <w:r w:rsidR="00F02273">
        <w:t xml:space="preserve">on the </w:t>
      </w:r>
      <w:hyperlink r:id="rId40" w:history="1">
        <w:r w:rsidR="00F02273" w:rsidRPr="00F02273">
          <w:rPr>
            <w:rStyle w:val="Hyperlink"/>
          </w:rPr>
          <w:t>ARACY website</w:t>
        </w:r>
      </w:hyperlink>
      <w:r w:rsidR="00F02273">
        <w:t xml:space="preserve"> &lt;</w:t>
      </w:r>
      <w:r w:rsidR="00F02273" w:rsidRPr="00F02273">
        <w:t>https://www.aracy.org.au/publications-resources/command/download_file/id/236/filename/Advancing_Collaboration_Practice_-_Fact_Sheet_8_-_Managing_collaborations.pdf</w:t>
      </w:r>
      <w:r w:rsidR="00F02273">
        <w:t>&gt;.</w:t>
      </w:r>
    </w:p>
    <w:p w14:paraId="73DDA0A7" w14:textId="1FF0E3A0" w:rsidR="00D472F8" w:rsidRDefault="00D472F8" w:rsidP="00D472F8">
      <w:pPr>
        <w:pStyle w:val="DHHSbody"/>
      </w:pPr>
      <w:r w:rsidRPr="0063573B">
        <w:rPr>
          <w:b/>
        </w:rPr>
        <w:t xml:space="preserve">Collaborative </w:t>
      </w:r>
      <w:r w:rsidR="00F60C74">
        <w:rPr>
          <w:b/>
        </w:rPr>
        <w:t>p</w:t>
      </w:r>
      <w:r w:rsidRPr="0063573B">
        <w:rPr>
          <w:b/>
        </w:rPr>
        <w:t xml:space="preserve">ublic </w:t>
      </w:r>
      <w:r w:rsidR="00F60C74">
        <w:rPr>
          <w:b/>
        </w:rPr>
        <w:t>m</w:t>
      </w:r>
      <w:r w:rsidRPr="0063573B">
        <w:rPr>
          <w:b/>
        </w:rPr>
        <w:t>anagement</w:t>
      </w:r>
      <w:r>
        <w:t xml:space="preserve"> – ‘the process of facilitating and operating in multiorgani</w:t>
      </w:r>
      <w:r w:rsidR="00384006">
        <w:t>z</w:t>
      </w:r>
      <w:r>
        <w:t>ational arrangements to solve problems that cannot be solved or easily solved by single organi</w:t>
      </w:r>
      <w:r w:rsidR="00384006">
        <w:t>z</w:t>
      </w:r>
      <w:r>
        <w:t>ations. Collaborative means to co-</w:t>
      </w:r>
      <w:proofErr w:type="spellStart"/>
      <w:r>
        <w:t>labor</w:t>
      </w:r>
      <w:proofErr w:type="spellEnd"/>
      <w:r>
        <w:t xml:space="preserve">, to cooperate to achieve common goals, working across boundaries in multisector relationships. Cooperation is based on the value of reciprocity’ (O’Leary </w:t>
      </w:r>
      <w:r w:rsidR="001C1574">
        <w:t xml:space="preserve">et al. </w:t>
      </w:r>
      <w:r>
        <w:t>2006).</w:t>
      </w:r>
    </w:p>
    <w:p w14:paraId="18690A67" w14:textId="775941E5" w:rsidR="00D472F8" w:rsidRDefault="00D472F8" w:rsidP="00145921">
      <w:pPr>
        <w:pStyle w:val="DHHSbody"/>
      </w:pPr>
      <w:r w:rsidRPr="00513E7E">
        <w:rPr>
          <w:b/>
        </w:rPr>
        <w:t>Co-production</w:t>
      </w:r>
      <w:r>
        <w:t xml:space="preserve"> </w:t>
      </w:r>
      <w:r w:rsidR="00145921">
        <w:t>–</w:t>
      </w:r>
      <w:r>
        <w:t xml:space="preserve"> </w:t>
      </w:r>
      <w:r w:rsidR="001C1574">
        <w:t>c</w:t>
      </w:r>
      <w:r>
        <w:t>o-production is cultivated in different ways depending on the context and is a way of doing things so that a synergy between what a government does and what citizens do can occur.</w:t>
      </w:r>
    </w:p>
    <w:p w14:paraId="10C0D2D5" w14:textId="3641E70D" w:rsidR="00D472F8" w:rsidRDefault="00D472F8" w:rsidP="00D472F8">
      <w:pPr>
        <w:pStyle w:val="DHHSbody"/>
      </w:pPr>
      <w:r w:rsidRPr="0063573B">
        <w:rPr>
          <w:b/>
        </w:rPr>
        <w:t xml:space="preserve">Dialogic </w:t>
      </w:r>
      <w:r w:rsidR="00F60C74">
        <w:rPr>
          <w:b/>
        </w:rPr>
        <w:t>a</w:t>
      </w:r>
      <w:r w:rsidRPr="0063573B">
        <w:rPr>
          <w:b/>
        </w:rPr>
        <w:t>pproaches</w:t>
      </w:r>
      <w:r>
        <w:t xml:space="preserve"> – involve social relationships of equal status, intellectual openness and possibilities for critique and creative thought. These approaches can promote collaborative knowledge generation and an understanding of taken-for-granted understandings that shape individuals</w:t>
      </w:r>
      <w:r w:rsidR="001C1574">
        <w:t>’</w:t>
      </w:r>
      <w:r>
        <w:t xml:space="preserve"> and groups</w:t>
      </w:r>
      <w:r w:rsidR="001C1574">
        <w:t>’</w:t>
      </w:r>
      <w:r>
        <w:t xml:space="preserve"> assumptions and actions.</w:t>
      </w:r>
    </w:p>
    <w:p w14:paraId="5064FECF" w14:textId="3C02A1C3" w:rsidR="00D472F8" w:rsidRDefault="00D472F8" w:rsidP="00D472F8">
      <w:pPr>
        <w:pStyle w:val="DHHSbody"/>
      </w:pPr>
      <w:r w:rsidRPr="0063573B">
        <w:rPr>
          <w:b/>
        </w:rPr>
        <w:t>Non-routine</w:t>
      </w:r>
      <w:r>
        <w:t xml:space="preserve"> – </w:t>
      </w:r>
      <w:r w:rsidR="001C1574">
        <w:t xml:space="preserve">when </w:t>
      </w:r>
      <w:r>
        <w:t xml:space="preserve">people, communities and supporting organisations are not in their normal routine but impacted by </w:t>
      </w:r>
      <w:r w:rsidR="001C1574">
        <w:t xml:space="preserve">a </w:t>
      </w:r>
      <w:r>
        <w:t>disaster, with potential for trauma</w:t>
      </w:r>
      <w:r w:rsidR="001C1574">
        <w:t>-</w:t>
      </w:r>
      <w:r>
        <w:t>affected whole communities, a ‘time-compressed environment’ for adaptive change processes and high political stakes.</w:t>
      </w:r>
    </w:p>
    <w:p w14:paraId="4D902556" w14:textId="77777777" w:rsidR="00D472F8" w:rsidRDefault="00D472F8" w:rsidP="00D472F8">
      <w:pPr>
        <w:pStyle w:val="DHHSbody"/>
      </w:pPr>
      <w:r w:rsidRPr="00B92ABD">
        <w:rPr>
          <w:b/>
        </w:rPr>
        <w:t xml:space="preserve">Novel </w:t>
      </w:r>
      <w:r>
        <w:t>– interesting, new or unusual and in the disaster context.</w:t>
      </w:r>
    </w:p>
    <w:p w14:paraId="2DF541CA" w14:textId="447E7462" w:rsidR="00D472F8" w:rsidRDefault="00D472F8" w:rsidP="00D472F8">
      <w:pPr>
        <w:pStyle w:val="DHHSbody"/>
      </w:pPr>
      <w:r w:rsidRPr="0063573B">
        <w:rPr>
          <w:b/>
        </w:rPr>
        <w:t xml:space="preserve">Participative </w:t>
      </w:r>
      <w:r w:rsidR="00F60C74">
        <w:rPr>
          <w:b/>
        </w:rPr>
        <w:t>g</w:t>
      </w:r>
      <w:r w:rsidRPr="0063573B">
        <w:rPr>
          <w:b/>
        </w:rPr>
        <w:t>overnance</w:t>
      </w:r>
      <w:r>
        <w:t xml:space="preserve"> </w:t>
      </w:r>
      <w:r w:rsidR="00F60C74">
        <w:t>–</w:t>
      </w:r>
      <w:r>
        <w:t xml:space="preserve"> the active involvement of citizens in government decision making in recovery so they have input into steering the process that influences decisions and actions regard</w:t>
      </w:r>
      <w:r w:rsidR="001C1574">
        <w:t>ing</w:t>
      </w:r>
      <w:r>
        <w:t xml:space="preserve"> their community within the private, public and civic sectors.</w:t>
      </w:r>
    </w:p>
    <w:p w14:paraId="34E9AB4A" w14:textId="3A88110B" w:rsidR="00D472F8" w:rsidRDefault="00D472F8" w:rsidP="00D472F8">
      <w:pPr>
        <w:pStyle w:val="DHHSbody"/>
      </w:pPr>
      <w:r w:rsidRPr="00C61FAB">
        <w:rPr>
          <w:b/>
        </w:rPr>
        <w:t xml:space="preserve">Partnership </w:t>
      </w:r>
      <w:r w:rsidR="00F60C74">
        <w:rPr>
          <w:b/>
        </w:rPr>
        <w:t>b</w:t>
      </w:r>
      <w:r w:rsidRPr="00C61FAB">
        <w:rPr>
          <w:b/>
        </w:rPr>
        <w:t>roker</w:t>
      </w:r>
      <w:r>
        <w:t xml:space="preserve"> – can be internal or external to an organisation. They provide a bridge through collaborative skill sets and expertise. They may enable any of these stages through relationship: scoping of opportunities</w:t>
      </w:r>
      <w:r w:rsidR="001C1574">
        <w:t>;</w:t>
      </w:r>
      <w:r>
        <w:t xml:space="preserve"> development </w:t>
      </w:r>
      <w:r w:rsidRPr="00C61FAB">
        <w:t>implementation</w:t>
      </w:r>
      <w:r w:rsidR="001C1574">
        <w:t>;</w:t>
      </w:r>
      <w:r w:rsidRPr="00C61FAB">
        <w:t xml:space="preserve"> and evaluation for adaptive change processes that support future socioeconomic opportunities of a community.</w:t>
      </w:r>
      <w:r w:rsidR="00880E53">
        <w:rPr>
          <w:rFonts w:eastAsia="Arial Unicode MS"/>
        </w:rPr>
        <w:t xml:space="preserve"> </w:t>
      </w:r>
    </w:p>
    <w:p w14:paraId="035D059C" w14:textId="77777777" w:rsidR="00D472F8" w:rsidRDefault="00D472F8" w:rsidP="00D472F8">
      <w:pPr>
        <w:pStyle w:val="DHHSbody"/>
      </w:pPr>
      <w:r w:rsidRPr="0063573B">
        <w:rPr>
          <w:b/>
        </w:rPr>
        <w:t xml:space="preserve">Routine </w:t>
      </w:r>
      <w:r>
        <w:t>– the normal functioning of society, with slow time adaptive change processes occurring.</w:t>
      </w:r>
    </w:p>
    <w:p w14:paraId="22ACEF57" w14:textId="3ECF0472" w:rsidR="00D472F8" w:rsidRDefault="00D472F8" w:rsidP="00145921">
      <w:pPr>
        <w:pStyle w:val="DHHSbody"/>
      </w:pPr>
      <w:r>
        <w:rPr>
          <w:b/>
        </w:rPr>
        <w:t>S</w:t>
      </w:r>
      <w:r w:rsidRPr="00E97A3B">
        <w:rPr>
          <w:b/>
        </w:rPr>
        <w:t xml:space="preserve">haring </w:t>
      </w:r>
      <w:r w:rsidR="00F60C74">
        <w:rPr>
          <w:b/>
        </w:rPr>
        <w:t>r</w:t>
      </w:r>
      <w:r w:rsidRPr="00E97A3B">
        <w:rPr>
          <w:b/>
        </w:rPr>
        <w:t>esponsibility</w:t>
      </w:r>
      <w:r>
        <w:t xml:space="preserve"> </w:t>
      </w:r>
      <w:r w:rsidR="00F60C74">
        <w:t xml:space="preserve">– </w:t>
      </w:r>
      <w:r w:rsidRPr="0095647B">
        <w:t>‘</w:t>
      </w:r>
      <w:r>
        <w:t>W</w:t>
      </w:r>
      <w:r w:rsidRPr="0095647B">
        <w:t xml:space="preserve">hen multiple parties have obligations with respect to the same goal, outcome or field of action. Another way to say this is that responsibility is shared any time there is collective action. Broadly speaking, collective action occurs when a group, whether of individuals or organisations, works together to achieve a mutual </w:t>
      </w:r>
      <w:proofErr w:type="gramStart"/>
      <w:r w:rsidRPr="0095647B">
        <w:t>goal</w:t>
      </w:r>
      <w:r w:rsidR="001C1574">
        <w:t xml:space="preserve"> </w:t>
      </w:r>
      <w:r w:rsidRPr="0095647B">
        <w:t>’</w:t>
      </w:r>
      <w:proofErr w:type="gramEnd"/>
      <w:r>
        <w:t>(</w:t>
      </w:r>
      <w:proofErr w:type="spellStart"/>
      <w:r>
        <w:t>Ostrum</w:t>
      </w:r>
      <w:proofErr w:type="spellEnd"/>
      <w:r>
        <w:t xml:space="preserve"> 1996). Note: Sharing responsibility is ‘active’, dynamic and a continuing process and not static as is often referenced by ‘shared responsibility’.</w:t>
      </w:r>
    </w:p>
    <w:p w14:paraId="2ACD4427" w14:textId="77777777" w:rsidR="00D472F8" w:rsidRDefault="00D472F8" w:rsidP="00145921">
      <w:pPr>
        <w:pStyle w:val="DHHSbody"/>
      </w:pPr>
      <w:r>
        <w:br w:type="page"/>
      </w:r>
    </w:p>
    <w:p w14:paraId="1FBC47AA" w14:textId="77777777" w:rsidR="00D472F8" w:rsidRPr="00DC4471" w:rsidRDefault="00D472F8" w:rsidP="00D472F8">
      <w:pPr>
        <w:pStyle w:val="Heading1"/>
      </w:pPr>
      <w:bookmarkStart w:id="130" w:name="_Toc14335801"/>
      <w:bookmarkStart w:id="131" w:name="_Toc20231078"/>
      <w:bookmarkStart w:id="132" w:name="_Toc23926952"/>
      <w:r w:rsidRPr="00DC4471">
        <w:lastRenderedPageBreak/>
        <w:t>References</w:t>
      </w:r>
      <w:bookmarkEnd w:id="130"/>
      <w:bookmarkEnd w:id="131"/>
      <w:bookmarkEnd w:id="132"/>
    </w:p>
    <w:p w14:paraId="30FCD543" w14:textId="50E8C16E" w:rsidR="006727BC" w:rsidRDefault="006727BC" w:rsidP="00F84DB0">
      <w:pPr>
        <w:pStyle w:val="DHHSbody"/>
      </w:pPr>
      <w:bookmarkStart w:id="133" w:name="_Hlk20206140"/>
      <w:bookmarkStart w:id="134" w:name="_Hlk23498275"/>
      <w:proofErr w:type="spellStart"/>
      <w:r>
        <w:t>Akama</w:t>
      </w:r>
      <w:proofErr w:type="spellEnd"/>
      <w:r>
        <w:t xml:space="preserve"> Y 2014, </w:t>
      </w:r>
      <w:r w:rsidRPr="006727BC">
        <w:rPr>
          <w:i/>
        </w:rPr>
        <w:t>Passing on, handing over, letting go – the passage of embodied design methods for disaster preparedness</w:t>
      </w:r>
      <w:r>
        <w:t>, Fourth service design and innovation conference.</w:t>
      </w:r>
    </w:p>
    <w:p w14:paraId="16B0959B" w14:textId="3D9C51D9" w:rsidR="002C142D" w:rsidRDefault="002C142D" w:rsidP="00F84DB0">
      <w:pPr>
        <w:pStyle w:val="DHHSbody"/>
      </w:pPr>
      <w:r>
        <w:t xml:space="preserve">Aldrich D 2018, </w:t>
      </w:r>
      <w:proofErr w:type="spellStart"/>
      <w:r>
        <w:t>PrepTalks</w:t>
      </w:r>
      <w:proofErr w:type="spellEnd"/>
      <w:r>
        <w:t xml:space="preserve">: Social </w:t>
      </w:r>
      <w:r w:rsidR="00B30212">
        <w:t>capital in disaster mitigation and recovery</w:t>
      </w:r>
      <w:r w:rsidR="00F2782E">
        <w:t xml:space="preserve">. Online: </w:t>
      </w:r>
      <w:hyperlink r:id="rId41" w:history="1">
        <w:r>
          <w:rPr>
            <w:rStyle w:val="Hyperlink"/>
          </w:rPr>
          <w:t>www.youtube.com/wathc?v=EAZbfv2u7Q</w:t>
        </w:r>
      </w:hyperlink>
      <w:r>
        <w:t>, 3.12 mins.</w:t>
      </w:r>
    </w:p>
    <w:p w14:paraId="0F6807AB" w14:textId="777BF372" w:rsidR="002C142D" w:rsidRDefault="002C142D" w:rsidP="00F84DB0">
      <w:pPr>
        <w:pStyle w:val="DHHSbody"/>
      </w:pPr>
      <w:r>
        <w:t xml:space="preserve">Aldrich D 2019, </w:t>
      </w:r>
      <w:r w:rsidRPr="006971E8">
        <w:rPr>
          <w:i/>
          <w:iCs/>
        </w:rPr>
        <w:t xml:space="preserve">How networks and </w:t>
      </w:r>
      <w:r w:rsidR="00B30212" w:rsidRPr="006971E8">
        <w:rPr>
          <w:i/>
          <w:iCs/>
        </w:rPr>
        <w:t>g</w:t>
      </w:r>
      <w:r w:rsidRPr="006971E8">
        <w:rPr>
          <w:i/>
          <w:iCs/>
        </w:rPr>
        <w:t xml:space="preserve">overnance shaped Japan’s 3/11 </w:t>
      </w:r>
      <w:r w:rsidR="00B30212" w:rsidRPr="006971E8">
        <w:rPr>
          <w:i/>
          <w:iCs/>
        </w:rPr>
        <w:t>d</w:t>
      </w:r>
      <w:r w:rsidRPr="006971E8">
        <w:rPr>
          <w:i/>
          <w:iCs/>
        </w:rPr>
        <w:t>isasters</w:t>
      </w:r>
      <w:r>
        <w:t>, University of Chicago Press</w:t>
      </w:r>
      <w:r w:rsidR="00B30212">
        <w:t>, Chicago.</w:t>
      </w:r>
    </w:p>
    <w:p w14:paraId="24FAF2FB" w14:textId="0B54ED32" w:rsidR="002C142D" w:rsidRDefault="002C142D" w:rsidP="00F84DB0">
      <w:pPr>
        <w:pStyle w:val="DHHSbody"/>
      </w:pPr>
      <w:r>
        <w:t xml:space="preserve">Aldrich D, Meyer M 2014, </w:t>
      </w:r>
      <w:r w:rsidR="00B30212">
        <w:t>‘</w:t>
      </w:r>
      <w:r>
        <w:t>S</w:t>
      </w:r>
      <w:r w:rsidR="00B30212">
        <w:t>ocial capital and community resilience’,</w:t>
      </w:r>
      <w:r>
        <w:t xml:space="preserve"> </w:t>
      </w:r>
      <w:r w:rsidRPr="006971E8">
        <w:rPr>
          <w:i/>
          <w:iCs/>
        </w:rPr>
        <w:t xml:space="preserve">American </w:t>
      </w:r>
      <w:proofErr w:type="spellStart"/>
      <w:r w:rsidRPr="006971E8">
        <w:rPr>
          <w:i/>
          <w:iCs/>
        </w:rPr>
        <w:t>Behavioral</w:t>
      </w:r>
      <w:proofErr w:type="spellEnd"/>
      <w:r w:rsidRPr="006971E8">
        <w:rPr>
          <w:i/>
          <w:iCs/>
        </w:rPr>
        <w:t xml:space="preserve"> Scientist</w:t>
      </w:r>
      <w:r>
        <w:t xml:space="preserve">, </w:t>
      </w:r>
      <w:r w:rsidR="00B30212">
        <w:t xml:space="preserve">no. </w:t>
      </w:r>
      <w:r>
        <w:t xml:space="preserve">59, </w:t>
      </w:r>
      <w:r w:rsidR="00B30212">
        <w:t xml:space="preserve">pp. </w:t>
      </w:r>
      <w:r>
        <w:t>254–269.</w:t>
      </w:r>
    </w:p>
    <w:p w14:paraId="4A484214" w14:textId="496B603B" w:rsidR="002C142D" w:rsidRDefault="002C142D" w:rsidP="00F84DB0">
      <w:pPr>
        <w:pStyle w:val="DHHSbody"/>
      </w:pPr>
      <w:proofErr w:type="spellStart"/>
      <w:r>
        <w:t>Argyrous</w:t>
      </w:r>
      <w:proofErr w:type="spellEnd"/>
      <w:r>
        <w:t xml:space="preserve"> G 2018, </w:t>
      </w:r>
      <w:r w:rsidRPr="006971E8">
        <w:rPr>
          <w:i/>
          <w:iCs/>
        </w:rPr>
        <w:t xml:space="preserve">A </w:t>
      </w:r>
      <w:r w:rsidR="00C31754" w:rsidRPr="006971E8">
        <w:rPr>
          <w:i/>
          <w:iCs/>
        </w:rPr>
        <w:t xml:space="preserve">monitoring and evaluation framework for disaster recovery programs: an </w:t>
      </w:r>
      <w:r w:rsidRPr="006971E8">
        <w:rPr>
          <w:i/>
          <w:iCs/>
        </w:rPr>
        <w:t xml:space="preserve">Australian Government </w:t>
      </w:r>
      <w:r w:rsidR="00C31754" w:rsidRPr="006971E8">
        <w:rPr>
          <w:i/>
          <w:iCs/>
        </w:rPr>
        <w:t>i</w:t>
      </w:r>
      <w:r w:rsidRPr="006971E8">
        <w:rPr>
          <w:i/>
          <w:iCs/>
        </w:rPr>
        <w:t>nitiative supported by The Australian and New Zealand School of Government</w:t>
      </w:r>
      <w:r>
        <w:t>.</w:t>
      </w:r>
      <w:r w:rsidR="00F2782E">
        <w:t xml:space="preserve"> Online: </w:t>
      </w:r>
      <w:r>
        <w:t xml:space="preserve"> </w:t>
      </w:r>
      <w:hyperlink r:id="rId42" w:history="1">
        <w:r>
          <w:rPr>
            <w:rStyle w:val="Hyperlink"/>
          </w:rPr>
          <w:t>https://knowledge.aidr.org.au/resources/national-recovery-monitoring-and-evaluation/</w:t>
        </w:r>
      </w:hyperlink>
    </w:p>
    <w:p w14:paraId="5266EA40" w14:textId="556B9448" w:rsidR="001C657B" w:rsidRDefault="001C657B" w:rsidP="00F84DB0">
      <w:pPr>
        <w:pStyle w:val="DHHSbody"/>
      </w:pPr>
      <w:r>
        <w:t xml:space="preserve">Atlee T 2012, </w:t>
      </w:r>
      <w:r w:rsidRPr="006971E8">
        <w:rPr>
          <w:i/>
          <w:iCs/>
        </w:rPr>
        <w:t xml:space="preserve">Empowering </w:t>
      </w:r>
      <w:r w:rsidR="001B64F4">
        <w:rPr>
          <w:i/>
          <w:iCs/>
        </w:rPr>
        <w:t>p</w:t>
      </w:r>
      <w:r w:rsidRPr="006971E8">
        <w:rPr>
          <w:i/>
          <w:iCs/>
        </w:rPr>
        <w:t xml:space="preserve">ublic </w:t>
      </w:r>
      <w:r w:rsidR="001B64F4">
        <w:rPr>
          <w:i/>
          <w:iCs/>
        </w:rPr>
        <w:t>w</w:t>
      </w:r>
      <w:r w:rsidRPr="006971E8">
        <w:rPr>
          <w:i/>
          <w:iCs/>
        </w:rPr>
        <w:t>isdom</w:t>
      </w:r>
      <w:r>
        <w:t>, Evolver Editions Manifesto Series</w:t>
      </w:r>
      <w:r w:rsidR="00E0556E">
        <w:t>, Berkeley, California</w:t>
      </w:r>
      <w:r>
        <w:t>.</w:t>
      </w:r>
    </w:p>
    <w:p w14:paraId="5135721D" w14:textId="3EC73759" w:rsidR="001C657B" w:rsidRDefault="001C657B" w:rsidP="00F84DB0">
      <w:pPr>
        <w:pStyle w:val="DHHSbody"/>
      </w:pPr>
      <w:r>
        <w:t xml:space="preserve">Australian Business Roundtable (commissioned Deloitte) 2016, The </w:t>
      </w:r>
      <w:r w:rsidR="001B64F4">
        <w:t>economic costs of the social impact of disasters</w:t>
      </w:r>
      <w:r w:rsidR="00F2782E">
        <w:t>. Online:</w:t>
      </w:r>
      <w:r>
        <w:t xml:space="preserve"> </w:t>
      </w:r>
      <w:hyperlink r:id="rId43" w:history="1">
        <w:r>
          <w:rPr>
            <w:rStyle w:val="Hyperlink"/>
          </w:rPr>
          <w:t>http://australianbusinessroundtable.com.au/assets/documents/Report%20-%20Social%20costs/Report%20-%20The%20economic%20cost%20of%20the%20social%20impact%20of%20natural%20disasters.pdf</w:t>
        </w:r>
      </w:hyperlink>
      <w:r>
        <w:rPr>
          <w:color w:val="000000"/>
        </w:rPr>
        <w:t>.</w:t>
      </w:r>
    </w:p>
    <w:p w14:paraId="63FF7A17" w14:textId="77777777" w:rsidR="007F27AB" w:rsidRDefault="007F27AB" w:rsidP="007F27AB">
      <w:pPr>
        <w:pStyle w:val="DHHSbody"/>
      </w:pPr>
      <w:r>
        <w:t xml:space="preserve">Australian Institute of Disaster Resilience (AIDR) 2018, </w:t>
      </w:r>
      <w:r>
        <w:rPr>
          <w:i/>
          <w:iCs/>
        </w:rPr>
        <w:t>Australian Disaster Resilience Community Recovery Handbook</w:t>
      </w:r>
      <w:r>
        <w:t>, Australian Government. Online:</w:t>
      </w:r>
      <w:r w:rsidRPr="00E37718">
        <w:t xml:space="preserve"> </w:t>
      </w:r>
      <w:hyperlink r:id="rId44" w:history="1">
        <w:r w:rsidRPr="00E37718">
          <w:rPr>
            <w:rStyle w:val="Hyperlink"/>
          </w:rPr>
          <w:t>https://knowledge.aidr.org.au/media/5634/community-recovery-handbook.pdf</w:t>
        </w:r>
      </w:hyperlink>
    </w:p>
    <w:p w14:paraId="0A67ACB6" w14:textId="6580E765" w:rsidR="001C657B" w:rsidRDefault="001C657B" w:rsidP="00F84DB0">
      <w:pPr>
        <w:pStyle w:val="DHHSbody"/>
      </w:pPr>
      <w:r>
        <w:t>Australian Institute of Disaster Resilience &amp; Red Cross 2017, Recovery Forum</w:t>
      </w:r>
      <w:r w:rsidR="00F2782E">
        <w:t xml:space="preserve">. Online: </w:t>
      </w:r>
      <w:hyperlink r:id="rId45" w:history="1">
        <w:r>
          <w:rPr>
            <w:rStyle w:val="Hyperlink"/>
          </w:rPr>
          <w:t>https://knowledge.aidr.org.au/media/5097/2017-aidr-red-cross-recovery-workshop-final-report-full.pdf</w:t>
        </w:r>
      </w:hyperlink>
    </w:p>
    <w:p w14:paraId="4659845B" w14:textId="67A16435" w:rsidR="001C657B" w:rsidRDefault="001C657B" w:rsidP="00F84DB0">
      <w:pPr>
        <w:pStyle w:val="DHHSbody"/>
      </w:pPr>
      <w:r>
        <w:rPr>
          <w:color w:val="000000"/>
          <w:lang w:val="en-US"/>
        </w:rPr>
        <w:t xml:space="preserve">Bryk AS, Schneider BL 2002, </w:t>
      </w:r>
      <w:hyperlink r:id="rId46" w:tgtFrame="_blank" w:history="1">
        <w:r>
          <w:rPr>
            <w:rStyle w:val="Emphasis"/>
            <w:lang w:val="en-US"/>
          </w:rPr>
          <w:t xml:space="preserve">Trust in </w:t>
        </w:r>
        <w:r w:rsidR="001B64F4">
          <w:rPr>
            <w:rStyle w:val="Emphasis"/>
            <w:lang w:val="en-US"/>
          </w:rPr>
          <w:t>schools: a core resource for im</w:t>
        </w:r>
        <w:r>
          <w:rPr>
            <w:rStyle w:val="Emphasis"/>
            <w:lang w:val="en-US"/>
          </w:rPr>
          <w:t>provement</w:t>
        </w:r>
      </w:hyperlink>
      <w:r>
        <w:rPr>
          <w:lang w:val="en-US"/>
        </w:rPr>
        <w:t xml:space="preserve">, </w:t>
      </w:r>
      <w:r>
        <w:rPr>
          <w:color w:val="000000"/>
          <w:lang w:val="en-US"/>
        </w:rPr>
        <w:t>The Rose Series in Sociology</w:t>
      </w:r>
      <w:r w:rsidR="001B64F4">
        <w:rPr>
          <w:color w:val="000000"/>
          <w:lang w:val="en-US"/>
        </w:rPr>
        <w:t>,</w:t>
      </w:r>
      <w:r>
        <w:rPr>
          <w:color w:val="000000"/>
          <w:lang w:val="en-US"/>
        </w:rPr>
        <w:t xml:space="preserve"> Russell Sage Foundation, New York.</w:t>
      </w:r>
    </w:p>
    <w:p w14:paraId="1237B54D" w14:textId="08C903EB" w:rsidR="0080521C" w:rsidRDefault="0080521C" w:rsidP="00F84DB0">
      <w:pPr>
        <w:pStyle w:val="DHHSbody"/>
      </w:pPr>
      <w:r>
        <w:t xml:space="preserve">Canterbury Earthquake Reconstruction Authority 2014, </w:t>
      </w:r>
      <w:r w:rsidRPr="0080521C">
        <w:rPr>
          <w:i/>
        </w:rPr>
        <w:t xml:space="preserve">Community in mind – </w:t>
      </w:r>
      <w:proofErr w:type="spellStart"/>
      <w:r w:rsidRPr="0080521C">
        <w:rPr>
          <w:i/>
        </w:rPr>
        <w:t>Hei</w:t>
      </w:r>
      <w:proofErr w:type="spellEnd"/>
      <w:r w:rsidRPr="0080521C">
        <w:rPr>
          <w:i/>
        </w:rPr>
        <w:t xml:space="preserve"> </w:t>
      </w:r>
      <w:proofErr w:type="spellStart"/>
      <w:r w:rsidRPr="0080521C">
        <w:rPr>
          <w:i/>
        </w:rPr>
        <w:t>Puawai</w:t>
      </w:r>
      <w:proofErr w:type="spellEnd"/>
      <w:r w:rsidRPr="0080521C">
        <w:rPr>
          <w:i/>
        </w:rPr>
        <w:t xml:space="preserve"> </w:t>
      </w:r>
      <w:proofErr w:type="spellStart"/>
      <w:r w:rsidRPr="0080521C">
        <w:rPr>
          <w:i/>
        </w:rPr>
        <w:t>waitaha</w:t>
      </w:r>
      <w:proofErr w:type="spellEnd"/>
      <w:r w:rsidRPr="0080521C">
        <w:rPr>
          <w:i/>
        </w:rPr>
        <w:t xml:space="preserve"> – a flourishing </w:t>
      </w:r>
      <w:proofErr w:type="spellStart"/>
      <w:r w:rsidRPr="0080521C">
        <w:rPr>
          <w:i/>
        </w:rPr>
        <w:t>Waitaha</w:t>
      </w:r>
      <w:proofErr w:type="spellEnd"/>
      <w:r w:rsidRPr="0080521C">
        <w:rPr>
          <w:i/>
        </w:rPr>
        <w:t xml:space="preserve"> – strategy for rebuilding health and wellbeing in greater Christchurch.</w:t>
      </w:r>
      <w:r>
        <w:t xml:space="preserve"> Online: </w:t>
      </w:r>
      <w:hyperlink r:id="rId47" w:history="1">
        <w:r w:rsidRPr="0080521C">
          <w:rPr>
            <w:rStyle w:val="Hyperlink"/>
          </w:rPr>
          <w:t>https://www.cph.co.nz/wp-content/uploads/communityinmindstrategy.pdf</w:t>
        </w:r>
      </w:hyperlink>
    </w:p>
    <w:p w14:paraId="73376069" w14:textId="590AE673" w:rsidR="001C657B" w:rsidRDefault="001C657B" w:rsidP="00F84DB0">
      <w:pPr>
        <w:pStyle w:val="DHHSbody"/>
      </w:pPr>
      <w:r>
        <w:t xml:space="preserve">Chait R, Ryan W, Taylor B 2004, </w:t>
      </w:r>
      <w:r w:rsidRPr="006971E8">
        <w:rPr>
          <w:i/>
          <w:iCs/>
        </w:rPr>
        <w:t xml:space="preserve">Governance as </w:t>
      </w:r>
      <w:r w:rsidR="001B64F4" w:rsidRPr="006971E8">
        <w:rPr>
          <w:i/>
          <w:iCs/>
        </w:rPr>
        <w:t>l</w:t>
      </w:r>
      <w:r w:rsidRPr="006971E8">
        <w:rPr>
          <w:i/>
          <w:iCs/>
        </w:rPr>
        <w:t>eadership</w:t>
      </w:r>
      <w:r>
        <w:t>, Wiley Publishing</w:t>
      </w:r>
      <w:r w:rsidR="001B64F4">
        <w:t>, New York</w:t>
      </w:r>
      <w:r>
        <w:t>.</w:t>
      </w:r>
    </w:p>
    <w:p w14:paraId="7FFA134C" w14:textId="11DFBF3E" w:rsidR="008E6C6B" w:rsidRDefault="008E6C6B" w:rsidP="00F84DB0">
      <w:pPr>
        <w:pStyle w:val="DHHSbody"/>
      </w:pPr>
      <w:r>
        <w:t xml:space="preserve">Cohen R, Ahearn F L 1980, </w:t>
      </w:r>
      <w:r w:rsidRPr="008E6C6B">
        <w:rPr>
          <w:i/>
        </w:rPr>
        <w:t xml:space="preserve">Handbook </w:t>
      </w:r>
      <w:r w:rsidR="00F866B0" w:rsidRPr="008E6C6B">
        <w:rPr>
          <w:i/>
        </w:rPr>
        <w:t>for mental health care of disaster victims</w:t>
      </w:r>
      <w:r>
        <w:rPr>
          <w:i/>
        </w:rPr>
        <w:t>,</w:t>
      </w:r>
      <w:r>
        <w:t xml:space="preserve"> John Hopkins University Press</w:t>
      </w:r>
      <w:r w:rsidR="00533136">
        <w:t>, Baltimore, Maryland.</w:t>
      </w:r>
    </w:p>
    <w:p w14:paraId="55CFB41D" w14:textId="77777777" w:rsidR="007F27AB" w:rsidRDefault="007F27AB" w:rsidP="007F27AB">
      <w:pPr>
        <w:pStyle w:val="DHHSbody"/>
      </w:pPr>
      <w:r>
        <w:t xml:space="preserve">Community Recovery Committees of the 2009 Victorian Bushfires 2011, Advice for Government, Lessons for government (Black Saturday). </w:t>
      </w:r>
    </w:p>
    <w:p w14:paraId="2E7A95AE" w14:textId="36B2AF41" w:rsidR="001C657B" w:rsidRPr="00FB38EF" w:rsidRDefault="001C657B" w:rsidP="00F84DB0">
      <w:pPr>
        <w:pStyle w:val="DHHSbody"/>
      </w:pPr>
      <w:r w:rsidRPr="00FB38EF">
        <w:t>Conn E 2011</w:t>
      </w:r>
      <w:r>
        <w:t>,</w:t>
      </w:r>
      <w:r w:rsidRPr="00FB38EF">
        <w:t xml:space="preserve"> Discussion </w:t>
      </w:r>
      <w:r w:rsidR="001B64F4">
        <w:t>p</w:t>
      </w:r>
      <w:r w:rsidRPr="00FB38EF">
        <w:t>aper B</w:t>
      </w:r>
      <w:r w:rsidR="001B64F4">
        <w:t>:</w:t>
      </w:r>
      <w:r w:rsidRPr="00FB38EF">
        <w:t xml:space="preserve"> Community engagement in the social eco-system dance, </w:t>
      </w:r>
      <w:proofErr w:type="gramStart"/>
      <w:r w:rsidRPr="00FB38EF">
        <w:t>In</w:t>
      </w:r>
      <w:proofErr w:type="gramEnd"/>
      <w:r w:rsidR="001B64F4">
        <w:t>:</w:t>
      </w:r>
      <w:r w:rsidRPr="00FB38EF">
        <w:t xml:space="preserve"> Tait A</w:t>
      </w:r>
      <w:r w:rsidR="001B64F4">
        <w:t>,</w:t>
      </w:r>
      <w:r w:rsidRPr="00FB38EF">
        <w:t xml:space="preserve"> Richardson KA (eds), </w:t>
      </w:r>
      <w:r w:rsidRPr="006971E8">
        <w:rPr>
          <w:i/>
          <w:iCs/>
        </w:rPr>
        <w:t xml:space="preserve">Moving </w:t>
      </w:r>
      <w:r w:rsidR="001B64F4">
        <w:rPr>
          <w:i/>
          <w:iCs/>
        </w:rPr>
        <w:t>f</w:t>
      </w:r>
      <w:r w:rsidRPr="006971E8">
        <w:rPr>
          <w:i/>
          <w:iCs/>
        </w:rPr>
        <w:t xml:space="preserve">orward with </w:t>
      </w:r>
      <w:r w:rsidR="001B64F4">
        <w:rPr>
          <w:i/>
          <w:iCs/>
        </w:rPr>
        <w:t>c</w:t>
      </w:r>
      <w:r w:rsidRPr="006971E8">
        <w:rPr>
          <w:i/>
          <w:iCs/>
        </w:rPr>
        <w:t>omplexity</w:t>
      </w:r>
      <w:r w:rsidRPr="00FB38EF">
        <w:t xml:space="preserve">, </w:t>
      </w:r>
      <w:r w:rsidR="001B64F4" w:rsidRPr="00FB38EF">
        <w:t>Emergent Publications</w:t>
      </w:r>
      <w:r w:rsidR="001B64F4">
        <w:t>,</w:t>
      </w:r>
      <w:r w:rsidR="001B64F4" w:rsidRPr="00FB38EF">
        <w:t xml:space="preserve"> </w:t>
      </w:r>
      <w:r w:rsidRPr="00FB38EF">
        <w:t>Litchfield Park, AZ</w:t>
      </w:r>
      <w:r w:rsidR="001B64F4">
        <w:t>.</w:t>
      </w:r>
      <w:r w:rsidRPr="00FB38EF">
        <w:t xml:space="preserve"> </w:t>
      </w:r>
    </w:p>
    <w:p w14:paraId="7C48A17B" w14:textId="23E9290B" w:rsidR="0028086A" w:rsidRDefault="0028086A" w:rsidP="00F84DB0">
      <w:pPr>
        <w:pStyle w:val="DHHSbody"/>
      </w:pPr>
      <w:r>
        <w:t xml:space="preserve">Department of Communities, Child Safety and Disability Services Queensland 2011, </w:t>
      </w:r>
      <w:r w:rsidRPr="00A966FE">
        <w:rPr>
          <w:i/>
          <w:iCs/>
        </w:rPr>
        <w:t>Comparison of position descriptions for community development in disaster recovery</w:t>
      </w:r>
      <w:r>
        <w:t>, unpublished.</w:t>
      </w:r>
    </w:p>
    <w:p w14:paraId="2FCCFFAA" w14:textId="69B6271A" w:rsidR="001C657B" w:rsidRDefault="001C657B" w:rsidP="00F84DB0">
      <w:pPr>
        <w:pStyle w:val="DHHSbody"/>
      </w:pPr>
      <w:r>
        <w:t xml:space="preserve">Department of Home Affairs 2018a, </w:t>
      </w:r>
      <w:r w:rsidRPr="006971E8">
        <w:rPr>
          <w:i/>
          <w:iCs/>
        </w:rPr>
        <w:t>N</w:t>
      </w:r>
      <w:r w:rsidR="001B64F4" w:rsidRPr="001B64F4">
        <w:rPr>
          <w:i/>
          <w:iCs/>
        </w:rPr>
        <w:t>ational disaster risk reduction framework</w:t>
      </w:r>
      <w:r>
        <w:t>, Australian Government</w:t>
      </w:r>
      <w:r w:rsidR="00F2782E">
        <w:t>. Online:</w:t>
      </w:r>
      <w:r>
        <w:t xml:space="preserve"> </w:t>
      </w:r>
      <w:hyperlink r:id="rId48" w:history="1">
        <w:r>
          <w:rPr>
            <w:rStyle w:val="Hyperlink"/>
          </w:rPr>
          <w:t>https://www.homeaffairs.gov.au/emergency/files/national-disaster-risk-reduction-framework.pdf</w:t>
        </w:r>
      </w:hyperlink>
    </w:p>
    <w:p w14:paraId="6678F339" w14:textId="78679379" w:rsidR="001C657B" w:rsidRDefault="001C657B" w:rsidP="00F84DB0">
      <w:pPr>
        <w:pStyle w:val="DHHSbody"/>
        <w:rPr>
          <w:rStyle w:val="Hyperlink"/>
          <w:rFonts w:eastAsia="MS Gothic"/>
        </w:rPr>
      </w:pPr>
      <w:r>
        <w:rPr>
          <w:rFonts w:eastAsia="MS Gothic"/>
        </w:rPr>
        <w:t xml:space="preserve">Department of Home Affairs 2018b, </w:t>
      </w:r>
      <w:r w:rsidRPr="006971E8">
        <w:rPr>
          <w:rFonts w:eastAsia="MS Gothic"/>
          <w:i/>
          <w:iCs/>
        </w:rPr>
        <w:t xml:space="preserve">Australian </w:t>
      </w:r>
      <w:r w:rsidR="001B64F4" w:rsidRPr="006971E8">
        <w:rPr>
          <w:rFonts w:eastAsia="MS Gothic"/>
          <w:i/>
          <w:iCs/>
        </w:rPr>
        <w:t>disaster preparedness framework</w:t>
      </w:r>
      <w:r>
        <w:rPr>
          <w:rFonts w:eastAsia="MS Gothic"/>
        </w:rPr>
        <w:t>,</w:t>
      </w:r>
      <w:r>
        <w:t xml:space="preserve"> </w:t>
      </w:r>
      <w:r>
        <w:rPr>
          <w:rFonts w:eastAsia="MS Gothic"/>
        </w:rPr>
        <w:t>Australian Government</w:t>
      </w:r>
      <w:r w:rsidR="00F2782E">
        <w:rPr>
          <w:rFonts w:eastAsia="MS Gothic"/>
        </w:rPr>
        <w:t xml:space="preserve">. </w:t>
      </w:r>
      <w:r w:rsidR="00F2782E">
        <w:t>Online:</w:t>
      </w:r>
      <w:r>
        <w:t xml:space="preserve"> </w:t>
      </w:r>
      <w:hyperlink r:id="rId49" w:history="1">
        <w:r>
          <w:rPr>
            <w:rStyle w:val="Hyperlink"/>
            <w:rFonts w:eastAsia="MS Gothic"/>
          </w:rPr>
          <w:t>https://www.homeaffairs.gov.au/emergency/files/australian-disaster-preparedness-framework.pdf</w:t>
        </w:r>
      </w:hyperlink>
      <w:r>
        <w:rPr>
          <w:rStyle w:val="Hyperlink"/>
          <w:rFonts w:eastAsia="MS Gothic"/>
        </w:rPr>
        <w:t xml:space="preserve"> </w:t>
      </w:r>
    </w:p>
    <w:p w14:paraId="4917C313" w14:textId="62CB70A0" w:rsidR="001C657B" w:rsidRDefault="001C657B" w:rsidP="00F84DB0">
      <w:pPr>
        <w:pStyle w:val="DHHSbody"/>
        <w:rPr>
          <w:rFonts w:eastAsiaTheme="minorHAnsi"/>
        </w:rPr>
      </w:pPr>
      <w:r>
        <w:lastRenderedPageBreak/>
        <w:t xml:space="preserve">Department of Home Affairs 2018c, </w:t>
      </w:r>
      <w:r w:rsidRPr="006971E8">
        <w:rPr>
          <w:i/>
          <w:iCs/>
        </w:rPr>
        <w:t xml:space="preserve">Profiling Australia’s </w:t>
      </w:r>
      <w:r w:rsidR="001B64F4" w:rsidRPr="006971E8">
        <w:rPr>
          <w:i/>
          <w:iCs/>
        </w:rPr>
        <w:t>vulnerability</w:t>
      </w:r>
      <w:r w:rsidRPr="006971E8">
        <w:rPr>
          <w:i/>
          <w:iCs/>
        </w:rPr>
        <w:t>: the interconnected causes and cascading effects of systemic disaster risk</w:t>
      </w:r>
      <w:r w:rsidR="001B64F4">
        <w:t>,</w:t>
      </w:r>
      <w:r w:rsidRPr="001C657B">
        <w:t xml:space="preserve"> </w:t>
      </w:r>
      <w:r>
        <w:t>Australian Government, Canberra.</w:t>
      </w:r>
    </w:p>
    <w:p w14:paraId="6C39A537" w14:textId="4BEB8819" w:rsidR="008E6C6B" w:rsidRDefault="008E6C6B" w:rsidP="00F84DB0">
      <w:pPr>
        <w:pStyle w:val="DHHSbody"/>
      </w:pPr>
      <w:proofErr w:type="spellStart"/>
      <w:r>
        <w:t>DeWolfe</w:t>
      </w:r>
      <w:proofErr w:type="spellEnd"/>
      <w:r>
        <w:t xml:space="preserve"> DJ</w:t>
      </w:r>
      <w:r w:rsidR="00533136">
        <w:t xml:space="preserve">, </w:t>
      </w:r>
      <w:r>
        <w:t>Federal Emergency Management Agency, Washington D.C. &amp; Substance Abuse and Mental Health Services Administration</w:t>
      </w:r>
      <w:r w:rsidR="00533136">
        <w:t xml:space="preserve"> 2000</w:t>
      </w:r>
      <w:r>
        <w:t xml:space="preserve">, </w:t>
      </w:r>
      <w:r w:rsidRPr="00533136">
        <w:rPr>
          <w:i/>
        </w:rPr>
        <w:t xml:space="preserve">Training </w:t>
      </w:r>
      <w:r w:rsidR="00F866B0" w:rsidRPr="00533136">
        <w:rPr>
          <w:i/>
        </w:rPr>
        <w:t xml:space="preserve">manual for mental health and human service workers in major disasters </w:t>
      </w:r>
      <w:r w:rsidRPr="00533136">
        <w:rPr>
          <w:i/>
        </w:rPr>
        <w:t>(2nd ed.)</w:t>
      </w:r>
      <w:r w:rsidR="00533136">
        <w:rPr>
          <w:i/>
        </w:rPr>
        <w:t xml:space="preserve">, </w:t>
      </w:r>
      <w:r w:rsidR="00533136" w:rsidRPr="00533136">
        <w:t>Eric Clearinghouse,</w:t>
      </w:r>
      <w:r w:rsidRPr="00533136">
        <w:t xml:space="preserve"> Washington</w:t>
      </w:r>
      <w:r>
        <w:t xml:space="preserve"> D.C. Online: </w:t>
      </w:r>
      <w:hyperlink r:id="rId50" w:history="1">
        <w:r w:rsidRPr="00511DBC">
          <w:rPr>
            <w:rStyle w:val="Hyperlink"/>
          </w:rPr>
          <w:t>https://eric.ed.gov/?id=ED459383</w:t>
        </w:r>
      </w:hyperlink>
      <w:r>
        <w:t xml:space="preserve">  </w:t>
      </w:r>
    </w:p>
    <w:p w14:paraId="2FA382ED" w14:textId="3394BD94" w:rsidR="001C657B" w:rsidRDefault="001C657B" w:rsidP="00F84DB0">
      <w:pPr>
        <w:pStyle w:val="DHHSbody"/>
        <w:rPr>
          <w:color w:val="000000"/>
        </w:rPr>
      </w:pPr>
      <w:r>
        <w:rPr>
          <w:color w:val="000000"/>
          <w:lang w:val="x-none"/>
        </w:rPr>
        <w:t xml:space="preserve">Dibley G, Mitchell L, Ireton G, Gordon R, Gordon M 2019, </w:t>
      </w:r>
      <w:r w:rsidRPr="006971E8">
        <w:rPr>
          <w:i/>
          <w:iCs/>
          <w:color w:val="000000"/>
          <w:lang w:val="x-none"/>
        </w:rPr>
        <w:t>Government’s role in supporting community-led approaches to recovery</w:t>
      </w:r>
      <w:r>
        <w:rPr>
          <w:color w:val="000000"/>
          <w:lang w:val="x-none"/>
        </w:rPr>
        <w:t>, Department of Health and Human Services, Victoria</w:t>
      </w:r>
      <w:r w:rsidR="00F2782E">
        <w:rPr>
          <w:color w:val="000000"/>
        </w:rPr>
        <w:t>.</w:t>
      </w:r>
      <w:r w:rsidR="00F2782E" w:rsidRPr="00F2782E">
        <w:t xml:space="preserve"> </w:t>
      </w:r>
      <w:r w:rsidR="00F2782E">
        <w:t xml:space="preserve">Online: </w:t>
      </w:r>
      <w:hyperlink r:id="rId51" w:history="1">
        <w:r>
          <w:rPr>
            <w:rStyle w:val="Hyperlink"/>
          </w:rPr>
          <w:t>https://knowledge.aidr.org.au/media/6916/srrg-community_led_literature_review.pdf</w:t>
        </w:r>
      </w:hyperlink>
    </w:p>
    <w:p w14:paraId="1DCC7B30" w14:textId="1908468D" w:rsidR="002C142D" w:rsidRDefault="002C142D" w:rsidP="00F84DB0">
      <w:pPr>
        <w:pStyle w:val="DHHSbody"/>
      </w:pPr>
      <w:r>
        <w:t>Emergency Management Australia (unpublished)</w:t>
      </w:r>
      <w:r w:rsidR="00372992">
        <w:t>,</w:t>
      </w:r>
      <w:r>
        <w:t xml:space="preserve"> Community Recovery Outcomes Workshop</w:t>
      </w:r>
      <w:r w:rsidR="00372992">
        <w:t>, 2019</w:t>
      </w:r>
      <w:r>
        <w:t>.</w:t>
      </w:r>
    </w:p>
    <w:p w14:paraId="461DEE89" w14:textId="3BCF46D3" w:rsidR="00BF4F11" w:rsidRDefault="00BF4F11" w:rsidP="00F84DB0">
      <w:pPr>
        <w:pStyle w:val="DHHSbody"/>
      </w:pPr>
      <w:r>
        <w:t xml:space="preserve">Foundation for Rural and Regional Renewal (FRRR) 2018, Disaster Resilient: Future Ready. Online: </w:t>
      </w:r>
      <w:hyperlink r:id="rId52" w:history="1">
        <w:r>
          <w:rPr>
            <w:rStyle w:val="Hyperlink"/>
          </w:rPr>
          <w:t>https://www.frrr.org.au/cb_pages/disaster_resilient_future_ready.php</w:t>
        </w:r>
      </w:hyperlink>
      <w:r w:rsidRPr="003E020A">
        <w:t xml:space="preserve"> </w:t>
      </w:r>
    </w:p>
    <w:p w14:paraId="489EABD1" w14:textId="3DA6E14C" w:rsidR="002C142D" w:rsidRDefault="002C142D" w:rsidP="00F84DB0">
      <w:pPr>
        <w:pStyle w:val="DHHSbody"/>
      </w:pPr>
      <w:r>
        <w:t xml:space="preserve">Foundation for Rural and Regional Renewal 2015, </w:t>
      </w:r>
      <w:r w:rsidRPr="00A966FE">
        <w:rPr>
          <w:i/>
          <w:iCs/>
        </w:rPr>
        <w:t xml:space="preserve">Skills, Training, Engagement and Practical Support (STEPS) </w:t>
      </w:r>
      <w:r w:rsidR="001B64F4" w:rsidRPr="00A966FE">
        <w:rPr>
          <w:i/>
          <w:iCs/>
        </w:rPr>
        <w:t xml:space="preserve">program: program </w:t>
      </w:r>
      <w:r w:rsidRPr="00A966FE">
        <w:rPr>
          <w:i/>
          <w:iCs/>
        </w:rPr>
        <w:t>overview, lessons learnt and recommendations</w:t>
      </w:r>
      <w:r w:rsidR="001B64F4">
        <w:t>, FRRR, Bendigo</w:t>
      </w:r>
      <w:r w:rsidR="007F27AB">
        <w:t>, unpublished.</w:t>
      </w:r>
    </w:p>
    <w:p w14:paraId="2B5D6CCC" w14:textId="6CEC08C8" w:rsidR="00231EB7" w:rsidRDefault="002C142D" w:rsidP="00F84DB0">
      <w:pPr>
        <w:pStyle w:val="DHHSbody"/>
      </w:pPr>
      <w:proofErr w:type="spellStart"/>
      <w:r>
        <w:t>Glavovic</w:t>
      </w:r>
      <w:proofErr w:type="spellEnd"/>
      <w:r w:rsidR="00231EB7">
        <w:t xml:space="preserve"> B</w:t>
      </w:r>
      <w:r>
        <w:t xml:space="preserve"> 2014, </w:t>
      </w:r>
      <w:r w:rsidR="00231EB7">
        <w:t xml:space="preserve">Chapter 17. Disaster Recovery: The particular governance </w:t>
      </w:r>
      <w:r w:rsidR="00FC3C71">
        <w:t>challenges</w:t>
      </w:r>
      <w:r w:rsidR="00231EB7">
        <w:t xml:space="preserve"> generated by large-scale natural disasters, </w:t>
      </w:r>
      <w:hyperlink r:id="rId53" w:history="1">
        <w:r w:rsidR="00231EB7" w:rsidRPr="00FC3C71">
          <w:t xml:space="preserve">in Boston, J. et al, </w:t>
        </w:r>
        <w:r w:rsidR="00231EB7" w:rsidRPr="00A966FE">
          <w:rPr>
            <w:i/>
            <w:iCs/>
          </w:rPr>
          <w:t>F</w:t>
        </w:r>
        <w:r w:rsidR="00F866B0" w:rsidRPr="00D1524A">
          <w:rPr>
            <w:i/>
            <w:iCs/>
          </w:rPr>
          <w:t>uture proofing the state: managing risks, responding to crises and building resilienc</w:t>
        </w:r>
        <w:r w:rsidR="00231EB7" w:rsidRPr="00FC3C71">
          <w:t>e, ANU Press: Canberra</w:t>
        </w:r>
      </w:hyperlink>
      <w:r w:rsidR="00FC3C71">
        <w:t xml:space="preserve">. </w:t>
      </w:r>
      <w:r w:rsidR="00231EB7">
        <w:t xml:space="preserve">Online: </w:t>
      </w:r>
      <w:hyperlink r:id="rId54" w:history="1">
        <w:r w:rsidR="00231EB7">
          <w:rPr>
            <w:rStyle w:val="Hyperlink"/>
          </w:rPr>
          <w:t>http://alliancecontractingelectroniclawjournal.com/glavovic-b-2014-disaster-recovery-particular-governance-challenges-generated-large-scale-natural-disasters-boston-j-et-al-future-proofing-state-managing-risks/</w:t>
        </w:r>
      </w:hyperlink>
    </w:p>
    <w:p w14:paraId="08344B2D" w14:textId="49C33938" w:rsidR="0098323C" w:rsidRPr="0098323C" w:rsidRDefault="0098323C" w:rsidP="0098323C">
      <w:pPr>
        <w:autoSpaceDE w:val="0"/>
        <w:autoSpaceDN w:val="0"/>
        <w:adjustRightInd w:val="0"/>
        <w:snapToGrid w:val="0"/>
        <w:rPr>
          <w:rFonts w:ascii="Arial" w:eastAsia="Times" w:hAnsi="Arial" w:cs="Arial"/>
        </w:rPr>
      </w:pPr>
      <w:r w:rsidRPr="0098323C">
        <w:rPr>
          <w:rFonts w:ascii="Arial" w:eastAsia="Times" w:hAnsi="Arial" w:cs="Arial"/>
        </w:rPr>
        <w:t>Gonzales VA. 2010</w:t>
      </w:r>
      <w:r>
        <w:rPr>
          <w:rFonts w:ascii="Arial" w:eastAsia="Times" w:hAnsi="Arial" w:cs="Arial"/>
        </w:rPr>
        <w:t>,</w:t>
      </w:r>
      <w:r w:rsidRPr="0098323C">
        <w:rPr>
          <w:rFonts w:ascii="Arial" w:eastAsia="Times" w:hAnsi="Arial" w:cs="Arial"/>
        </w:rPr>
        <w:t xml:space="preserve"> </w:t>
      </w:r>
      <w:r w:rsidRPr="0098323C">
        <w:rPr>
          <w:rFonts w:ascii="Arial" w:eastAsia="Times" w:hAnsi="Arial" w:cs="Arial"/>
          <w:i/>
        </w:rPr>
        <w:t>A different kind of social enterprise: Social cooperatives and the development of civic capital in Italy</w:t>
      </w:r>
      <w:r>
        <w:rPr>
          <w:rFonts w:ascii="Arial" w:eastAsia="Times" w:hAnsi="Arial" w:cs="Arial"/>
        </w:rPr>
        <w:t xml:space="preserve">, </w:t>
      </w:r>
      <w:r w:rsidRPr="0098323C">
        <w:rPr>
          <w:rFonts w:ascii="Arial" w:eastAsia="Times" w:hAnsi="Arial" w:cs="Arial"/>
        </w:rPr>
        <w:t xml:space="preserve">Community Development, </w:t>
      </w:r>
      <w:r>
        <w:rPr>
          <w:rFonts w:ascii="Arial" w:eastAsia="Times" w:hAnsi="Arial" w:cs="Arial"/>
        </w:rPr>
        <w:t xml:space="preserve">vol. </w:t>
      </w:r>
      <w:r w:rsidRPr="0098323C">
        <w:rPr>
          <w:rFonts w:ascii="Arial" w:eastAsia="Times" w:hAnsi="Arial" w:cs="Arial"/>
        </w:rPr>
        <w:t>41</w:t>
      </w:r>
      <w:r>
        <w:rPr>
          <w:rFonts w:ascii="Arial" w:eastAsia="Times" w:hAnsi="Arial" w:cs="Arial"/>
        </w:rPr>
        <w:t xml:space="preserve">, no. </w:t>
      </w:r>
      <w:r w:rsidRPr="0098323C">
        <w:rPr>
          <w:rFonts w:ascii="Arial" w:eastAsia="Times" w:hAnsi="Arial" w:cs="Arial"/>
        </w:rPr>
        <w:t xml:space="preserve">1, </w:t>
      </w:r>
      <w:r>
        <w:rPr>
          <w:rFonts w:ascii="Arial" w:eastAsia="Times" w:hAnsi="Arial" w:cs="Arial"/>
        </w:rPr>
        <w:t xml:space="preserve">pp. </w:t>
      </w:r>
      <w:r w:rsidRPr="0098323C">
        <w:rPr>
          <w:rFonts w:ascii="Arial" w:eastAsia="Times" w:hAnsi="Arial" w:cs="Arial"/>
        </w:rPr>
        <w:t>50–75.</w:t>
      </w:r>
    </w:p>
    <w:p w14:paraId="44DE64B9" w14:textId="09496A4C" w:rsidR="002C142D" w:rsidRDefault="002C142D" w:rsidP="0098323C">
      <w:pPr>
        <w:pStyle w:val="DHHSbody"/>
      </w:pPr>
      <w:r>
        <w:t>Goodman H, Mitchell L, Roy-McCallum S 2013, Transforming</w:t>
      </w:r>
      <w:r w:rsidR="00E907D7">
        <w:t xml:space="preserve"> conflict in long term recovery – working with communities in conflict after disaster occasional paper</w:t>
      </w:r>
      <w:r>
        <w:t xml:space="preserve"> (unpublished).</w:t>
      </w:r>
    </w:p>
    <w:p w14:paraId="22CADFDB" w14:textId="3B6DAC3A" w:rsidR="002C142D" w:rsidRDefault="002C142D" w:rsidP="00F84DB0">
      <w:pPr>
        <w:pStyle w:val="DHHSbody"/>
      </w:pPr>
      <w:proofErr w:type="spellStart"/>
      <w:r>
        <w:t>Handmer</w:t>
      </w:r>
      <w:proofErr w:type="spellEnd"/>
      <w:r>
        <w:t xml:space="preserve"> J, Dovers S 2007, </w:t>
      </w:r>
      <w:r w:rsidRPr="006971E8">
        <w:rPr>
          <w:i/>
          <w:iCs/>
        </w:rPr>
        <w:t>The handbook of disaster and emergency policies and institutions</w:t>
      </w:r>
      <w:r>
        <w:t>, Earthscan</w:t>
      </w:r>
      <w:r w:rsidR="00E907D7">
        <w:t xml:space="preserve">, </w:t>
      </w:r>
      <w:r>
        <w:t>London.</w:t>
      </w:r>
    </w:p>
    <w:p w14:paraId="5BFA9572" w14:textId="0AE1F318" w:rsidR="002C142D" w:rsidRDefault="002C142D" w:rsidP="00F84DB0">
      <w:pPr>
        <w:pStyle w:val="DHHSbody"/>
      </w:pPr>
      <w:r>
        <w:t xml:space="preserve">Holmes B 2011, </w:t>
      </w:r>
      <w:r w:rsidRPr="006971E8">
        <w:rPr>
          <w:i/>
          <w:iCs/>
        </w:rPr>
        <w:t>Citizens’ engagement in policymaking and the design of public services</w:t>
      </w:r>
      <w:r>
        <w:t>, Research Paper no. 11 2001</w:t>
      </w:r>
      <w:r w:rsidR="00E907D7">
        <w:t>–</w:t>
      </w:r>
      <w:r>
        <w:t>12</w:t>
      </w:r>
      <w:r w:rsidR="00F2782E">
        <w:t>. Online:</w:t>
      </w:r>
      <w:r>
        <w:t xml:space="preserve"> </w:t>
      </w:r>
      <w:hyperlink r:id="rId55" w:history="1">
        <w:r>
          <w:rPr>
            <w:rStyle w:val="Hyperlink"/>
          </w:rPr>
          <w:t>https://www.aph.gov.au/About_Parliament/Parliamentary_Departments/Parliamentary_Library/pubs/rp/rp1112/12rp01</w:t>
        </w:r>
      </w:hyperlink>
    </w:p>
    <w:p w14:paraId="37441BCB" w14:textId="1D59EBDF" w:rsidR="002C142D" w:rsidRDefault="002C142D" w:rsidP="00F84DB0">
      <w:pPr>
        <w:pStyle w:val="DHHSbody"/>
      </w:pPr>
      <w:r>
        <w:t xml:space="preserve">House RJ, </w:t>
      </w:r>
      <w:proofErr w:type="spellStart"/>
      <w:r w:rsidR="00E907D7" w:rsidRPr="00E907D7">
        <w:t>Hanges</w:t>
      </w:r>
      <w:proofErr w:type="spellEnd"/>
      <w:r w:rsidR="00E907D7" w:rsidRPr="00E907D7">
        <w:t xml:space="preserve"> PJ, </w:t>
      </w:r>
      <w:proofErr w:type="spellStart"/>
      <w:r w:rsidR="00E907D7" w:rsidRPr="00E907D7">
        <w:t>Javidan</w:t>
      </w:r>
      <w:proofErr w:type="spellEnd"/>
      <w:r w:rsidR="00E907D7" w:rsidRPr="00E907D7">
        <w:t xml:space="preserve"> M</w:t>
      </w:r>
      <w:r w:rsidR="00E907D7">
        <w:t xml:space="preserve"> </w:t>
      </w:r>
      <w:r>
        <w:t xml:space="preserve">(eds) 2004, </w:t>
      </w:r>
      <w:r w:rsidRPr="006971E8">
        <w:rPr>
          <w:i/>
          <w:iCs/>
        </w:rPr>
        <w:t xml:space="preserve">Culture, </w:t>
      </w:r>
      <w:r w:rsidR="00E907D7">
        <w:rPr>
          <w:i/>
          <w:iCs/>
        </w:rPr>
        <w:t>l</w:t>
      </w:r>
      <w:r w:rsidRPr="006971E8">
        <w:rPr>
          <w:i/>
          <w:iCs/>
        </w:rPr>
        <w:t xml:space="preserve">eadership and </w:t>
      </w:r>
      <w:r w:rsidR="00E907D7">
        <w:rPr>
          <w:i/>
          <w:iCs/>
        </w:rPr>
        <w:t>o</w:t>
      </w:r>
      <w:r w:rsidRPr="006971E8">
        <w:rPr>
          <w:i/>
          <w:iCs/>
        </w:rPr>
        <w:t>rgani</w:t>
      </w:r>
      <w:r w:rsidR="00E907D7">
        <w:rPr>
          <w:i/>
          <w:iCs/>
        </w:rPr>
        <w:t>z</w:t>
      </w:r>
      <w:r w:rsidRPr="006971E8">
        <w:rPr>
          <w:i/>
          <w:iCs/>
        </w:rPr>
        <w:t>ations</w:t>
      </w:r>
      <w:r>
        <w:t xml:space="preserve">: </w:t>
      </w:r>
      <w:r w:rsidRPr="006971E8">
        <w:rPr>
          <w:i/>
          <w:iCs/>
        </w:rPr>
        <w:t>The GLOBE St</w:t>
      </w:r>
      <w:r w:rsidR="00E907D7" w:rsidRPr="006971E8">
        <w:rPr>
          <w:i/>
          <w:iCs/>
        </w:rPr>
        <w:t>u</w:t>
      </w:r>
      <w:r w:rsidRPr="006971E8">
        <w:rPr>
          <w:i/>
          <w:iCs/>
        </w:rPr>
        <w:t xml:space="preserve">dy of 62 </w:t>
      </w:r>
      <w:r w:rsidR="00E907D7">
        <w:rPr>
          <w:i/>
          <w:iCs/>
        </w:rPr>
        <w:t>s</w:t>
      </w:r>
      <w:r w:rsidRPr="006971E8">
        <w:rPr>
          <w:i/>
          <w:iCs/>
        </w:rPr>
        <w:t>ocieties</w:t>
      </w:r>
      <w:r>
        <w:t>, Sage</w:t>
      </w:r>
      <w:r w:rsidR="003631B0">
        <w:t xml:space="preserve">, </w:t>
      </w:r>
      <w:r w:rsidR="003631B0" w:rsidRPr="006971E8">
        <w:t>Thousand Oaks, CA.</w:t>
      </w:r>
    </w:p>
    <w:p w14:paraId="5EBD1E6B" w14:textId="5C735F61" w:rsidR="00AD748B" w:rsidRDefault="00AD748B" w:rsidP="00F84DB0">
      <w:pPr>
        <w:pStyle w:val="DHHSbody"/>
      </w:pPr>
      <w:proofErr w:type="spellStart"/>
      <w:r>
        <w:t>Hoggett</w:t>
      </w:r>
      <w:proofErr w:type="spellEnd"/>
      <w:r>
        <w:t xml:space="preserve"> P 2006, Conflict, ambivalence, and the contested purpose of public organisations, Human Relations, vol. 59, no. 2. Online: </w:t>
      </w:r>
      <w:hyperlink r:id="rId56" w:history="1">
        <w:r w:rsidRPr="00511DBC">
          <w:rPr>
            <w:rStyle w:val="Hyperlink"/>
          </w:rPr>
          <w:t>http://hum.sagepub.com/cgi/content/abstract/59/2/175</w:t>
        </w:r>
      </w:hyperlink>
      <w:r>
        <w:t xml:space="preserve"> </w:t>
      </w:r>
    </w:p>
    <w:p w14:paraId="4AEB0B5E" w14:textId="1844D1C7" w:rsidR="002C142D" w:rsidRDefault="002C142D" w:rsidP="00F84DB0">
      <w:pPr>
        <w:pStyle w:val="DHHSbody"/>
        <w:rPr>
          <w:rStyle w:val="Hyperlink"/>
        </w:rPr>
      </w:pPr>
      <w:proofErr w:type="spellStart"/>
      <w:r>
        <w:t>Igalla</w:t>
      </w:r>
      <w:proofErr w:type="spellEnd"/>
      <w:r>
        <w:t xml:space="preserve"> M, </w:t>
      </w:r>
      <w:proofErr w:type="spellStart"/>
      <w:r>
        <w:t>Edelenbos</w:t>
      </w:r>
      <w:proofErr w:type="spellEnd"/>
      <w:r>
        <w:t xml:space="preserve"> J, </w:t>
      </w:r>
      <w:proofErr w:type="spellStart"/>
      <w:r>
        <w:t>Meerkerk</w:t>
      </w:r>
      <w:proofErr w:type="spellEnd"/>
      <w:r>
        <w:t xml:space="preserve"> I 2019, Citizens in </w:t>
      </w:r>
      <w:r w:rsidR="003631B0">
        <w:t>action: what do they accomplish</w:t>
      </w:r>
      <w:r>
        <w:t xml:space="preserve">? A </w:t>
      </w:r>
      <w:r w:rsidR="003631B0">
        <w:t>systematic literature review of citizen initiatives, their main characteristics, outcomes, and factors</w:t>
      </w:r>
      <w:r>
        <w:t>,</w:t>
      </w:r>
      <w:r w:rsidRPr="006971E8">
        <w:rPr>
          <w:i/>
          <w:iCs/>
        </w:rPr>
        <w:t xml:space="preserve"> </w:t>
      </w:r>
      <w:proofErr w:type="spellStart"/>
      <w:r w:rsidRPr="006971E8">
        <w:rPr>
          <w:i/>
          <w:iCs/>
        </w:rPr>
        <w:t>Voluntas</w:t>
      </w:r>
      <w:proofErr w:type="spellEnd"/>
      <w:r w:rsidRPr="006971E8">
        <w:rPr>
          <w:i/>
          <w:iCs/>
        </w:rPr>
        <w:t xml:space="preserve">: International Journal of Voluntary and </w:t>
      </w:r>
      <w:proofErr w:type="spellStart"/>
      <w:r w:rsidRPr="006971E8">
        <w:rPr>
          <w:i/>
          <w:iCs/>
        </w:rPr>
        <w:t>Nonprofit</w:t>
      </w:r>
      <w:proofErr w:type="spellEnd"/>
      <w:r w:rsidRPr="006971E8">
        <w:rPr>
          <w:i/>
          <w:iCs/>
        </w:rPr>
        <w:t xml:space="preserve"> Organisations</w:t>
      </w:r>
      <w:r w:rsidRPr="005F57BF">
        <w:t>,</w:t>
      </w:r>
      <w:r>
        <w:t xml:space="preserve"> </w:t>
      </w:r>
      <w:r w:rsidRPr="005F57BF">
        <w:t>Springer, US</w:t>
      </w:r>
      <w:r w:rsidR="00F2782E">
        <w:t>.</w:t>
      </w:r>
    </w:p>
    <w:p w14:paraId="36200012" w14:textId="27DBF934" w:rsidR="002C142D" w:rsidRDefault="002C142D" w:rsidP="00F84DB0">
      <w:pPr>
        <w:pStyle w:val="DHHSbody"/>
        <w:rPr>
          <w:rFonts w:eastAsiaTheme="minorHAnsi"/>
        </w:rPr>
      </w:pPr>
      <w:r>
        <w:t>Inspector General for Emergency Management Queensland</w:t>
      </w:r>
      <w:r w:rsidR="00372992">
        <w:t xml:space="preserve"> 2019</w:t>
      </w:r>
      <w:r>
        <w:t>,</w:t>
      </w:r>
      <w:r w:rsidRPr="006971E8">
        <w:rPr>
          <w:i/>
          <w:iCs/>
        </w:rPr>
        <w:t xml:space="preserve"> Emergency Management 2019 Review – Efficacy of Recovery Governance Report 1: 2018–19</w:t>
      </w:r>
      <w:r w:rsidR="00F2782E">
        <w:t>. Online:</w:t>
      </w:r>
      <w:r>
        <w:t xml:space="preserve"> </w:t>
      </w:r>
      <w:hyperlink r:id="rId57" w:history="1">
        <w:r>
          <w:rPr>
            <w:rStyle w:val="Hyperlink"/>
          </w:rPr>
          <w:t>https://www.igem.qld.gov.au/reports-and-publications/Documents/Efficacy%20of%20Recovery%20Governance%20Review%20Final%20v1.pdf</w:t>
        </w:r>
      </w:hyperlink>
    </w:p>
    <w:p w14:paraId="04AF941A" w14:textId="25510B20" w:rsidR="002C142D" w:rsidRDefault="002C142D" w:rsidP="00F84DB0">
      <w:pPr>
        <w:pStyle w:val="DHHSbody"/>
        <w:rPr>
          <w:color w:val="000000"/>
          <w:lang w:val="x-none"/>
        </w:rPr>
      </w:pPr>
      <w:r>
        <w:rPr>
          <w:color w:val="000000"/>
          <w:lang w:val="x-none"/>
        </w:rPr>
        <w:t>Kreps GA 1996</w:t>
      </w:r>
      <w:r>
        <w:rPr>
          <w:color w:val="000000"/>
        </w:rPr>
        <w:t>,</w:t>
      </w:r>
      <w:r>
        <w:rPr>
          <w:color w:val="000000"/>
          <w:lang w:val="x-none"/>
        </w:rPr>
        <w:t xml:space="preserve"> </w:t>
      </w:r>
      <w:r w:rsidR="003631B0">
        <w:rPr>
          <w:color w:val="000000"/>
        </w:rPr>
        <w:t>‘</w:t>
      </w:r>
      <w:r>
        <w:rPr>
          <w:color w:val="000000"/>
          <w:lang w:val="x-none"/>
        </w:rPr>
        <w:t xml:space="preserve">Disasters are </w:t>
      </w:r>
      <w:r w:rsidR="003631B0">
        <w:rPr>
          <w:color w:val="000000"/>
          <w:lang w:val="x-none"/>
        </w:rPr>
        <w:t>nonroutine social problems</w:t>
      </w:r>
      <w:r w:rsidR="003631B0">
        <w:rPr>
          <w:color w:val="000000"/>
        </w:rPr>
        <w:t>’</w:t>
      </w:r>
      <w:r>
        <w:rPr>
          <w:color w:val="000000"/>
          <w:lang w:val="x-none"/>
        </w:rPr>
        <w:t xml:space="preserve">, </w:t>
      </w:r>
      <w:r w:rsidRPr="006971E8">
        <w:rPr>
          <w:i/>
          <w:iCs/>
          <w:color w:val="000000"/>
          <w:lang w:val="x-none"/>
        </w:rPr>
        <w:t>International Journal of Mass Emergencies and Disasters</w:t>
      </w:r>
      <w:r>
        <w:rPr>
          <w:color w:val="000000"/>
          <w:lang w:val="x-none"/>
        </w:rPr>
        <w:t xml:space="preserve">, </w:t>
      </w:r>
      <w:r w:rsidR="00F2782E">
        <w:rPr>
          <w:color w:val="000000"/>
        </w:rPr>
        <w:t>v</w:t>
      </w:r>
      <w:proofErr w:type="spellStart"/>
      <w:r>
        <w:rPr>
          <w:color w:val="000000"/>
          <w:lang w:val="x-none"/>
        </w:rPr>
        <w:t>ol</w:t>
      </w:r>
      <w:proofErr w:type="spellEnd"/>
      <w:r w:rsidR="003631B0">
        <w:rPr>
          <w:color w:val="000000"/>
        </w:rPr>
        <w:t>.</w:t>
      </w:r>
      <w:r>
        <w:rPr>
          <w:color w:val="000000"/>
          <w:lang w:val="x-none"/>
        </w:rPr>
        <w:t xml:space="preserve"> 14, </w:t>
      </w:r>
      <w:r w:rsidR="00F2782E">
        <w:rPr>
          <w:color w:val="000000"/>
        </w:rPr>
        <w:t>n</w:t>
      </w:r>
      <w:r>
        <w:rPr>
          <w:color w:val="000000"/>
          <w:lang w:val="x-none"/>
        </w:rPr>
        <w:t>o. 2, pp</w:t>
      </w:r>
      <w:r>
        <w:rPr>
          <w:color w:val="000000"/>
        </w:rPr>
        <w:t xml:space="preserve">. </w:t>
      </w:r>
      <w:r>
        <w:rPr>
          <w:color w:val="000000"/>
          <w:lang w:val="x-none"/>
        </w:rPr>
        <w:t>129–153.</w:t>
      </w:r>
    </w:p>
    <w:p w14:paraId="5ED14997" w14:textId="13C7F4C9" w:rsidR="002C142D" w:rsidRDefault="002C142D" w:rsidP="00F84DB0">
      <w:pPr>
        <w:pStyle w:val="DHHSbody"/>
        <w:rPr>
          <w:rFonts w:eastAsiaTheme="minorHAnsi"/>
        </w:rPr>
      </w:pPr>
      <w:r>
        <w:rPr>
          <w:rFonts w:eastAsiaTheme="minorHAnsi"/>
        </w:rPr>
        <w:lastRenderedPageBreak/>
        <w:t xml:space="preserve">Leadbeater A 2013, </w:t>
      </w:r>
      <w:r w:rsidR="003631B0">
        <w:rPr>
          <w:rFonts w:eastAsiaTheme="minorHAnsi"/>
        </w:rPr>
        <w:t>‘</w:t>
      </w:r>
      <w:r>
        <w:rPr>
          <w:rFonts w:eastAsiaTheme="minorHAnsi"/>
        </w:rPr>
        <w:t>Community leadership in disaster recovery: a case study</w:t>
      </w:r>
      <w:r w:rsidR="003631B0">
        <w:rPr>
          <w:rFonts w:eastAsiaTheme="minorHAnsi"/>
        </w:rPr>
        <w:t>’,</w:t>
      </w:r>
      <w:r w:rsidRPr="006971E8">
        <w:rPr>
          <w:rFonts w:eastAsiaTheme="minorHAnsi"/>
          <w:i/>
          <w:iCs/>
        </w:rPr>
        <w:t xml:space="preserve"> Australian Journal of Emergency Management</w:t>
      </w:r>
      <w:r w:rsidR="003631B0">
        <w:rPr>
          <w:rFonts w:eastAsiaTheme="minorHAnsi"/>
        </w:rPr>
        <w:t>, v</w:t>
      </w:r>
      <w:r>
        <w:rPr>
          <w:rFonts w:eastAsiaTheme="minorHAnsi"/>
        </w:rPr>
        <w:t>ol</w:t>
      </w:r>
      <w:r w:rsidR="003631B0">
        <w:rPr>
          <w:rFonts w:eastAsiaTheme="minorHAnsi"/>
        </w:rPr>
        <w:t>.</w:t>
      </w:r>
      <w:r>
        <w:rPr>
          <w:rFonts w:eastAsiaTheme="minorHAnsi"/>
        </w:rPr>
        <w:t xml:space="preserve"> 28, </w:t>
      </w:r>
      <w:r w:rsidR="003631B0">
        <w:rPr>
          <w:rFonts w:eastAsiaTheme="minorHAnsi"/>
        </w:rPr>
        <w:t>n</w:t>
      </w:r>
      <w:r>
        <w:rPr>
          <w:rFonts w:eastAsiaTheme="minorHAnsi"/>
        </w:rPr>
        <w:t xml:space="preserve">o. 3. </w:t>
      </w:r>
    </w:p>
    <w:p w14:paraId="6E7DC240" w14:textId="3B1F428E" w:rsidR="002A298C" w:rsidRDefault="002A298C" w:rsidP="00F84DB0">
      <w:pPr>
        <w:pStyle w:val="DHHSbody"/>
        <w:rPr>
          <w:lang w:eastAsia="en-AU"/>
        </w:rPr>
      </w:pPr>
      <w:proofErr w:type="spellStart"/>
      <w:r>
        <w:rPr>
          <w:lang w:eastAsia="en-AU"/>
        </w:rPr>
        <w:t>Legacyworks</w:t>
      </w:r>
      <w:proofErr w:type="spellEnd"/>
      <w:r>
        <w:rPr>
          <w:lang w:eastAsia="en-AU"/>
        </w:rPr>
        <w:t xml:space="preserve"> Group 2019, Collective Impact Model. Online: </w:t>
      </w:r>
      <w:hyperlink r:id="rId58" w:history="1">
        <w:r w:rsidRPr="00511DBC">
          <w:rPr>
            <w:rStyle w:val="Hyperlink"/>
            <w:lang w:eastAsia="en-AU"/>
          </w:rPr>
          <w:t>http://legacyworksgroup.com/collaborative-impact-model/</w:t>
        </w:r>
      </w:hyperlink>
      <w:r>
        <w:rPr>
          <w:lang w:eastAsia="en-AU"/>
        </w:rPr>
        <w:t xml:space="preserve"> </w:t>
      </w:r>
    </w:p>
    <w:p w14:paraId="1E00FCC6" w14:textId="677E2C7E" w:rsidR="002C142D" w:rsidRDefault="002C142D" w:rsidP="00F84DB0">
      <w:pPr>
        <w:pStyle w:val="DHHSbody"/>
        <w:rPr>
          <w:lang w:eastAsia="en-AU"/>
        </w:rPr>
      </w:pPr>
      <w:r>
        <w:rPr>
          <w:lang w:eastAsia="en-AU"/>
        </w:rPr>
        <w:t>Marsh G, Ahmed I, Mulligan M, Donovan J, Barton S (eds) 2018,</w:t>
      </w:r>
      <w:r w:rsidRPr="006971E8">
        <w:rPr>
          <w:i/>
          <w:iCs/>
          <w:lang w:eastAsia="en-AU"/>
        </w:rPr>
        <w:t xml:space="preserve"> C</w:t>
      </w:r>
      <w:r w:rsidR="003631B0" w:rsidRPr="003631B0">
        <w:rPr>
          <w:i/>
          <w:iCs/>
          <w:lang w:eastAsia="en-AU"/>
        </w:rPr>
        <w:t>ommunity engagement in post-disaster recovery</w:t>
      </w:r>
      <w:r>
        <w:rPr>
          <w:lang w:eastAsia="en-AU"/>
        </w:rPr>
        <w:t xml:space="preserve">, Routledge Press, New York. </w:t>
      </w:r>
    </w:p>
    <w:p w14:paraId="26EE0662" w14:textId="7652C838" w:rsidR="002C142D" w:rsidRDefault="002C142D" w:rsidP="00F84DB0">
      <w:pPr>
        <w:pStyle w:val="DHHSbody"/>
        <w:rPr>
          <w:color w:val="262626"/>
        </w:rPr>
      </w:pPr>
      <w:r>
        <w:t xml:space="preserve">McGuire M 2006, </w:t>
      </w:r>
      <w:r w:rsidR="003631B0">
        <w:t>‘</w:t>
      </w:r>
      <w:r>
        <w:t>C</w:t>
      </w:r>
      <w:r w:rsidR="003631B0">
        <w:t>ollaborative public management: assessing what we know and how we know it’</w:t>
      </w:r>
      <w:r>
        <w:t xml:space="preserve">, </w:t>
      </w:r>
      <w:r w:rsidRPr="006971E8">
        <w:rPr>
          <w:i/>
          <w:iCs/>
        </w:rPr>
        <w:t>Public Administration Review</w:t>
      </w:r>
      <w:r>
        <w:t xml:space="preserve">, </w:t>
      </w:r>
      <w:r w:rsidR="003631B0">
        <w:t>v</w:t>
      </w:r>
      <w:r>
        <w:t>ol</w:t>
      </w:r>
      <w:r w:rsidR="003631B0">
        <w:t>.</w:t>
      </w:r>
      <w:r>
        <w:t xml:space="preserve"> 66. Special Issue: Collaborative Public Management, p</w:t>
      </w:r>
      <w:r w:rsidR="003631B0">
        <w:t xml:space="preserve">. </w:t>
      </w:r>
      <w:r>
        <w:t>38.</w:t>
      </w:r>
    </w:p>
    <w:p w14:paraId="147797E6" w14:textId="00B5B6FC" w:rsidR="002C142D" w:rsidRDefault="002C142D" w:rsidP="00F84DB0">
      <w:pPr>
        <w:pStyle w:val="DHHSbody"/>
      </w:pPr>
      <w:r>
        <w:t xml:space="preserve">McLennan B, </w:t>
      </w:r>
      <w:proofErr w:type="spellStart"/>
      <w:r>
        <w:t>Handmer</w:t>
      </w:r>
      <w:proofErr w:type="spellEnd"/>
      <w:r>
        <w:t xml:space="preserve"> J 201</w:t>
      </w:r>
      <w:r w:rsidR="005B6403">
        <w:t>4</w:t>
      </w:r>
      <w:r>
        <w:t xml:space="preserve">, </w:t>
      </w:r>
      <w:r w:rsidRPr="006971E8">
        <w:rPr>
          <w:i/>
          <w:iCs/>
        </w:rPr>
        <w:t xml:space="preserve">Sharing responsibility in Australian </w:t>
      </w:r>
      <w:r w:rsidR="003B09F9" w:rsidRPr="006971E8">
        <w:rPr>
          <w:i/>
          <w:iCs/>
        </w:rPr>
        <w:t>disaster management</w:t>
      </w:r>
      <w:r>
        <w:t>, Bushfire Cooperative Research Centre</w:t>
      </w:r>
      <w:r w:rsidR="003631B0">
        <w:t>, East Melbourne.</w:t>
      </w:r>
    </w:p>
    <w:p w14:paraId="4B0B122B" w14:textId="0DE64056" w:rsidR="002C142D" w:rsidRDefault="002C142D" w:rsidP="00F84DB0">
      <w:pPr>
        <w:pStyle w:val="DHHSbody"/>
      </w:pPr>
      <w:r>
        <w:t xml:space="preserve">McLennan BJ 2018, </w:t>
      </w:r>
      <w:r w:rsidR="003631B0">
        <w:t>‘</w:t>
      </w:r>
      <w:r>
        <w:t xml:space="preserve">Conditions </w:t>
      </w:r>
      <w:r w:rsidR="003631B0">
        <w:t>for effective coproduction in community-led disaster risk management’</w:t>
      </w:r>
      <w:r>
        <w:t xml:space="preserve">, </w:t>
      </w:r>
      <w:proofErr w:type="spellStart"/>
      <w:r w:rsidR="003631B0" w:rsidRPr="003631B0">
        <w:rPr>
          <w:i/>
          <w:iCs/>
        </w:rPr>
        <w:t>Voluntas</w:t>
      </w:r>
      <w:proofErr w:type="spellEnd"/>
      <w:r w:rsidR="003631B0" w:rsidRPr="006971E8">
        <w:rPr>
          <w:i/>
          <w:iCs/>
        </w:rPr>
        <w:t xml:space="preserve">: International Journal of Voluntary and </w:t>
      </w:r>
      <w:proofErr w:type="spellStart"/>
      <w:r w:rsidR="003631B0" w:rsidRPr="006971E8">
        <w:rPr>
          <w:i/>
          <w:iCs/>
        </w:rPr>
        <w:t>Nonprofit</w:t>
      </w:r>
      <w:proofErr w:type="spellEnd"/>
      <w:r w:rsidR="003631B0" w:rsidRPr="006971E8">
        <w:rPr>
          <w:i/>
          <w:iCs/>
        </w:rPr>
        <w:t xml:space="preserve"> Organizations</w:t>
      </w:r>
      <w:r>
        <w:t xml:space="preserve">, </w:t>
      </w:r>
      <w:hyperlink r:id="rId59" w:history="1">
        <w:r>
          <w:rPr>
            <w:rStyle w:val="Hyperlink"/>
          </w:rPr>
          <w:t>https://doi.org/10.1007/s11266-018-9957-2</w:t>
        </w:r>
      </w:hyperlink>
    </w:p>
    <w:p w14:paraId="55773371" w14:textId="74786CF9" w:rsidR="002C142D" w:rsidRDefault="002C142D" w:rsidP="00F84DB0">
      <w:pPr>
        <w:pStyle w:val="DHHSbody"/>
      </w:pPr>
      <w:r>
        <w:t>Mullig</w:t>
      </w:r>
      <w:r w:rsidR="003B09F9">
        <w:t>a</w:t>
      </w:r>
      <w:r>
        <w:t>n M 2018, From short-term relief to the revival of community in post-tsunami Sri Lanka and India</w:t>
      </w:r>
      <w:r w:rsidR="003B09F9">
        <w:t>.</w:t>
      </w:r>
      <w:r>
        <w:t xml:space="preserve"> </w:t>
      </w:r>
      <w:r w:rsidR="003B09F9">
        <w:t>I</w:t>
      </w:r>
      <w:r>
        <w:t>n</w:t>
      </w:r>
      <w:r w:rsidR="003B09F9">
        <w:t>:</w:t>
      </w:r>
      <w:r>
        <w:t xml:space="preserve"> Marsh </w:t>
      </w:r>
      <w:r w:rsidR="003B09F9">
        <w:t xml:space="preserve">G, et al. (eds), </w:t>
      </w:r>
      <w:r w:rsidRPr="006971E8">
        <w:rPr>
          <w:i/>
          <w:iCs/>
        </w:rPr>
        <w:t xml:space="preserve">Community </w:t>
      </w:r>
      <w:r w:rsidR="003B09F9">
        <w:rPr>
          <w:i/>
          <w:iCs/>
        </w:rPr>
        <w:t>e</w:t>
      </w:r>
      <w:r w:rsidRPr="006971E8">
        <w:rPr>
          <w:i/>
          <w:iCs/>
        </w:rPr>
        <w:t xml:space="preserve">ngagement in </w:t>
      </w:r>
      <w:r w:rsidR="003B09F9">
        <w:rPr>
          <w:i/>
          <w:iCs/>
        </w:rPr>
        <w:t>p</w:t>
      </w:r>
      <w:r w:rsidRPr="006971E8">
        <w:rPr>
          <w:i/>
          <w:iCs/>
        </w:rPr>
        <w:t>ost-</w:t>
      </w:r>
      <w:r w:rsidR="003B09F9">
        <w:rPr>
          <w:i/>
          <w:iCs/>
        </w:rPr>
        <w:t>d</w:t>
      </w:r>
      <w:r w:rsidRPr="006971E8">
        <w:rPr>
          <w:i/>
          <w:iCs/>
        </w:rPr>
        <w:t xml:space="preserve">isaster </w:t>
      </w:r>
      <w:r w:rsidR="003B09F9">
        <w:rPr>
          <w:i/>
          <w:iCs/>
        </w:rPr>
        <w:t>r</w:t>
      </w:r>
      <w:r w:rsidRPr="006971E8">
        <w:rPr>
          <w:i/>
          <w:iCs/>
        </w:rPr>
        <w:t>ecovery</w:t>
      </w:r>
      <w:r>
        <w:t>, Routledge</w:t>
      </w:r>
      <w:r w:rsidR="003B09F9">
        <w:t>.</w:t>
      </w:r>
    </w:p>
    <w:p w14:paraId="0A89D403" w14:textId="10C6AEB7" w:rsidR="002C142D" w:rsidRDefault="002C142D" w:rsidP="00F84DB0">
      <w:pPr>
        <w:pStyle w:val="DHHSbody"/>
        <w:rPr>
          <w:lang w:eastAsia="en-AU"/>
        </w:rPr>
      </w:pPr>
      <w:r>
        <w:rPr>
          <w:lang w:eastAsia="en-AU"/>
        </w:rPr>
        <w:t xml:space="preserve">Norris FH, Stevens FP, </w:t>
      </w:r>
      <w:proofErr w:type="spellStart"/>
      <w:r>
        <w:rPr>
          <w:lang w:eastAsia="en-AU"/>
        </w:rPr>
        <w:t>Pfefferbaum</w:t>
      </w:r>
      <w:proofErr w:type="spellEnd"/>
      <w:r>
        <w:rPr>
          <w:lang w:eastAsia="en-AU"/>
        </w:rPr>
        <w:t xml:space="preserve"> B, Wyche KF, </w:t>
      </w:r>
      <w:proofErr w:type="spellStart"/>
      <w:r>
        <w:rPr>
          <w:lang w:eastAsia="en-AU"/>
        </w:rPr>
        <w:t>Pfefferbaum</w:t>
      </w:r>
      <w:proofErr w:type="spellEnd"/>
      <w:r>
        <w:rPr>
          <w:lang w:eastAsia="en-AU"/>
        </w:rPr>
        <w:t xml:space="preserve"> RL 2008, ‘Community resilience as a metaphor, theory, set of capacities, and strategy for disaster readiness’, </w:t>
      </w:r>
      <w:r w:rsidRPr="006971E8">
        <w:rPr>
          <w:i/>
          <w:iCs/>
          <w:lang w:eastAsia="en-AU"/>
        </w:rPr>
        <w:t>American Journal of Community Psychology</w:t>
      </w:r>
      <w:r w:rsidR="003B09F9">
        <w:rPr>
          <w:lang w:eastAsia="en-AU"/>
        </w:rPr>
        <w:t>, no. 41</w:t>
      </w:r>
      <w:r w:rsidR="003631B0" w:rsidRPr="003631B0">
        <w:rPr>
          <w:color w:val="3C4043"/>
          <w:sz w:val="21"/>
          <w:szCs w:val="21"/>
          <w:shd w:val="clear" w:color="auto" w:fill="FFFFFF"/>
        </w:rPr>
        <w:t xml:space="preserve"> </w:t>
      </w:r>
      <w:r w:rsidR="003631B0" w:rsidRPr="006971E8">
        <w:rPr>
          <w:lang w:eastAsia="en-AU"/>
        </w:rPr>
        <w:t>(1–2), pp. 127–150.</w:t>
      </w:r>
    </w:p>
    <w:p w14:paraId="6497398D" w14:textId="2DB0EF46" w:rsidR="002C142D" w:rsidRDefault="002C142D" w:rsidP="00F84DB0">
      <w:pPr>
        <w:pStyle w:val="DHHSbody"/>
        <w:rPr>
          <w:color w:val="262626"/>
        </w:rPr>
      </w:pPr>
      <w:r>
        <w:t xml:space="preserve">O’Leary R, Gerard C, </w:t>
      </w:r>
      <w:proofErr w:type="spellStart"/>
      <w:r>
        <w:t>Blomgrem</w:t>
      </w:r>
      <w:proofErr w:type="spellEnd"/>
      <w:r>
        <w:t xml:space="preserve"> Bingham L 2006, </w:t>
      </w:r>
      <w:r w:rsidR="003631B0">
        <w:t>‘</w:t>
      </w:r>
      <w:r>
        <w:t>Introduction to the Symposium on Collaborative Public Management</w:t>
      </w:r>
      <w:r w:rsidR="003631B0">
        <w:t>’</w:t>
      </w:r>
      <w:r>
        <w:t xml:space="preserve">, </w:t>
      </w:r>
      <w:r w:rsidRPr="006971E8">
        <w:rPr>
          <w:i/>
          <w:iCs/>
        </w:rPr>
        <w:t>Public Administration Review</w:t>
      </w:r>
      <w:r>
        <w:t xml:space="preserve">, </w:t>
      </w:r>
      <w:r w:rsidR="003631B0">
        <w:t>v</w:t>
      </w:r>
      <w:r>
        <w:t>ol. 66, Special Issue: Collaborative Public Management, p</w:t>
      </w:r>
      <w:r w:rsidR="003631B0">
        <w:t xml:space="preserve">. </w:t>
      </w:r>
      <w:r>
        <w:t>7.</w:t>
      </w:r>
    </w:p>
    <w:p w14:paraId="1887B47C" w14:textId="34FC4062" w:rsidR="002C142D" w:rsidRDefault="002C142D" w:rsidP="00F84DB0">
      <w:pPr>
        <w:pStyle w:val="DHHSbody"/>
      </w:pPr>
      <w:r>
        <w:t xml:space="preserve">Olshansky RB, Hopkins LD, Johnson LA 2012, </w:t>
      </w:r>
      <w:r w:rsidR="003631B0">
        <w:t>‘</w:t>
      </w:r>
      <w:r>
        <w:t>Disas</w:t>
      </w:r>
      <w:r w:rsidR="003631B0">
        <w:t>ter and recovery: processes compressed in time’,</w:t>
      </w:r>
      <w:r>
        <w:t xml:space="preserve"> </w:t>
      </w:r>
      <w:r w:rsidRPr="006971E8">
        <w:rPr>
          <w:i/>
          <w:iCs/>
        </w:rPr>
        <w:t>Natural Hazards Review</w:t>
      </w:r>
      <w:r>
        <w:t xml:space="preserve">, </w:t>
      </w:r>
      <w:r w:rsidR="003631B0">
        <w:t xml:space="preserve">vol. </w:t>
      </w:r>
      <w:r>
        <w:t>13</w:t>
      </w:r>
      <w:r w:rsidR="003631B0">
        <w:t xml:space="preserve">, no. </w:t>
      </w:r>
      <w:r>
        <w:t xml:space="preserve">3, </w:t>
      </w:r>
      <w:r w:rsidR="003631B0">
        <w:t xml:space="preserve">pp. </w:t>
      </w:r>
      <w:r>
        <w:t xml:space="preserve">173–178. </w:t>
      </w:r>
    </w:p>
    <w:p w14:paraId="2923BFDB" w14:textId="2538525E" w:rsidR="002C142D" w:rsidRDefault="002C142D" w:rsidP="00F84DB0">
      <w:pPr>
        <w:pStyle w:val="DHHSbody"/>
      </w:pPr>
      <w:r>
        <w:t>Olshansky RB, Johnson LA 201</w:t>
      </w:r>
      <w:r w:rsidR="00081B30">
        <w:t>4</w:t>
      </w:r>
      <w:r>
        <w:t xml:space="preserve">, </w:t>
      </w:r>
      <w:r w:rsidR="003631B0">
        <w:t>‘</w:t>
      </w:r>
      <w:r>
        <w:t>The evolution of the federal role in supporting community recovery after U.S. disasters</w:t>
      </w:r>
      <w:r w:rsidR="003631B0">
        <w:t>’,</w:t>
      </w:r>
      <w:r>
        <w:t xml:space="preserve"> </w:t>
      </w:r>
      <w:r w:rsidRPr="006971E8">
        <w:rPr>
          <w:i/>
          <w:iCs/>
        </w:rPr>
        <w:t>Journal of the American Planning Association</w:t>
      </w:r>
      <w:r>
        <w:t xml:space="preserve">, </w:t>
      </w:r>
      <w:r w:rsidR="00F2782E">
        <w:t xml:space="preserve">vol. </w:t>
      </w:r>
      <w:r>
        <w:t>80</w:t>
      </w:r>
      <w:r w:rsidR="00F2782E">
        <w:t xml:space="preserve">, no. </w:t>
      </w:r>
      <w:r>
        <w:t xml:space="preserve">4, </w:t>
      </w:r>
      <w:r w:rsidR="00F2782E">
        <w:t xml:space="preserve">pp. </w:t>
      </w:r>
      <w:r>
        <w:t xml:space="preserve">293–304. </w:t>
      </w:r>
    </w:p>
    <w:p w14:paraId="5B8400FC" w14:textId="47BC81C5" w:rsidR="002C142D" w:rsidRDefault="002C142D" w:rsidP="00F84DB0">
      <w:pPr>
        <w:pStyle w:val="DHHSbody"/>
        <w:rPr>
          <w:color w:val="262626"/>
        </w:rPr>
      </w:pPr>
      <w:r>
        <w:rPr>
          <w:color w:val="000000"/>
        </w:rPr>
        <w:t xml:space="preserve">Ostrom E 1996, </w:t>
      </w:r>
      <w:r w:rsidR="003631B0">
        <w:rPr>
          <w:color w:val="000000"/>
        </w:rPr>
        <w:t>‘</w:t>
      </w:r>
      <w:r>
        <w:rPr>
          <w:color w:val="000000"/>
        </w:rPr>
        <w:t>Crossing the great divide: Coproduction, synergy, and development</w:t>
      </w:r>
      <w:r w:rsidR="003631B0">
        <w:rPr>
          <w:color w:val="000000"/>
        </w:rPr>
        <w:t>’,</w:t>
      </w:r>
      <w:r>
        <w:rPr>
          <w:color w:val="000000"/>
        </w:rPr>
        <w:t xml:space="preserve"> </w:t>
      </w:r>
      <w:r w:rsidRPr="006971E8">
        <w:rPr>
          <w:i/>
          <w:iCs/>
          <w:color w:val="000000"/>
        </w:rPr>
        <w:t>World Development</w:t>
      </w:r>
      <w:r>
        <w:rPr>
          <w:color w:val="000000"/>
        </w:rPr>
        <w:t xml:space="preserve">, </w:t>
      </w:r>
      <w:r w:rsidR="00F2782E">
        <w:rPr>
          <w:color w:val="000000"/>
        </w:rPr>
        <w:t xml:space="preserve">vol. </w:t>
      </w:r>
      <w:r>
        <w:rPr>
          <w:color w:val="000000"/>
        </w:rPr>
        <w:t>24</w:t>
      </w:r>
      <w:r w:rsidR="00F2782E">
        <w:rPr>
          <w:color w:val="000000"/>
        </w:rPr>
        <w:t xml:space="preserve">, no. </w:t>
      </w:r>
      <w:r>
        <w:rPr>
          <w:color w:val="000000"/>
        </w:rPr>
        <w:t xml:space="preserve">6, </w:t>
      </w:r>
      <w:r w:rsidR="00F2782E">
        <w:rPr>
          <w:color w:val="000000"/>
        </w:rPr>
        <w:t xml:space="preserve">pp. </w:t>
      </w:r>
      <w:r>
        <w:rPr>
          <w:color w:val="000000"/>
        </w:rPr>
        <w:t>1073–1087.</w:t>
      </w:r>
    </w:p>
    <w:p w14:paraId="21498DE6" w14:textId="6A463E62" w:rsidR="00BD2A44" w:rsidRDefault="00BD2A44" w:rsidP="00F84DB0">
      <w:pPr>
        <w:pStyle w:val="DHHSbody"/>
      </w:pPr>
      <w:r>
        <w:t xml:space="preserve">Owen C 2018, </w:t>
      </w:r>
      <w:r w:rsidR="00F866B0">
        <w:t>‘</w:t>
      </w:r>
      <w:r w:rsidRPr="00A966FE">
        <w:rPr>
          <w:iCs/>
        </w:rPr>
        <w:t>How can governments enable and support community-led disaster recover</w:t>
      </w:r>
      <w:r w:rsidR="00F27B85" w:rsidRPr="00A966FE">
        <w:rPr>
          <w:iCs/>
        </w:rPr>
        <w:t>y?</w:t>
      </w:r>
      <w:r w:rsidR="00F866B0">
        <w:rPr>
          <w:iCs/>
        </w:rPr>
        <w:t>’,</w:t>
      </w:r>
      <w:r>
        <w:t xml:space="preserve"> </w:t>
      </w:r>
      <w:r w:rsidRPr="00A966FE">
        <w:rPr>
          <w:i/>
          <w:iCs/>
        </w:rPr>
        <w:t>Australian Journal of Emergency Management</w:t>
      </w:r>
      <w:r w:rsidR="00F27B85">
        <w:t>, vol. 33, no. 1, pp. 66</w:t>
      </w:r>
      <w:r w:rsidR="00F27B85">
        <w:rPr>
          <w:color w:val="000000"/>
        </w:rPr>
        <w:t>–</w:t>
      </w:r>
      <w:r w:rsidR="00F27B85">
        <w:t>69.</w:t>
      </w:r>
    </w:p>
    <w:p w14:paraId="7226A7E0" w14:textId="18C038A3" w:rsidR="002C142D" w:rsidRDefault="002C142D" w:rsidP="00F84DB0">
      <w:pPr>
        <w:pStyle w:val="DHHSbody"/>
      </w:pPr>
      <w:proofErr w:type="spellStart"/>
      <w:r>
        <w:t>Pagram</w:t>
      </w:r>
      <w:proofErr w:type="spellEnd"/>
      <w:r>
        <w:t xml:space="preserve"> R 2011, </w:t>
      </w:r>
      <w:r w:rsidRPr="006971E8">
        <w:rPr>
          <w:i/>
          <w:iCs/>
        </w:rPr>
        <w:t xml:space="preserve">A </w:t>
      </w:r>
      <w:r w:rsidR="003631B0" w:rsidRPr="006971E8">
        <w:rPr>
          <w:i/>
          <w:iCs/>
        </w:rPr>
        <w:t xml:space="preserve">sustainable recovery workforce: a report to the </w:t>
      </w:r>
      <w:r w:rsidRPr="006971E8">
        <w:rPr>
          <w:i/>
          <w:iCs/>
        </w:rPr>
        <w:t>Community and Disability Services Ministers Advisory Council</w:t>
      </w:r>
      <w:r>
        <w:t>, Community Services Disaster Recovery Subcommittee.</w:t>
      </w:r>
    </w:p>
    <w:p w14:paraId="67807E80" w14:textId="3C67C4C0" w:rsidR="00C408B6" w:rsidRDefault="00C408B6" w:rsidP="00F84DB0">
      <w:pPr>
        <w:pStyle w:val="DHHSbody"/>
      </w:pPr>
      <w:r>
        <w:t xml:space="preserve">Recovery Subcommittee to the ANZEMC 2016, </w:t>
      </w:r>
      <w:r w:rsidRPr="006971E8">
        <w:rPr>
          <w:i/>
          <w:iCs/>
        </w:rPr>
        <w:t>National impact assessment framework: Assessing the severity of disaster impact in the immediate aftermath of an event</w:t>
      </w:r>
      <w:r>
        <w:t>.</w:t>
      </w:r>
    </w:p>
    <w:p w14:paraId="50031E88" w14:textId="4BE305CC" w:rsidR="002C142D" w:rsidRDefault="002C142D" w:rsidP="00F84DB0">
      <w:pPr>
        <w:pStyle w:val="DHHSbody"/>
      </w:pPr>
      <w:r>
        <w:t xml:space="preserve">Rhodes D 2014, </w:t>
      </w:r>
      <w:r w:rsidRPr="006971E8">
        <w:rPr>
          <w:i/>
          <w:iCs/>
        </w:rPr>
        <w:t xml:space="preserve">Capacity </w:t>
      </w:r>
      <w:r w:rsidR="00F2782E" w:rsidRPr="006971E8">
        <w:rPr>
          <w:i/>
          <w:iCs/>
        </w:rPr>
        <w:t>a</w:t>
      </w:r>
      <w:r w:rsidRPr="006971E8">
        <w:rPr>
          <w:i/>
          <w:iCs/>
        </w:rPr>
        <w:t xml:space="preserve">cross </w:t>
      </w:r>
      <w:r w:rsidR="00F2782E" w:rsidRPr="006971E8">
        <w:rPr>
          <w:i/>
          <w:iCs/>
        </w:rPr>
        <w:t>c</w:t>
      </w:r>
      <w:r w:rsidRPr="006971E8">
        <w:rPr>
          <w:i/>
          <w:iCs/>
        </w:rPr>
        <w:t>ultures</w:t>
      </w:r>
      <w:r>
        <w:t xml:space="preserve">, </w:t>
      </w:r>
      <w:proofErr w:type="spellStart"/>
      <w:r>
        <w:t>Inkshed</w:t>
      </w:r>
      <w:proofErr w:type="spellEnd"/>
      <w:r>
        <w:t xml:space="preserve"> Press,</w:t>
      </w:r>
      <w:r w:rsidR="003631B0">
        <w:t xml:space="preserve"> Ballarat West</w:t>
      </w:r>
      <w:r>
        <w:t>.</w:t>
      </w:r>
    </w:p>
    <w:p w14:paraId="1C416B7D" w14:textId="3291FBA5" w:rsidR="007F42E0" w:rsidRDefault="007F42E0" w:rsidP="00F84DB0">
      <w:pPr>
        <w:pStyle w:val="DHHSbody"/>
      </w:pPr>
      <w:r>
        <w:t xml:space="preserve">Reilly, M, </w:t>
      </w:r>
      <w:proofErr w:type="spellStart"/>
      <w:r>
        <w:t>Markenson</w:t>
      </w:r>
      <w:proofErr w:type="spellEnd"/>
      <w:r>
        <w:t xml:space="preserve">, D 2011, </w:t>
      </w:r>
      <w:r w:rsidRPr="00A966FE">
        <w:rPr>
          <w:i/>
          <w:iCs/>
        </w:rPr>
        <w:t>Health care emergency management principles and practices</w:t>
      </w:r>
      <w:r>
        <w:t>, Jones &amp; Bartlett Learning, Sudbury, MA.</w:t>
      </w:r>
    </w:p>
    <w:p w14:paraId="22B71F73" w14:textId="46433B29" w:rsidR="002C142D" w:rsidRDefault="002C142D" w:rsidP="00F84DB0">
      <w:pPr>
        <w:pStyle w:val="DHHSbody"/>
      </w:pPr>
      <w:proofErr w:type="spellStart"/>
      <w:r>
        <w:t>Sangiorgi</w:t>
      </w:r>
      <w:proofErr w:type="spellEnd"/>
      <w:r>
        <w:t xml:space="preserve"> D 2010, </w:t>
      </w:r>
      <w:r w:rsidR="003631B0">
        <w:t>‘</w:t>
      </w:r>
      <w:r>
        <w:t xml:space="preserve">Transformative </w:t>
      </w:r>
      <w:r w:rsidR="003631B0">
        <w:t>services and transformation design’</w:t>
      </w:r>
      <w:r>
        <w:t xml:space="preserve">, </w:t>
      </w:r>
      <w:r w:rsidRPr="006971E8">
        <w:rPr>
          <w:i/>
          <w:iCs/>
        </w:rPr>
        <w:t>International Journal of Design</w:t>
      </w:r>
      <w:r>
        <w:t xml:space="preserve">, </w:t>
      </w:r>
      <w:r w:rsidR="003631B0">
        <w:t>v</w:t>
      </w:r>
      <w:r>
        <w:t>ol</w:t>
      </w:r>
      <w:r w:rsidR="003631B0">
        <w:t>.</w:t>
      </w:r>
      <w:r>
        <w:t xml:space="preserve"> 5, </w:t>
      </w:r>
      <w:r w:rsidR="003631B0">
        <w:t>n</w:t>
      </w:r>
      <w:r>
        <w:t>o.</w:t>
      </w:r>
      <w:r w:rsidR="003631B0">
        <w:t xml:space="preserve"> 2, pp. 29–40. </w:t>
      </w:r>
    </w:p>
    <w:p w14:paraId="663E42A9" w14:textId="50C50A7B" w:rsidR="002C142D" w:rsidRPr="006971E8" w:rsidRDefault="002C142D" w:rsidP="00F84DB0">
      <w:pPr>
        <w:pStyle w:val="DHHSbody"/>
      </w:pPr>
      <w:r w:rsidRPr="006971E8">
        <w:t xml:space="preserve">Schindler B, Olsen B, McCaffrey S, McFarlane B, Christianson A, McGee T, Curtis A, Sharp E 2014, </w:t>
      </w:r>
      <w:r w:rsidRPr="006971E8">
        <w:rPr>
          <w:i/>
          <w:iCs/>
        </w:rPr>
        <w:t xml:space="preserve">Trust: A </w:t>
      </w:r>
      <w:r w:rsidR="003631B0" w:rsidRPr="003631B0">
        <w:rPr>
          <w:i/>
          <w:iCs/>
        </w:rPr>
        <w:t>planning guide for wildfire agencies and practitioners</w:t>
      </w:r>
      <w:r w:rsidR="003631B0">
        <w:rPr>
          <w:i/>
          <w:iCs/>
        </w:rPr>
        <w:t xml:space="preserve"> – </w:t>
      </w:r>
      <w:r w:rsidR="003631B0" w:rsidRPr="003631B0">
        <w:rPr>
          <w:i/>
          <w:iCs/>
        </w:rPr>
        <w:t xml:space="preserve">an international collaboration drawing on research and management experience in </w:t>
      </w:r>
      <w:r w:rsidRPr="006971E8">
        <w:rPr>
          <w:i/>
          <w:iCs/>
        </w:rPr>
        <w:t>Australia, Canada, and the United States.</w:t>
      </w:r>
      <w:r w:rsidRPr="006971E8">
        <w:t xml:space="preserve"> A Joint Fire Science Program Research Publication</w:t>
      </w:r>
      <w:r w:rsidR="003631B0">
        <w:t>,</w:t>
      </w:r>
      <w:r w:rsidRPr="006971E8">
        <w:t xml:space="preserve"> Oregon State University, Corvallis, OR.</w:t>
      </w:r>
    </w:p>
    <w:p w14:paraId="7D903CF6" w14:textId="71E94D8B" w:rsidR="002C142D" w:rsidRDefault="002C142D" w:rsidP="00F84DB0">
      <w:pPr>
        <w:pStyle w:val="DHHSbody"/>
      </w:pPr>
      <w:proofErr w:type="spellStart"/>
      <w:r>
        <w:lastRenderedPageBreak/>
        <w:t>Shergold</w:t>
      </w:r>
      <w:proofErr w:type="spellEnd"/>
      <w:r>
        <w:t xml:space="preserve"> P 2015, </w:t>
      </w:r>
      <w:r w:rsidRPr="006971E8">
        <w:rPr>
          <w:i/>
          <w:iCs/>
        </w:rPr>
        <w:t xml:space="preserve">Learning from </w:t>
      </w:r>
      <w:r w:rsidR="003631B0">
        <w:rPr>
          <w:i/>
          <w:iCs/>
        </w:rPr>
        <w:t>f</w:t>
      </w:r>
      <w:r w:rsidRPr="006971E8">
        <w:rPr>
          <w:i/>
          <w:iCs/>
        </w:rPr>
        <w:t>ailure</w:t>
      </w:r>
      <w:r>
        <w:t>, Australian Public Service Commission</w:t>
      </w:r>
      <w:r w:rsidR="00F2782E">
        <w:t>. Online:</w:t>
      </w:r>
      <w:r>
        <w:t xml:space="preserve"> </w:t>
      </w:r>
      <w:hyperlink r:id="rId60" w:history="1">
        <w:r>
          <w:rPr>
            <w:rStyle w:val="Hyperlink"/>
          </w:rPr>
          <w:t>https://www.apsc.gov.au/f-embracing-adaptive-government</w:t>
        </w:r>
      </w:hyperlink>
    </w:p>
    <w:p w14:paraId="217F94F7" w14:textId="09938BB9" w:rsidR="002C142D" w:rsidRDefault="002C142D" w:rsidP="00F84DB0">
      <w:pPr>
        <w:pStyle w:val="DHHSbody"/>
      </w:pPr>
      <w:r>
        <w:t>Smith B, Senge N, Peters C</w:t>
      </w:r>
      <w:r w:rsidR="00F72D60">
        <w:t xml:space="preserve"> 2017</w:t>
      </w:r>
      <w:r>
        <w:t xml:space="preserve">, </w:t>
      </w:r>
      <w:r w:rsidRPr="006971E8">
        <w:rPr>
          <w:i/>
          <w:iCs/>
        </w:rPr>
        <w:t>The way of generativity</w:t>
      </w:r>
      <w:r w:rsidR="00F2782E">
        <w:t>. Online:</w:t>
      </w:r>
      <w:r>
        <w:t xml:space="preserve"> </w:t>
      </w:r>
      <w:hyperlink r:id="rId61" w:history="1">
        <w:r>
          <w:rPr>
            <w:rStyle w:val="Hyperlink"/>
          </w:rPr>
          <w:t>http://generative-community.com/wp-content/uploads/2017/01/The-Way-of-Generativity-Smith-Peters-Senge.pdf</w:t>
        </w:r>
      </w:hyperlink>
    </w:p>
    <w:p w14:paraId="36829B47" w14:textId="21B41A78" w:rsidR="002C142D" w:rsidRDefault="002C142D" w:rsidP="00F84DB0">
      <w:pPr>
        <w:pStyle w:val="DHHSbody"/>
      </w:pPr>
      <w:r>
        <w:t xml:space="preserve">Social Recovery Reference Group 2018, </w:t>
      </w:r>
      <w:r w:rsidRPr="006971E8">
        <w:rPr>
          <w:i/>
          <w:iCs/>
        </w:rPr>
        <w:t>C</w:t>
      </w:r>
      <w:r w:rsidR="00F2782E" w:rsidRPr="00F2782E">
        <w:rPr>
          <w:i/>
          <w:iCs/>
        </w:rPr>
        <w:t>ommunity recovery workforce framework</w:t>
      </w:r>
      <w:r w:rsidR="00F2782E">
        <w:t>.</w:t>
      </w:r>
      <w:r w:rsidR="00F2782E" w:rsidRPr="00F2782E">
        <w:t xml:space="preserve"> </w:t>
      </w:r>
      <w:r w:rsidR="00F2782E">
        <w:t xml:space="preserve">Online: </w:t>
      </w:r>
      <w:hyperlink r:id="rId62" w:history="1">
        <w:r>
          <w:rPr>
            <w:rStyle w:val="Hyperlink"/>
          </w:rPr>
          <w:t>https://knowledge.aidr.org.au/media/5257/community-recovery-workforce-framework.pdf</w:t>
        </w:r>
      </w:hyperlink>
    </w:p>
    <w:p w14:paraId="47BED096" w14:textId="2463FB38" w:rsidR="00D3071E" w:rsidRDefault="00D3071E" w:rsidP="00F84DB0">
      <w:pPr>
        <w:pStyle w:val="DHHSbody"/>
      </w:pPr>
      <w:r w:rsidRPr="00D3071E">
        <w:t>Sorrentino</w:t>
      </w:r>
      <w:r>
        <w:t xml:space="preserve"> M</w:t>
      </w:r>
      <w:r w:rsidRPr="00D3071E">
        <w:t xml:space="preserve">, Sicilia </w:t>
      </w:r>
      <w:r>
        <w:t>M</w:t>
      </w:r>
      <w:r w:rsidRPr="00D3071E">
        <w:t xml:space="preserve"> Howlett</w:t>
      </w:r>
      <w:r>
        <w:t xml:space="preserve"> M </w:t>
      </w:r>
      <w:r w:rsidRPr="00D3071E">
        <w:t>2018</w:t>
      </w:r>
      <w:r>
        <w:t>,</w:t>
      </w:r>
      <w:r w:rsidRPr="00D3071E">
        <w:t> </w:t>
      </w:r>
      <w:r w:rsidRPr="00D3071E">
        <w:rPr>
          <w:i/>
        </w:rPr>
        <w:t>Understanding co-production as a new public governance tool</w:t>
      </w:r>
      <w:r w:rsidRPr="00D3071E">
        <w:t>, Policy and Society, </w:t>
      </w:r>
      <w:r>
        <w:t xml:space="preserve">vol. </w:t>
      </w:r>
      <w:r w:rsidRPr="00D3071E">
        <w:t>37</w:t>
      </w:r>
      <w:r>
        <w:t xml:space="preserve">, no. </w:t>
      </w:r>
      <w:r w:rsidRPr="00D3071E">
        <w:t>3, </w:t>
      </w:r>
      <w:r>
        <w:t xml:space="preserve">pp. </w:t>
      </w:r>
      <w:r w:rsidRPr="00D3071E">
        <w:t>277</w:t>
      </w:r>
      <w:r>
        <w:t>–</w:t>
      </w:r>
      <w:r w:rsidRPr="00D3071E">
        <w:t>29</w:t>
      </w:r>
      <w:r>
        <w:t>3.</w:t>
      </w:r>
    </w:p>
    <w:p w14:paraId="4B8BBA93" w14:textId="7E54F363" w:rsidR="002C142D" w:rsidRDefault="002C142D" w:rsidP="00F84DB0">
      <w:pPr>
        <w:pStyle w:val="DHHSbody"/>
        <w:rPr>
          <w:color w:val="000000"/>
          <w:shd w:val="clear" w:color="auto" w:fill="FFFFFF"/>
        </w:rPr>
      </w:pPr>
      <w:r>
        <w:rPr>
          <w:color w:val="000000"/>
          <w:shd w:val="clear" w:color="auto" w:fill="FFFFFF"/>
        </w:rPr>
        <w:t xml:space="preserve">Stacey R 2011, </w:t>
      </w:r>
      <w:r w:rsidRPr="006971E8">
        <w:rPr>
          <w:i/>
          <w:iCs/>
          <w:color w:val="000000"/>
          <w:shd w:val="clear" w:color="auto" w:fill="FFFFFF"/>
        </w:rPr>
        <w:t>Strategic</w:t>
      </w:r>
      <w:r w:rsidR="00513E5C" w:rsidRPr="006971E8">
        <w:rPr>
          <w:i/>
          <w:iCs/>
          <w:color w:val="000000"/>
          <w:shd w:val="clear" w:color="auto" w:fill="FFFFFF"/>
        </w:rPr>
        <w:t xml:space="preserve"> management and organizational dynamics: the challenge of complexity</w:t>
      </w:r>
      <w:r w:rsidR="00513E5C" w:rsidRPr="00513E5C">
        <w:rPr>
          <w:color w:val="000000"/>
          <w:shd w:val="clear" w:color="auto" w:fill="FFFFFF"/>
        </w:rPr>
        <w:t xml:space="preserve"> </w:t>
      </w:r>
      <w:r w:rsidR="00513E5C">
        <w:rPr>
          <w:color w:val="000000"/>
          <w:shd w:val="clear" w:color="auto" w:fill="FFFFFF"/>
        </w:rPr>
        <w:t>(sixth edition)</w:t>
      </w:r>
      <w:r>
        <w:rPr>
          <w:color w:val="000000"/>
          <w:shd w:val="clear" w:color="auto" w:fill="FFFFFF"/>
        </w:rPr>
        <w:t>, Pearson Education Limited, Harlow, Essex.</w:t>
      </w:r>
    </w:p>
    <w:p w14:paraId="4A8173B1" w14:textId="305CC320" w:rsidR="002C142D" w:rsidRDefault="002C142D" w:rsidP="00F84DB0">
      <w:pPr>
        <w:pStyle w:val="DHHSbody"/>
      </w:pPr>
      <w:proofErr w:type="spellStart"/>
      <w:r>
        <w:t>Titz</w:t>
      </w:r>
      <w:proofErr w:type="spellEnd"/>
      <w:r>
        <w:t xml:space="preserve"> A, Cannon T, Kruger F 2018, Uncovering ‘</w:t>
      </w:r>
      <w:r w:rsidR="00F2782E">
        <w:t xml:space="preserve">community’: challenging </w:t>
      </w:r>
      <w:r w:rsidR="00642B28">
        <w:t>an elusive concept in development and disaster related work</w:t>
      </w:r>
      <w:r>
        <w:t xml:space="preserve">, </w:t>
      </w:r>
      <w:r w:rsidRPr="006971E8">
        <w:rPr>
          <w:i/>
          <w:iCs/>
        </w:rPr>
        <w:t>Societies</w:t>
      </w:r>
      <w:r>
        <w:t xml:space="preserve">, </w:t>
      </w:r>
      <w:r w:rsidR="00642B28">
        <w:t xml:space="preserve">vol. </w:t>
      </w:r>
      <w:r>
        <w:t xml:space="preserve">8, </w:t>
      </w:r>
      <w:r w:rsidR="00642B28">
        <w:t xml:space="preserve">no. </w:t>
      </w:r>
      <w:r w:rsidR="003631B0">
        <w:t xml:space="preserve">3, p. </w:t>
      </w:r>
      <w:r>
        <w:t>71</w:t>
      </w:r>
      <w:r w:rsidR="00F2782E">
        <w:t>.</w:t>
      </w:r>
    </w:p>
    <w:p w14:paraId="6340226B" w14:textId="00F4315B" w:rsidR="002C142D" w:rsidRDefault="002C142D" w:rsidP="00F84DB0">
      <w:pPr>
        <w:pStyle w:val="DHHSbody"/>
        <w:rPr>
          <w:rStyle w:val="Hyperlink"/>
          <w:rFonts w:eastAsia="Times New Roman"/>
        </w:rPr>
      </w:pPr>
      <w:proofErr w:type="spellStart"/>
      <w:r w:rsidRPr="00AF78D9">
        <w:t>Twyfords</w:t>
      </w:r>
      <w:proofErr w:type="spellEnd"/>
      <w:r w:rsidRPr="00AF78D9">
        <w:t xml:space="preserve"> 2011, </w:t>
      </w:r>
      <w:r w:rsidRPr="006971E8">
        <w:rPr>
          <w:i/>
          <w:iCs/>
        </w:rPr>
        <w:t>Collaborative governance</w:t>
      </w:r>
      <w:r w:rsidRPr="00AF78D9">
        <w:t xml:space="preserve"> </w:t>
      </w:r>
      <w:r>
        <w:t>[</w:t>
      </w:r>
      <w:r w:rsidRPr="00AF78D9">
        <w:t>flyer</w:t>
      </w:r>
      <w:r>
        <w:t>]</w:t>
      </w:r>
      <w:r w:rsidRPr="00AF78D9">
        <w:t xml:space="preserve">, </w:t>
      </w:r>
      <w:r w:rsidR="00F2782E">
        <w:t xml:space="preserve">Online: </w:t>
      </w:r>
      <w:hyperlink r:id="rId63" w:history="1">
        <w:r w:rsidRPr="00AF78D9">
          <w:rPr>
            <w:rStyle w:val="Hyperlink"/>
            <w:rFonts w:eastAsia="Times New Roman"/>
          </w:rPr>
          <w:t>https://bettertogether.sa.gov.au/media/W1siZiIsIjIwMTYvMDUvMDYvazRzdHh6bXR1XzJfcGFnZV9Db2xsYWJvcmF0aXZlX0dvdmVybmFuY2VfSGFuZG91dF9Ud3lmb3Jkcy5wZGYiXV0</w:t>
        </w:r>
      </w:hyperlink>
      <w:bookmarkEnd w:id="133"/>
    </w:p>
    <w:p w14:paraId="02467797" w14:textId="4689DBD1" w:rsidR="00E50939" w:rsidRDefault="00E50939" w:rsidP="00F84DB0">
      <w:pPr>
        <w:pStyle w:val="DHHSbody"/>
        <w:rPr>
          <w:rStyle w:val="Hyperlink"/>
        </w:rPr>
      </w:pPr>
      <w:r w:rsidRPr="00281C65">
        <w:t>United Nations Educational Scientific and Cultural Organisation</w:t>
      </w:r>
      <w:r w:rsidR="00F2782E">
        <w:t>.</w:t>
      </w:r>
      <w:r w:rsidR="00F2782E" w:rsidRPr="00F2782E">
        <w:t xml:space="preserve"> </w:t>
      </w:r>
      <w:r w:rsidR="003631B0" w:rsidRPr="006971E8">
        <w:rPr>
          <w:i/>
          <w:iCs/>
        </w:rPr>
        <w:t>Concept of governance</w:t>
      </w:r>
      <w:r w:rsidR="003631B0">
        <w:t xml:space="preserve">. </w:t>
      </w:r>
      <w:r w:rsidR="00F2782E">
        <w:t xml:space="preserve">Online: </w:t>
      </w:r>
      <w:r>
        <w:t xml:space="preserve"> </w:t>
      </w:r>
      <w:hyperlink r:id="rId64" w:history="1">
        <w:r>
          <w:rPr>
            <w:rStyle w:val="Hyperlink"/>
          </w:rPr>
          <w:t>http://www.ibe.unesco.org/en/geqaf/technical-notes/concept-governance</w:t>
        </w:r>
      </w:hyperlink>
    </w:p>
    <w:p w14:paraId="31C2AD94" w14:textId="625E930C" w:rsidR="00533136" w:rsidRDefault="00533136" w:rsidP="00F84DB0">
      <w:pPr>
        <w:pStyle w:val="DHHSbody"/>
      </w:pPr>
      <w:r w:rsidRPr="00533136">
        <w:t xml:space="preserve">United Nations General Assembly Intergovernmental Expert </w:t>
      </w:r>
      <w:r>
        <w:t>W</w:t>
      </w:r>
      <w:r w:rsidRPr="00533136">
        <w:t xml:space="preserve">orking Group </w:t>
      </w:r>
      <w:r>
        <w:t xml:space="preserve">2016, </w:t>
      </w:r>
      <w:r w:rsidRPr="00533136">
        <w:rPr>
          <w:i/>
        </w:rPr>
        <w:t>Report of the open-ended intergovernmental expert working group on indicators and terminology relating to disaster risk reduction</w:t>
      </w:r>
      <w:r>
        <w:t xml:space="preserve">. Online: </w:t>
      </w:r>
      <w:hyperlink r:id="rId65" w:history="1">
        <w:r>
          <w:rPr>
            <w:rStyle w:val="Hyperlink"/>
          </w:rPr>
          <w:t>https://www.preventionweb.net/files/50683_oiewgreportenglish.pdf</w:t>
        </w:r>
      </w:hyperlink>
      <w:r>
        <w:t xml:space="preserve"> </w:t>
      </w:r>
    </w:p>
    <w:bookmarkEnd w:id="134"/>
    <w:p w14:paraId="331E5C09" w14:textId="5768C02B" w:rsidR="00D472F8" w:rsidRDefault="00D472F8" w:rsidP="00145921">
      <w:pPr>
        <w:pStyle w:val="DHHSbody"/>
      </w:pPr>
    </w:p>
    <w:p w14:paraId="68A11FB0" w14:textId="353C8CC8" w:rsidR="009E1EFF" w:rsidRDefault="009E1EFF" w:rsidP="00145921">
      <w:pPr>
        <w:pStyle w:val="DHHSbody"/>
      </w:pPr>
    </w:p>
    <w:sectPr w:rsidR="009E1EFF" w:rsidSect="00BA5E47">
      <w:headerReference w:type="even" r:id="rId66"/>
      <w:headerReference w:type="default" r:id="rId67"/>
      <w:footerReference w:type="even" r:id="rId68"/>
      <w:footerReference w:type="default" r:id="rId69"/>
      <w:footerReference w:type="first" r:id="rId70"/>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436FC" w14:textId="77777777" w:rsidR="00FE75AA" w:rsidRDefault="00FE75AA">
      <w:r>
        <w:separator/>
      </w:r>
    </w:p>
  </w:endnote>
  <w:endnote w:type="continuationSeparator" w:id="0">
    <w:p w14:paraId="2CCAE70C" w14:textId="77777777" w:rsidR="00FE75AA" w:rsidRDefault="00FE7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Segoe UI"/>
    <w:charset w:val="00"/>
    <w:family w:val="auto"/>
    <w:pitch w:val="variable"/>
    <w:sig w:usb0="E1001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DINOT-LightItalic">
    <w:altName w:val="Calibri"/>
    <w:charset w:val="00"/>
    <w:family w:val="auto"/>
    <w:pitch w:val="variable"/>
    <w:sig w:usb0="00000000" w:usb1="00000000" w:usb2="00000000" w:usb3="00000000" w:csb0="00000001" w:csb1="00000000"/>
  </w:font>
  <w:font w:name="Panton">
    <w:altName w:val="Calibri"/>
    <w:panose1 w:val="00000000000000000000"/>
    <w:charset w:val="00"/>
    <w:family w:val="roman"/>
    <w:notTrueType/>
    <w:pitch w:val="default"/>
    <w:sig w:usb0="00000003" w:usb1="00000000" w:usb2="00000000" w:usb3="00000000" w:csb0="00000001" w:csb1="00000000"/>
  </w:font>
  <w:font w:name="Apollo MT Std">
    <w:altName w:val="Cambria"/>
    <w:panose1 w:val="00000000000000000000"/>
    <w:charset w:val="00"/>
    <w:family w:val="roman"/>
    <w:notTrueType/>
    <w:pitch w:val="default"/>
    <w:sig w:usb0="00000003" w:usb1="00000000" w:usb2="00000000" w:usb3="00000000" w:csb0="00000001" w:csb1="00000000"/>
  </w:font>
  <w:font w:name="Open Sans">
    <w:altName w:val="Times New Roman"/>
    <w:panose1 w:val="00000000000000000000"/>
    <w:charset w:val="00"/>
    <w:family w:val="roman"/>
    <w:notTrueType/>
    <w:pitch w:val="default"/>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AdvP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FFEFB" w14:textId="11D457BC" w:rsidR="00D65362" w:rsidRDefault="00D65362" w:rsidP="00E763F2">
    <w:pPr>
      <w:pStyle w:val="Footer1"/>
    </w:pPr>
    <w:r>
      <w:t xml:space="preserve">Page </w:t>
    </w:r>
    <w:r w:rsidRPr="005A39EC">
      <w:fldChar w:fldCharType="begin"/>
    </w:r>
    <w:r w:rsidRPr="005A39EC">
      <w:instrText xml:space="preserve"> PAGE </w:instrText>
    </w:r>
    <w:r w:rsidRPr="005A39EC">
      <w:fldChar w:fldCharType="separate"/>
    </w:r>
    <w:r>
      <w:t>74</w:t>
    </w:r>
    <w:r w:rsidRPr="005A39EC">
      <w:fldChar w:fldCharType="end"/>
    </w:r>
    <w:r>
      <w:tab/>
    </w:r>
    <w:r w:rsidRPr="002E4C7F">
      <w:t>Considerations for governments supporting community-led recovery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BCBEC" w14:textId="509910B9" w:rsidR="00D65362" w:rsidRPr="00E763F2" w:rsidRDefault="00D65362" w:rsidP="00E763F2">
    <w:pPr>
      <w:pStyle w:val="Footer1"/>
    </w:pPr>
    <w:r>
      <w:t xml:space="preserve">Page </w:t>
    </w:r>
    <w:r w:rsidRPr="005A39EC">
      <w:fldChar w:fldCharType="begin"/>
    </w:r>
    <w:r w:rsidRPr="005A39EC">
      <w:instrText xml:space="preserve"> PAGE </w:instrText>
    </w:r>
    <w:r w:rsidRPr="005A39EC">
      <w:fldChar w:fldCharType="separate"/>
    </w:r>
    <w:r>
      <w:t>74</w:t>
    </w:r>
    <w:r w:rsidRPr="005A39EC">
      <w:fldChar w:fldCharType="end"/>
    </w:r>
    <w:r>
      <w:tab/>
    </w:r>
    <w:r w:rsidRPr="002E4C7F">
      <w:t>Considerations for governments supporting community-led recovery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89495" w14:textId="3D790A6A" w:rsidR="00D65362" w:rsidRDefault="00D65362" w:rsidP="00E763F2">
    <w:pPr>
      <w:pStyle w:val="Footer1"/>
    </w:pPr>
    <w:r w:rsidRPr="002E4C7F">
      <w:t>Considerations for governments supporting community-led recovery</w:t>
    </w:r>
    <w:r w:rsidRPr="0031753A">
      <w:tab/>
      <w:t xml:space="preserve">Page </w:t>
    </w:r>
    <w:r w:rsidRPr="0031753A">
      <w:fldChar w:fldCharType="begin"/>
    </w:r>
    <w:r w:rsidRPr="0031753A">
      <w:instrText xml:space="preserve"> PAGE </w:instrText>
    </w:r>
    <w:r w:rsidRPr="0031753A">
      <w:fldChar w:fldCharType="separate"/>
    </w:r>
    <w:r>
      <w:t>71</w:t>
    </w:r>
    <w:r w:rsidRPr="0031753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00F7A" w14:textId="77777777" w:rsidR="00D65362" w:rsidRPr="00544076" w:rsidRDefault="00D65362" w:rsidP="0054407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D9A31" w14:textId="32A14E69" w:rsidR="00D65362" w:rsidRDefault="00FE75AA" w:rsidP="00C7691E">
    <w:pPr>
      <w:pStyle w:val="Footer"/>
      <w:ind w:left="-284"/>
      <w:jc w:val="center"/>
    </w:pPr>
    <w:sdt>
      <w:sdtPr>
        <w:id w:val="838277446"/>
        <w:docPartObj>
          <w:docPartGallery w:val="Page Numbers (Bottom of Page)"/>
          <w:docPartUnique/>
        </w:docPartObj>
      </w:sdtPr>
      <w:sdtEndPr>
        <w:rPr>
          <w:noProof/>
        </w:rPr>
      </w:sdtEndPr>
      <w:sdtContent>
        <w:r w:rsidR="00D65362">
          <w:fldChar w:fldCharType="begin"/>
        </w:r>
        <w:r w:rsidR="00D65362">
          <w:instrText xml:space="preserve"> PAGE   \* MERGEFORMAT </w:instrText>
        </w:r>
        <w:r w:rsidR="00D65362">
          <w:fldChar w:fldCharType="separate"/>
        </w:r>
        <w:r w:rsidR="00D65362">
          <w:rPr>
            <w:noProof/>
          </w:rPr>
          <w:t>2</w:t>
        </w:r>
        <w:r w:rsidR="00D65362">
          <w:rPr>
            <w:noProof/>
          </w:rPr>
          <w:fldChar w:fldCharType="end"/>
        </w:r>
      </w:sdtContent>
    </w:sdt>
  </w:p>
  <w:p w14:paraId="564112DB" w14:textId="77777777" w:rsidR="00D65362" w:rsidRPr="00A11421" w:rsidRDefault="00D65362" w:rsidP="00C7691E">
    <w:pPr>
      <w:pStyle w:val="DHHS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3156" w14:textId="58C51971" w:rsidR="00D65362" w:rsidRPr="00E763F2" w:rsidRDefault="00D65362" w:rsidP="00E763F2">
    <w:pPr>
      <w:pStyle w:val="Footer1"/>
    </w:pPr>
    <w:r w:rsidRPr="002E4C7F">
      <w:t>Considerations for governments supporting community-led recovery</w:t>
    </w:r>
    <w:r w:rsidRPr="0031753A">
      <w:tab/>
      <w:t xml:space="preserve">Page </w:t>
    </w:r>
    <w:r w:rsidRPr="0031753A">
      <w:fldChar w:fldCharType="begin"/>
    </w:r>
    <w:r w:rsidRPr="0031753A">
      <w:instrText xml:space="preserve"> PAGE </w:instrText>
    </w:r>
    <w:r w:rsidRPr="0031753A">
      <w:fldChar w:fldCharType="separate"/>
    </w:r>
    <w:r>
      <w:t>71</w:t>
    </w:r>
    <w:r w:rsidRPr="0031753A">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0DD28" w14:textId="2ED29E35" w:rsidR="00D65362" w:rsidRPr="008114D1" w:rsidRDefault="00D65362" w:rsidP="00E969B1">
    <w:pPr>
      <w:pStyle w:val="Footer1"/>
    </w:pPr>
    <w:r>
      <w:t xml:space="preserve">Page </w:t>
    </w:r>
    <w:r w:rsidRPr="005A39EC">
      <w:fldChar w:fldCharType="begin"/>
    </w:r>
    <w:r w:rsidRPr="005A39EC">
      <w:instrText xml:space="preserve"> PAGE </w:instrText>
    </w:r>
    <w:r w:rsidRPr="005A39EC">
      <w:fldChar w:fldCharType="separate"/>
    </w:r>
    <w:r>
      <w:rPr>
        <w:noProof/>
      </w:rPr>
      <w:t>8</w:t>
    </w:r>
    <w:r w:rsidRPr="005A39EC">
      <w:fldChar w:fldCharType="end"/>
    </w:r>
    <w:r>
      <w:tab/>
    </w:r>
    <w:r w:rsidRPr="002E4C7F">
      <w:t>Considerations for governments supporting community-led recovery</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1682" w14:textId="65E96A8B" w:rsidR="00D65362" w:rsidRPr="0031753A" w:rsidRDefault="00D65362" w:rsidP="00E969B1">
    <w:pPr>
      <w:pStyle w:val="Footer1"/>
    </w:pPr>
    <w:r w:rsidRPr="002E4C7F">
      <w:t>Considerations for governments supporting community-led recovery</w:t>
    </w:r>
    <w:r w:rsidRPr="0031753A">
      <w:tab/>
      <w:t xml:space="preserve">Page </w:t>
    </w:r>
    <w:r w:rsidRPr="0031753A">
      <w:fldChar w:fldCharType="begin"/>
    </w:r>
    <w:r w:rsidRPr="0031753A">
      <w:instrText xml:space="preserve"> PAGE </w:instrText>
    </w:r>
    <w:r w:rsidRPr="0031753A">
      <w:fldChar w:fldCharType="separate"/>
    </w:r>
    <w:r>
      <w:rPr>
        <w:noProof/>
      </w:rPr>
      <w:t>7</w:t>
    </w:r>
    <w:r w:rsidRPr="0031753A">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52688" w14:textId="77777777" w:rsidR="00D65362" w:rsidRPr="001A7E04" w:rsidRDefault="00D65362" w:rsidP="00AC0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DA42A" w14:textId="77777777" w:rsidR="00FE75AA" w:rsidRDefault="00FE75AA">
      <w:r>
        <w:separator/>
      </w:r>
    </w:p>
  </w:footnote>
  <w:footnote w:type="continuationSeparator" w:id="0">
    <w:p w14:paraId="204337CA" w14:textId="77777777" w:rsidR="00FE75AA" w:rsidRDefault="00FE75AA">
      <w:r>
        <w:continuationSeparator/>
      </w:r>
    </w:p>
  </w:footnote>
  <w:footnote w:id="1">
    <w:p w14:paraId="775CFC53" w14:textId="582CEB6E" w:rsidR="00D65362" w:rsidRDefault="00D65362" w:rsidP="00D472F8">
      <w:pPr>
        <w:pStyle w:val="FootnoteText"/>
      </w:pPr>
      <w:r>
        <w:rPr>
          <w:rStyle w:val="FootnoteReference"/>
        </w:rPr>
        <w:footnoteRef/>
      </w:r>
      <w:r>
        <w:t xml:space="preserve"> </w:t>
      </w:r>
      <w:bookmarkStart w:id="33" w:name="_Hlk20205444"/>
      <w:r>
        <w:t xml:space="preserve">As defined in the </w:t>
      </w:r>
      <w:hyperlink r:id="rId1" w:history="1">
        <w:r w:rsidRPr="001A749E">
          <w:rPr>
            <w:rStyle w:val="Hyperlink"/>
            <w:i/>
            <w:iCs/>
          </w:rPr>
          <w:t xml:space="preserve">National </w:t>
        </w:r>
        <w:r>
          <w:rPr>
            <w:rStyle w:val="Hyperlink"/>
            <w:i/>
            <w:iCs/>
          </w:rPr>
          <w:t>m</w:t>
        </w:r>
        <w:r w:rsidRPr="001A749E">
          <w:rPr>
            <w:rStyle w:val="Hyperlink"/>
            <w:i/>
            <w:iCs/>
          </w:rPr>
          <w:t xml:space="preserve">onitoring and </w:t>
        </w:r>
        <w:r>
          <w:rPr>
            <w:rStyle w:val="Hyperlink"/>
            <w:i/>
            <w:iCs/>
          </w:rPr>
          <w:t>e</w:t>
        </w:r>
        <w:r w:rsidRPr="001A749E">
          <w:rPr>
            <w:rStyle w:val="Hyperlink"/>
            <w:i/>
            <w:iCs/>
          </w:rPr>
          <w:t xml:space="preserve">valuation </w:t>
        </w:r>
        <w:r>
          <w:rPr>
            <w:rStyle w:val="Hyperlink"/>
            <w:i/>
            <w:iCs/>
          </w:rPr>
          <w:t>f</w:t>
        </w:r>
        <w:r w:rsidRPr="001A749E">
          <w:rPr>
            <w:rStyle w:val="Hyperlink"/>
            <w:i/>
            <w:iCs/>
          </w:rPr>
          <w:t>ramework</w:t>
        </w:r>
      </w:hyperlink>
      <w:r>
        <w:t xml:space="preserve"> &lt;</w:t>
      </w:r>
      <w:r w:rsidRPr="00E076DC">
        <w:t>https://knowledge.aidr.org.au/resources/national-recovery-monitoring-and-evaluation/</w:t>
      </w:r>
      <w:r>
        <w:t>&gt; for government service provision in recovery</w:t>
      </w:r>
      <w:bookmarkEnd w:id="33"/>
      <w:r>
        <w:t>.</w:t>
      </w:r>
    </w:p>
  </w:footnote>
  <w:footnote w:id="2">
    <w:p w14:paraId="519D8AAE" w14:textId="6B21656F" w:rsidR="00D65362" w:rsidRDefault="00D65362" w:rsidP="00D472F8">
      <w:pPr>
        <w:pStyle w:val="FootnoteText"/>
      </w:pPr>
      <w:r>
        <w:rPr>
          <w:rStyle w:val="FootnoteReference"/>
        </w:rPr>
        <w:footnoteRef/>
      </w:r>
      <w:r>
        <w:t xml:space="preserve"> Note only the Christchurch examples are at a large-scale of disaster, and scale is significant in designing recovery responses.</w:t>
      </w:r>
    </w:p>
  </w:footnote>
  <w:footnote w:id="3">
    <w:p w14:paraId="23DE1F63" w14:textId="2224E046" w:rsidR="00D65362" w:rsidRDefault="00D65362" w:rsidP="00D472F8">
      <w:pPr>
        <w:pStyle w:val="FootnoteText"/>
      </w:pPr>
      <w:r>
        <w:rPr>
          <w:rStyle w:val="FootnoteReference"/>
        </w:rPr>
        <w:footnoteRef/>
      </w:r>
      <w:r>
        <w:t xml:space="preserve"> Acknowledgement to Anne Leadbeater OAM, keynote speaker at ANZDEMC, 2019.</w:t>
      </w:r>
    </w:p>
  </w:footnote>
  <w:footnote w:id="4">
    <w:p w14:paraId="57F8FB0E" w14:textId="0E0A0A7F" w:rsidR="00D65362" w:rsidRDefault="00D65362" w:rsidP="00D472F8">
      <w:pPr>
        <w:pStyle w:val="FootnoteText"/>
      </w:pPr>
      <w:r>
        <w:rPr>
          <w:rStyle w:val="FootnoteReference"/>
        </w:rPr>
        <w:footnoteRef/>
      </w:r>
      <w:r>
        <w:t xml:space="preserve"> Collective impact is a systematic approach to social impact that focuses on the relationships between organisations and the progress towards shared objectives. It was described in 2011 in the </w:t>
      </w:r>
      <w:hyperlink r:id="rId2" w:history="1">
        <w:r w:rsidRPr="00C968BB">
          <w:rPr>
            <w:rStyle w:val="Hyperlink"/>
            <w:i/>
            <w:iCs/>
          </w:rPr>
          <w:t>Stanford Social Innovation Review</w:t>
        </w:r>
      </w:hyperlink>
      <w:r>
        <w:t xml:space="preserve"> &lt;</w:t>
      </w:r>
      <w:r w:rsidRPr="00FE0980">
        <w:t>https://ssir.org/articles/entry/collective_impact</w:t>
      </w:r>
      <w:r>
        <w:t>&gt;.</w:t>
      </w:r>
    </w:p>
  </w:footnote>
  <w:footnote w:id="5">
    <w:p w14:paraId="05C439C2" w14:textId="68817B49" w:rsidR="00D65362" w:rsidRDefault="00D65362" w:rsidP="00D472F8">
      <w:pPr>
        <w:pStyle w:val="FootnoteText"/>
      </w:pPr>
      <w:r>
        <w:rPr>
          <w:rStyle w:val="FootnoteReference"/>
        </w:rPr>
        <w:footnoteRef/>
      </w:r>
      <w:r>
        <w:t xml:space="preserve"> Definitions of this are in Argyrous 2018 </w:t>
      </w:r>
    </w:p>
  </w:footnote>
  <w:footnote w:id="6">
    <w:p w14:paraId="53E869A5" w14:textId="77777777" w:rsidR="00D65362" w:rsidRDefault="00D65362" w:rsidP="00D472F8">
      <w:pPr>
        <w:pStyle w:val="FootnoteText"/>
      </w:pPr>
      <w:r>
        <w:rPr>
          <w:rStyle w:val="FootnoteReference"/>
        </w:rPr>
        <w:footnoteRef/>
      </w:r>
      <w:r>
        <w:t xml:space="preserve"> The 2019 National Recovery Workshop identified the need to be </w:t>
      </w:r>
      <w:r>
        <w:rPr>
          <w:rFonts w:eastAsia="Times"/>
        </w:rPr>
        <w:t>agile, flexible and creative in recovery approaches at all levels of government.</w:t>
      </w:r>
    </w:p>
  </w:footnote>
  <w:footnote w:id="7">
    <w:p w14:paraId="1629B231" w14:textId="77777777" w:rsidR="00D65362" w:rsidRDefault="00D65362" w:rsidP="00D472F8">
      <w:pPr>
        <w:pStyle w:val="FootnoteText"/>
      </w:pPr>
      <w:r>
        <w:rPr>
          <w:rStyle w:val="FootnoteReference"/>
        </w:rPr>
        <w:footnoteRef/>
      </w:r>
      <w:r>
        <w:t xml:space="preserve"> Where community members associate with groups and others freely according to need, energy and interest.</w:t>
      </w:r>
    </w:p>
  </w:footnote>
  <w:footnote w:id="8">
    <w:p w14:paraId="58A5ADB5" w14:textId="526DBA1D" w:rsidR="00D65362" w:rsidRDefault="00D65362" w:rsidP="00D472F8">
      <w:pPr>
        <w:pStyle w:val="FootnoteText"/>
      </w:pPr>
      <w:r>
        <w:rPr>
          <w:rStyle w:val="FootnoteReference"/>
        </w:rPr>
        <w:footnoteRef/>
      </w:r>
      <w:r>
        <w:t xml:space="preserve"> Sangiorni (2010) describes transformative practices and principles for participatory design of service delivery; see also Bundaberg Flood Rebuilding case study in the companion document.</w:t>
      </w:r>
    </w:p>
  </w:footnote>
  <w:footnote w:id="9">
    <w:p w14:paraId="6705E386" w14:textId="00D1AAEF" w:rsidR="00D65362" w:rsidRDefault="00D65362" w:rsidP="00D472F8">
      <w:pPr>
        <w:pStyle w:val="FootnoteText"/>
      </w:pPr>
      <w:r>
        <w:rPr>
          <w:rStyle w:val="FootnoteReference"/>
        </w:rPr>
        <w:footnoteRef/>
      </w:r>
      <w:r>
        <w:t xml:space="preserve"> See Gippsland Recovery Adaptation Project in the case study companion document. </w:t>
      </w:r>
    </w:p>
  </w:footnote>
  <w:footnote w:id="10">
    <w:p w14:paraId="67F685A9" w14:textId="77777777" w:rsidR="00D65362" w:rsidRDefault="00D65362" w:rsidP="00D472F8">
      <w:pPr>
        <w:pStyle w:val="FootnoteText"/>
      </w:pPr>
      <w:r>
        <w:rPr>
          <w:rStyle w:val="FootnoteReference"/>
        </w:rPr>
        <w:footnoteRef/>
      </w:r>
      <w:r>
        <w:t xml:space="preserve"> NSW Office of Emergency Management and the Foundation for Rural and Regional Renewal are piloting Community Resilience Networks, an example of collaborative governance.</w:t>
      </w:r>
    </w:p>
  </w:footnote>
  <w:footnote w:id="11">
    <w:p w14:paraId="77729981" w14:textId="6E971DAD" w:rsidR="00D65362" w:rsidRDefault="00D65362" w:rsidP="00D472F8">
      <w:pPr>
        <w:pStyle w:val="FootnoteText"/>
      </w:pPr>
      <w:r>
        <w:rPr>
          <w:rStyle w:val="FootnoteReference"/>
        </w:rPr>
        <w:footnoteRef/>
      </w:r>
      <w:r>
        <w:t xml:space="preserve"> An example of this is in Schools Alliance from the Blue Mountains that can be found on the </w:t>
      </w:r>
      <w:hyperlink r:id="rId3" w:history="1">
        <w:r w:rsidRPr="005C3DC8">
          <w:rPr>
            <w:rStyle w:val="Hyperlink"/>
          </w:rPr>
          <w:t>Stronger Families website</w:t>
        </w:r>
      </w:hyperlink>
      <w:r>
        <w:t xml:space="preserve"> &lt;</w:t>
      </w:r>
      <w:r w:rsidRPr="002A298C">
        <w:t>https://www.strongerfamilies.net.au/about-us/our-approach/</w:t>
      </w:r>
      <w:r>
        <w:t xml:space="preserve">&gt;, and New Zealand’s </w:t>
      </w:r>
      <w:hyperlink r:id="rId4" w:history="1">
        <w:r w:rsidRPr="002A298C">
          <w:rPr>
            <w:rStyle w:val="Hyperlink"/>
            <w:i/>
            <w:iCs/>
          </w:rPr>
          <w:t>National disaster resilience strategy</w:t>
        </w:r>
      </w:hyperlink>
      <w:r>
        <w:t xml:space="preserve"> cites this framework approach as one of two key opportunities (p. 48).</w:t>
      </w:r>
    </w:p>
  </w:footnote>
  <w:footnote w:id="12">
    <w:p w14:paraId="6615BA9C" w14:textId="235F3E87" w:rsidR="003D7F44" w:rsidRDefault="003D7F44">
      <w:pPr>
        <w:pStyle w:val="FootnoteText"/>
      </w:pPr>
      <w:r>
        <w:rPr>
          <w:rStyle w:val="FootnoteReference"/>
        </w:rPr>
        <w:footnoteRef/>
      </w:r>
      <w:r>
        <w:t xml:space="preserve"> See Otto </w:t>
      </w:r>
      <w:proofErr w:type="spellStart"/>
      <w:r>
        <w:t>Scharmer’s</w:t>
      </w:r>
      <w:proofErr w:type="spellEnd"/>
      <w:r>
        <w:t xml:space="preserve"> Theory U at </w:t>
      </w:r>
      <w:hyperlink r:id="rId5" w:history="1">
        <w:r w:rsidRPr="00DE4235">
          <w:rPr>
            <w:rStyle w:val="Hyperlink"/>
          </w:rPr>
          <w:t>https://www.ottoscharmer.com/theoryu</w:t>
        </w:r>
      </w:hyperlink>
      <w:r>
        <w:t>.</w:t>
      </w:r>
    </w:p>
  </w:footnote>
  <w:footnote w:id="13">
    <w:p w14:paraId="4CCE8656" w14:textId="1574E518" w:rsidR="00D65362" w:rsidRDefault="00D65362" w:rsidP="00D472F8">
      <w:pPr>
        <w:pStyle w:val="FootnoteText"/>
      </w:pPr>
      <w:r>
        <w:rPr>
          <w:rStyle w:val="FootnoteReference"/>
        </w:rPr>
        <w:footnoteRef/>
      </w:r>
      <w:r>
        <w:t xml:space="preserve"> For example, see the </w:t>
      </w:r>
      <w:hyperlink r:id="rId6" w:history="1">
        <w:r w:rsidRPr="008B4429">
          <w:rPr>
            <w:rStyle w:val="Hyperlink"/>
          </w:rPr>
          <w:t>Legacy Work</w:t>
        </w:r>
        <w:r>
          <w:rPr>
            <w:rStyle w:val="Hyperlink"/>
          </w:rPr>
          <w:t>s Group</w:t>
        </w:r>
        <w:r w:rsidRPr="008B4429">
          <w:rPr>
            <w:rStyle w:val="Hyperlink"/>
          </w:rPr>
          <w:t xml:space="preserve"> website</w:t>
        </w:r>
      </w:hyperlink>
      <w:r>
        <w:t xml:space="preserve"> &lt;</w:t>
      </w:r>
      <w:r w:rsidRPr="002A298C">
        <w:t>www.legacyworksgroup.com/resources</w:t>
      </w:r>
      <w:r>
        <w:t xml:space="preserve">&gt; and roles in recovery specific work in </w:t>
      </w:r>
      <w:hyperlink r:id="rId7" w:history="1">
        <w:r w:rsidRPr="008B4429">
          <w:rPr>
            <w:rStyle w:val="Hyperlink"/>
          </w:rPr>
          <w:t>Santa Barbara</w:t>
        </w:r>
      </w:hyperlink>
      <w:r>
        <w:t xml:space="preserve"> &lt;</w:t>
      </w:r>
      <w:r w:rsidRPr="002A298C">
        <w:t>http://legacyworksgroup.com/santa-barbara/</w:t>
      </w:r>
      <w:r>
        <w:t>&gt;.</w:t>
      </w:r>
    </w:p>
  </w:footnote>
  <w:footnote w:id="14">
    <w:p w14:paraId="0456A6C9" w14:textId="2E3B6932" w:rsidR="00D65362" w:rsidRDefault="00D65362" w:rsidP="00D472F8">
      <w:pPr>
        <w:pStyle w:val="FootnoteText"/>
      </w:pPr>
      <w:r>
        <w:rPr>
          <w:rStyle w:val="FootnoteReference"/>
        </w:rPr>
        <w:footnoteRef/>
      </w:r>
      <w:r>
        <w:t xml:space="preserve"> See the </w:t>
      </w:r>
      <w:hyperlink r:id="rId8" w:history="1">
        <w:r w:rsidRPr="00AD7D00">
          <w:rPr>
            <w:rStyle w:val="Hyperlink"/>
          </w:rPr>
          <w:t>IAP2 website</w:t>
        </w:r>
      </w:hyperlink>
      <w:r>
        <w:t xml:space="preserve"> &lt;</w:t>
      </w:r>
      <w:r w:rsidRPr="00BE3C7F">
        <w:t>https://www.iap2.org.au/About-Us/About-IAP2-Australasia/Quality-Assurance-Standard</w:t>
      </w:r>
      <w:r>
        <w:t>&gt;.</w:t>
      </w:r>
    </w:p>
  </w:footnote>
  <w:footnote w:id="15">
    <w:p w14:paraId="07C55036" w14:textId="7F09CF35" w:rsidR="00D65362" w:rsidRDefault="00D65362" w:rsidP="00D472F8">
      <w:pPr>
        <w:pStyle w:val="FootnoteText"/>
      </w:pPr>
      <w:r>
        <w:rPr>
          <w:rStyle w:val="FootnoteReference"/>
        </w:rPr>
        <w:footnoteRef/>
      </w:r>
      <w:r>
        <w:t xml:space="preserve"> Igalla et al. (2019, p. 10) note the support of government includes ‘the ways in which governments can contribute or impede the outcomes of citizen initiatives’, for example, the institutional context and attitudes of public representatives.</w:t>
      </w:r>
    </w:p>
  </w:footnote>
  <w:footnote w:id="16">
    <w:p w14:paraId="7E0C75C4" w14:textId="58599275" w:rsidR="00D65362" w:rsidRDefault="00D65362" w:rsidP="00D472F8">
      <w:pPr>
        <w:pStyle w:val="FootnoteText"/>
      </w:pPr>
      <w:r>
        <w:rPr>
          <w:rStyle w:val="FootnoteReference"/>
        </w:rPr>
        <w:footnoteRef/>
      </w:r>
      <w:r>
        <w:t xml:space="preserve"> Macedon, Victoria; Mallacoota, Victoria; Dungog, Lismore, NSW; Gympie, Queensland</w:t>
      </w:r>
    </w:p>
  </w:footnote>
  <w:footnote w:id="17">
    <w:p w14:paraId="3F0EDFA8" w14:textId="77777777" w:rsidR="00D65362" w:rsidRDefault="00D65362" w:rsidP="00D472F8">
      <w:pPr>
        <w:pStyle w:val="FootnoteText"/>
      </w:pPr>
      <w:r>
        <w:rPr>
          <w:rStyle w:val="FootnoteReference"/>
        </w:rPr>
        <w:footnoteRef/>
      </w:r>
      <w:r>
        <w:t xml:space="preserve"> The Community Engagement Framework, Handbook 6 of the Australian Emergency Management Handbook Series and a key component in the implementation of the National Strategy for Disaster Resilience.</w:t>
      </w:r>
    </w:p>
  </w:footnote>
  <w:footnote w:id="18">
    <w:p w14:paraId="38A708D2" w14:textId="67E979D1" w:rsidR="00D65362" w:rsidRDefault="00D65362" w:rsidP="00D472F8">
      <w:pPr>
        <w:pStyle w:val="FootnoteText"/>
      </w:pPr>
      <w:r>
        <w:rPr>
          <w:rStyle w:val="FootnoteReference"/>
        </w:rPr>
        <w:footnoteRef/>
      </w:r>
      <w:r>
        <w:t xml:space="preserve"> The way the problem is framed is key to opening up to multiple solutions (</w:t>
      </w:r>
      <w:bookmarkStart w:id="84" w:name="_Hlk20207513"/>
      <w:r>
        <w:t>Handmer &amp; Dovers 2007, p. 83; McLennan &amp; Handmer 2014, p. 87</w:t>
      </w:r>
      <w:bookmarkEnd w:id="84"/>
      <w:r>
        <w:t xml:space="preserve">). </w:t>
      </w:r>
    </w:p>
  </w:footnote>
  <w:footnote w:id="19">
    <w:p w14:paraId="4C432F76" w14:textId="721BB82B" w:rsidR="00D65362" w:rsidRDefault="00D65362" w:rsidP="00D472F8">
      <w:pPr>
        <w:pStyle w:val="FootnoteText"/>
      </w:pPr>
      <w:r>
        <w:rPr>
          <w:rStyle w:val="FootnoteReference"/>
        </w:rPr>
        <w:footnoteRef/>
      </w:r>
      <w:r>
        <w:t xml:space="preserve"> Mulligan (2018) says that the existence of community can never be taken as a given due to the twin principles of incompletion and impermanence. Community only exists in the contemporary world to the extent to which it is ‘wilfully constructed’ (Delahunty in Mulligan 2018).</w:t>
      </w:r>
    </w:p>
  </w:footnote>
  <w:footnote w:id="20">
    <w:p w14:paraId="48809DA7" w14:textId="3579A5A3" w:rsidR="00D65362" w:rsidRDefault="00D65362" w:rsidP="00D472F8">
      <w:pPr>
        <w:pStyle w:val="FootnoteText"/>
      </w:pPr>
      <w:r>
        <w:rPr>
          <w:rStyle w:val="FootnoteReference"/>
        </w:rPr>
        <w:footnoteRef/>
      </w:r>
      <w:r>
        <w:t xml:space="preserve"> Social network mapping is becoming an increasingly valuable tool to give a snapshot in time of the invisible social infrastructure.</w:t>
      </w:r>
    </w:p>
  </w:footnote>
  <w:footnote w:id="21">
    <w:p w14:paraId="6009D0F0" w14:textId="29F0B32A" w:rsidR="00D65362" w:rsidRDefault="00D65362" w:rsidP="00AC2399">
      <w:r>
        <w:rPr>
          <w:rStyle w:val="FootnoteReference"/>
        </w:rPr>
        <w:footnoteRef/>
      </w:r>
      <w:r>
        <w:t xml:space="preserve"> </w:t>
      </w:r>
      <w:r w:rsidRPr="00CC241F">
        <w:rPr>
          <w:rFonts w:ascii="Arial" w:eastAsia="MS Gothic" w:hAnsi="Arial" w:cs="Arial"/>
          <w:sz w:val="16"/>
          <w:szCs w:val="16"/>
        </w:rPr>
        <w:t xml:space="preserve">See the </w:t>
      </w:r>
      <w:hyperlink r:id="rId9" w:history="1">
        <w:hyperlink r:id="rId10" w:history="1">
          <w:r w:rsidRPr="00AC2399">
            <w:rPr>
              <w:rStyle w:val="Hyperlink"/>
              <w:rFonts w:ascii="Arial" w:eastAsia="MS Gothic" w:hAnsi="Arial" w:cs="Arial" w:hint="eastAsia"/>
              <w:sz w:val="16"/>
              <w:szCs w:val="16"/>
            </w:rPr>
            <w:t>He Waka Ora</w:t>
          </w:r>
        </w:hyperlink>
        <w:r w:rsidRPr="00CC241F">
          <w:rPr>
            <w:rStyle w:val="Hyperlink"/>
            <w:rFonts w:ascii="Arial" w:eastAsia="MS Gothic" w:hAnsi="Arial" w:cs="Arial"/>
            <w:sz w:val="16"/>
            <w:szCs w:val="16"/>
          </w:rPr>
          <w:t xml:space="preserve"> website</w:t>
        </w:r>
      </w:hyperlink>
      <w:r>
        <w:rPr>
          <w:rFonts w:ascii="Arial" w:eastAsia="MS Gothic" w:hAnsi="Arial" w:cs="Arial"/>
          <w:sz w:val="16"/>
          <w:szCs w:val="16"/>
        </w:rPr>
        <w:t xml:space="preserve"> &lt;</w:t>
      </w:r>
      <w:r w:rsidRPr="00AC2399">
        <w:t>https://hewakaora.nz/anticipate-journey</w:t>
      </w:r>
      <w:r>
        <w:rPr>
          <w:rFonts w:ascii="Arial" w:eastAsia="MS Gothic" w:hAnsi="Arial" w:cs="Arial"/>
          <w:sz w:val="16"/>
          <w:szCs w:val="16"/>
        </w:rPr>
        <w:t>&gt;.</w:t>
      </w:r>
    </w:p>
  </w:footnote>
  <w:footnote w:id="22">
    <w:p w14:paraId="73A15E40" w14:textId="4DD5F9FE" w:rsidR="00D65362" w:rsidRDefault="00D65362" w:rsidP="00D472F8">
      <w:pPr>
        <w:pStyle w:val="FootnoteText"/>
      </w:pPr>
      <w:r>
        <w:rPr>
          <w:rStyle w:val="FootnoteReference"/>
        </w:rPr>
        <w:footnoteRef/>
      </w:r>
      <w:r>
        <w:t xml:space="preserve"> </w:t>
      </w:r>
      <w:hyperlink r:id="rId11" w:history="1">
        <w:r w:rsidRPr="00CC241F">
          <w:rPr>
            <w:rStyle w:val="Hyperlink"/>
          </w:rPr>
          <w:t>Five Ways to Wellbeing</w:t>
        </w:r>
      </w:hyperlink>
      <w:r>
        <w:t xml:space="preserve"> &lt;</w:t>
      </w:r>
      <w:r w:rsidRPr="00433B0C">
        <w:t>https://www.gov.uk/government/publications/five-ways-to-mental-wellbeing</w:t>
      </w:r>
      <w:r>
        <w:t>&gt; include actions (i) connect, (ii) be active, (ii) take notice, (iv) keep learning, (v) give.</w:t>
      </w:r>
    </w:p>
  </w:footnote>
  <w:footnote w:id="23">
    <w:p w14:paraId="10A9C001" w14:textId="43ECF5B3" w:rsidR="00D65362" w:rsidRPr="00255384" w:rsidRDefault="00D65362" w:rsidP="00D472F8">
      <w:pPr>
        <w:pStyle w:val="FootnoteText"/>
      </w:pPr>
      <w:r>
        <w:rPr>
          <w:rStyle w:val="FootnoteReference"/>
        </w:rPr>
        <w:footnoteRef/>
      </w:r>
      <w:r>
        <w:t xml:space="preserve"> </w:t>
      </w:r>
      <w:bookmarkStart w:id="91" w:name="_Hlk20207823"/>
      <w:r w:rsidRPr="00255384">
        <w:rPr>
          <w:lang w:eastAsia="en-AU"/>
        </w:rPr>
        <w:t>Marsh et al</w:t>
      </w:r>
      <w:r>
        <w:rPr>
          <w:lang w:eastAsia="en-AU"/>
        </w:rPr>
        <w:t>.</w:t>
      </w:r>
      <w:r w:rsidRPr="00255384">
        <w:rPr>
          <w:lang w:eastAsia="en-AU"/>
        </w:rPr>
        <w:t xml:space="preserve"> </w:t>
      </w:r>
      <w:r>
        <w:rPr>
          <w:lang w:eastAsia="en-AU"/>
        </w:rPr>
        <w:t>(</w:t>
      </w:r>
      <w:r w:rsidRPr="00255384">
        <w:rPr>
          <w:lang w:eastAsia="en-AU"/>
        </w:rPr>
        <w:t>2018</w:t>
      </w:r>
      <w:bookmarkEnd w:id="91"/>
      <w:r>
        <w:rPr>
          <w:lang w:eastAsia="en-AU"/>
        </w:rPr>
        <w:t xml:space="preserve">, p. xxi) in their preface, </w:t>
      </w:r>
      <w:r w:rsidRPr="00255384">
        <w:rPr>
          <w:lang w:eastAsia="en-AU"/>
        </w:rPr>
        <w:t>offer this as what should be aimed for in the recovery process</w:t>
      </w:r>
      <w:r>
        <w:rPr>
          <w:lang w:eastAsia="en-AU"/>
        </w:rPr>
        <w:t>: ‘</w:t>
      </w:r>
      <w:r w:rsidRPr="00F87D80">
        <w:t>Organizations working with individuals and communities recovering from disaster experience how complex and challenging it is to achieve the best outcome for the most people, particularly when they are in transition or trauma</w:t>
      </w:r>
      <w:r>
        <w:rPr>
          <w:lang w:eastAsia="en-AU"/>
        </w:rPr>
        <w:t>’,</w:t>
      </w:r>
      <w:r w:rsidRPr="00255384">
        <w:rPr>
          <w:lang w:eastAsia="en-AU"/>
        </w:rPr>
        <w:t xml:space="preserve"> Reilly et al</w:t>
      </w:r>
      <w:r>
        <w:rPr>
          <w:lang w:eastAsia="en-AU"/>
        </w:rPr>
        <w:t>.</w:t>
      </w:r>
      <w:r w:rsidRPr="00255384">
        <w:rPr>
          <w:lang w:eastAsia="en-AU"/>
        </w:rPr>
        <w:t xml:space="preserve"> </w:t>
      </w:r>
      <w:r>
        <w:rPr>
          <w:lang w:eastAsia="en-AU"/>
        </w:rPr>
        <w:t>(</w:t>
      </w:r>
      <w:r w:rsidRPr="00255384">
        <w:rPr>
          <w:lang w:eastAsia="en-AU"/>
        </w:rPr>
        <w:t>2011</w:t>
      </w:r>
      <w:r>
        <w:rPr>
          <w:lang w:eastAsia="en-AU"/>
        </w:rPr>
        <w:t>, p. 341)</w:t>
      </w:r>
      <w:r w:rsidRPr="00255384">
        <w:rPr>
          <w:lang w:eastAsia="en-AU"/>
        </w:rPr>
        <w:t xml:space="preserve"> similarly speak in terms of </w:t>
      </w:r>
      <w:r>
        <w:rPr>
          <w:lang w:eastAsia="en-AU"/>
        </w:rPr>
        <w:t>‘</w:t>
      </w:r>
      <w:r w:rsidRPr="00255384">
        <w:rPr>
          <w:lang w:eastAsia="en-AU"/>
        </w:rPr>
        <w:t>attempting to ensure the best possible outcome for the greatest number of people</w:t>
      </w:r>
      <w:r>
        <w:rPr>
          <w:lang w:eastAsia="en-AU"/>
        </w:rPr>
        <w:t>.’</w:t>
      </w:r>
      <w:r w:rsidRPr="00255384">
        <w:rPr>
          <w:lang w:eastAsia="en-AU"/>
        </w:rPr>
        <w:t xml:space="preserve"> </w:t>
      </w:r>
    </w:p>
  </w:footnote>
  <w:footnote w:id="24">
    <w:p w14:paraId="7EE1E11A" w14:textId="0D7895A0" w:rsidR="00D65362" w:rsidRDefault="00D65362" w:rsidP="00D472F8">
      <w:pPr>
        <w:pStyle w:val="FootnoteText"/>
      </w:pPr>
      <w:r>
        <w:rPr>
          <w:rStyle w:val="FootnoteReference"/>
        </w:rPr>
        <w:footnoteRef/>
      </w:r>
      <w:r>
        <w:t xml:space="preserve"> Innovative approaches are challenging to implement with ‘part of the problem being that those at the centre of government perceive that their position will be undermined should they be open to new voices, to admitting and discussing failure or to explicitly seeking advice’ (Shergold 2015, p.79). Shergold (2015, p. 80), reporting on the Australian public service, goes on to say ‘f</w:t>
      </w:r>
      <w:r w:rsidRPr="009F1AB5">
        <w:t>rom what I have seen in the course of this review, many parts of the APS are well-positioned to get on with the business of implementing adaptive approaches to government. They are prepared to innovate, manage the risks, learn from experience and be held accountable for the results. They are waiting for permission to start.’</w:t>
      </w:r>
    </w:p>
  </w:footnote>
  <w:footnote w:id="25">
    <w:p w14:paraId="334A913A" w14:textId="4061BCC8" w:rsidR="00D65362" w:rsidRDefault="00D65362" w:rsidP="00D472F8">
      <w:pPr>
        <w:pStyle w:val="FootnoteText"/>
      </w:pPr>
      <w:r>
        <w:rPr>
          <w:rStyle w:val="FootnoteReference"/>
        </w:rPr>
        <w:footnoteRef/>
      </w:r>
      <w:r>
        <w:t xml:space="preserve"> Loraine Johnston, personal communication, July 2019.</w:t>
      </w:r>
    </w:p>
  </w:footnote>
  <w:footnote w:id="26">
    <w:p w14:paraId="4EB22374" w14:textId="00C52527" w:rsidR="00D65362" w:rsidRDefault="00D65362" w:rsidP="00D472F8">
      <w:pPr>
        <w:pStyle w:val="FootnoteText"/>
      </w:pPr>
      <w:r>
        <w:rPr>
          <w:rStyle w:val="FootnoteReference"/>
        </w:rPr>
        <w:footnoteRef/>
      </w:r>
      <w:r>
        <w:t xml:space="preserve"> Many emergency volunteering organisations come from outside the community as well and this poses coordination challenges and is not considered in this </w:t>
      </w:r>
      <w:r w:rsidR="003A2864">
        <w:t>report</w:t>
      </w:r>
      <w:r>
        <w:t xml:space="preserve"> examining community-led recovery.</w:t>
      </w:r>
    </w:p>
  </w:footnote>
  <w:footnote w:id="27">
    <w:p w14:paraId="2306FAA0" w14:textId="2F6AFED0" w:rsidR="00D65362" w:rsidRDefault="00D65362" w:rsidP="00D472F8">
      <w:pPr>
        <w:pStyle w:val="FootnoteText"/>
      </w:pPr>
      <w:r>
        <w:rPr>
          <w:rStyle w:val="FootnoteReference"/>
        </w:rPr>
        <w:footnoteRef/>
      </w:r>
      <w:r>
        <w:t xml:space="preserve"> Community Recovery Committees 2009 Victorian Bushfires 2011; FRRR 2015</w:t>
      </w:r>
    </w:p>
  </w:footnote>
  <w:footnote w:id="28">
    <w:p w14:paraId="5DC98BAA" w14:textId="77777777" w:rsidR="00D65362" w:rsidRDefault="00D65362" w:rsidP="00D472F8">
      <w:pPr>
        <w:pStyle w:val="FootnoteText"/>
      </w:pPr>
      <w:r>
        <w:rPr>
          <w:rStyle w:val="FootnoteReference"/>
        </w:rPr>
        <w:footnoteRef/>
      </w:r>
      <w:r>
        <w:t xml:space="preserve"> Personal communication &lt;name withheld&gt; after &lt;event withheld&gt;; Recovery Hub worker – 2011 Floods, Victoria.</w:t>
      </w:r>
    </w:p>
  </w:footnote>
  <w:footnote w:id="29">
    <w:p w14:paraId="773C7726" w14:textId="0D86EFD3" w:rsidR="00D65362" w:rsidRDefault="00D65362" w:rsidP="00D472F8">
      <w:pPr>
        <w:pStyle w:val="FootnoteText"/>
      </w:pPr>
      <w:r>
        <w:rPr>
          <w:rStyle w:val="FootnoteReference"/>
        </w:rPr>
        <w:footnoteRef/>
      </w:r>
      <w:r>
        <w:t xml:space="preserve"> See use of social network analysis as an evaluative tool for relationships in collaborations. See the </w:t>
      </w:r>
      <w:hyperlink r:id="rId12" w:history="1">
        <w:r w:rsidRPr="00C24B1A">
          <w:rPr>
            <w:rStyle w:val="Hyperlink"/>
          </w:rPr>
          <w:t>ARACY factsheet</w:t>
        </w:r>
      </w:hyperlink>
      <w:r>
        <w:t xml:space="preserve"> &lt;</w:t>
      </w:r>
      <w:r w:rsidRPr="00076EEE">
        <w:t>https://www.aracy.org.au/publications-resources/command/download_file/id/238/filename/Advancing_Collaboration_Practice_-_Fact_Sheet_10_-_Evaluating_collaborations.pdf</w:t>
      </w:r>
      <w:r>
        <w:t>&gt;, page 3., which refers to Provan et al. (2005).</w:t>
      </w:r>
    </w:p>
  </w:footnote>
  <w:footnote w:id="30">
    <w:p w14:paraId="6C66073E" w14:textId="77777777" w:rsidR="00D65362" w:rsidRDefault="00D65362" w:rsidP="00D472F8">
      <w:pPr>
        <w:pStyle w:val="FootnoteText"/>
      </w:pPr>
      <w:r>
        <w:rPr>
          <w:rStyle w:val="FootnoteReference"/>
        </w:rPr>
        <w:footnoteRef/>
      </w:r>
      <w:r>
        <w:t xml:space="preserve"> VBRRA was responsible for coordinating the rebuilding and recovery from the 2009 Victorian Bushfires with key areas of focus: people and communities; reconstruction; local economies; and environment. The Fire Recovery Unit was put in place after VBRRA.</w:t>
      </w:r>
    </w:p>
  </w:footnote>
  <w:footnote w:id="31">
    <w:p w14:paraId="2130C3E5" w14:textId="227E895A" w:rsidR="00D65362" w:rsidRDefault="00D65362" w:rsidP="00D472F8">
      <w:pPr>
        <w:pStyle w:val="FootnoteText"/>
      </w:pPr>
      <w:r>
        <w:rPr>
          <w:rStyle w:val="FootnoteReference"/>
        </w:rPr>
        <w:footnoteRef/>
      </w:r>
      <w:r>
        <w:t xml:space="preserve"> The Queensland Reconstruction Authority manages and coordinates the Queensland Government’s program of infrastructure renewal and recovery within disaster</w:t>
      </w:r>
      <w:r>
        <w:rPr>
          <w:rFonts w:ascii="Cambria Math" w:hAnsi="Cambria Math" w:cs="Cambria Math"/>
        </w:rPr>
        <w:t>‐</w:t>
      </w:r>
      <w:r>
        <w:t>affected communities, with a focus on working with state and local government partners and delivering best practice administration of public reconstruction and resilience funds.</w:t>
      </w:r>
      <w:r w:rsidRPr="00174167">
        <w:t xml:space="preserve"> </w:t>
      </w:r>
      <w:r>
        <w:t xml:space="preserve">Following the unprecedented natural disaster events that struck Queensland over the summer months of 2010–11, the Queensland Reconstruction Authority was established for two years under the Queensland </w:t>
      </w:r>
      <w:r w:rsidRPr="00076EEE">
        <w:rPr>
          <w:i/>
          <w:iCs/>
        </w:rPr>
        <w:t>Reconstruction Authority Act 2011</w:t>
      </w:r>
      <w:r>
        <w:t>. Through Ministerial Direction (under the Act), the authority was later made responsible for all Natural Disaster Relief and Recovery Arrangements work from 2007 to 2012. Subsequently, the Queensland Reconstruction Authority Amendment Bill 2013 was passed on 14 February 2013 to expand the jurisdiction of the authority to include recent events of 2013, extending the term of the authority to 30 June 2015.</w:t>
      </w:r>
      <w:r w:rsidRPr="00174167">
        <w:t xml:space="preserve"> </w:t>
      </w:r>
      <w:r>
        <w:t xml:space="preserve">On 11 June 2015 the ongoing need for the authority was recognised when a legislative amendment was enacted to remove the expiry date from the </w:t>
      </w:r>
      <w:r w:rsidRPr="00BB4401">
        <w:t>Reconstruction Authority Act</w:t>
      </w:r>
      <w:r>
        <w:t>, making the authority a permanent feature of Queensland’s disaster recovery operations. The stability created by permanency is seen by the authority as a positive step in acting to reconnect, rebuild and improve Queensland communities following natural disasters.</w:t>
      </w:r>
    </w:p>
  </w:footnote>
  <w:footnote w:id="32">
    <w:p w14:paraId="0D1252E1" w14:textId="30117C08" w:rsidR="00D65362" w:rsidRDefault="00D65362">
      <w:pPr>
        <w:pStyle w:val="FootnoteText"/>
      </w:pPr>
      <w:r>
        <w:rPr>
          <w:rStyle w:val="FootnoteReference"/>
        </w:rPr>
        <w:footnoteRef/>
      </w:r>
      <w:r>
        <w:t xml:space="preserve"> Personal communication, Baden Ewart, 20 July 2019.</w:t>
      </w:r>
    </w:p>
  </w:footnote>
  <w:footnote w:id="33">
    <w:p w14:paraId="7A722770" w14:textId="192C9591" w:rsidR="00D65362" w:rsidRDefault="00D65362" w:rsidP="00D472F8">
      <w:pPr>
        <w:pStyle w:val="FootnoteText"/>
      </w:pPr>
      <w:r>
        <w:rPr>
          <w:rStyle w:val="FootnoteReference"/>
        </w:rPr>
        <w:footnoteRef/>
      </w:r>
      <w:r>
        <w:t xml:space="preserve"> Eric Boardman,</w:t>
      </w:r>
      <w:r w:rsidRPr="002F00CB">
        <w:t xml:space="preserve"> pers</w:t>
      </w:r>
      <w:r>
        <w:t>onal</w:t>
      </w:r>
      <w:r w:rsidRPr="002F00CB">
        <w:t xml:space="preserve"> communication 20/10/2018</w:t>
      </w:r>
    </w:p>
  </w:footnote>
  <w:footnote w:id="34">
    <w:p w14:paraId="631F4EF4" w14:textId="6C9EE55F" w:rsidR="00D65362" w:rsidRDefault="00D65362" w:rsidP="00D472F8">
      <w:pPr>
        <w:pStyle w:val="FootnoteText"/>
      </w:pPr>
      <w:r>
        <w:rPr>
          <w:rStyle w:val="FootnoteReference"/>
        </w:rPr>
        <w:footnoteRef/>
      </w:r>
      <w:r>
        <w:t xml:space="preserve"> Resources on facilitation of community processes in recovery include: </w:t>
      </w:r>
      <w:hyperlink r:id="rId13" w:history="1">
        <w:r w:rsidRPr="00C41214">
          <w:rPr>
            <w:rStyle w:val="Hyperlink"/>
          </w:rPr>
          <w:t xml:space="preserve">IAP2 </w:t>
        </w:r>
        <w:r w:rsidRPr="00076EEE">
          <w:rPr>
            <w:rStyle w:val="Hyperlink"/>
            <w:i/>
            <w:iCs/>
          </w:rPr>
          <w:t>Guide to engaging in recovery</w:t>
        </w:r>
      </w:hyperlink>
      <w:r>
        <w:t xml:space="preserve"> &lt;</w:t>
      </w:r>
      <w:r w:rsidRPr="008D7588">
        <w:t>https://www.iap2.org.au/Tenant/C0000004/00000001/files/IAP2_Guide_to_Engaging_in_Disaster_Recovery_2015.pdf</w:t>
      </w:r>
      <w:r>
        <w:t xml:space="preserve">&gt;, </w:t>
      </w:r>
      <w:hyperlink r:id="rId14" w:history="1">
        <w:r w:rsidRPr="008D7588">
          <w:rPr>
            <w:rStyle w:val="Hyperlink"/>
          </w:rPr>
          <w:t>Red Cross</w:t>
        </w:r>
        <w:r w:rsidRPr="00076EEE">
          <w:rPr>
            <w:rStyle w:val="Hyperlink"/>
            <w:i/>
            <w:iCs/>
          </w:rPr>
          <w:t xml:space="preserve"> Community recovery information series facilitator guide</w:t>
        </w:r>
      </w:hyperlink>
      <w:r>
        <w:t xml:space="preserve"> &lt;</w:t>
      </w:r>
      <w:r w:rsidRPr="008D7588">
        <w:t>https://www.redcross.org.au/getmedia/fe961432-56d4-476f-973a-7381cb787d7b/CRIS-Facilitator-Guide.pdf.aspx</w:t>
      </w:r>
      <w:r>
        <w:t xml:space="preserve">&gt; and </w:t>
      </w:r>
      <w:hyperlink r:id="rId15" w:history="1">
        <w:r w:rsidRPr="00C41214">
          <w:rPr>
            <w:rStyle w:val="Hyperlink"/>
          </w:rPr>
          <w:t xml:space="preserve">AEMI Masterclass </w:t>
        </w:r>
        <w:r>
          <w:rPr>
            <w:rStyle w:val="Hyperlink"/>
          </w:rPr>
          <w:t>r</w:t>
        </w:r>
        <w:r w:rsidRPr="00C41214">
          <w:rPr>
            <w:rStyle w:val="Hyperlink"/>
          </w:rPr>
          <w:t xml:space="preserve">eport </w:t>
        </w:r>
        <w:r w:rsidRPr="00076EEE">
          <w:rPr>
            <w:rStyle w:val="Hyperlink"/>
            <w:i/>
            <w:iCs/>
          </w:rPr>
          <w:t>Facilitating community-led recovery</w:t>
        </w:r>
      </w:hyperlink>
      <w:r>
        <w:t xml:space="preserve"> &lt;</w:t>
      </w:r>
      <w:r w:rsidRPr="008D7588">
        <w:t>http://classic.austlii.edu.au/au/journals/AUJlEmMgmt/2011/43.html</w:t>
      </w:r>
      <w:r>
        <w:t>&gt;.</w:t>
      </w:r>
    </w:p>
  </w:footnote>
  <w:footnote w:id="35">
    <w:p w14:paraId="778DF719" w14:textId="10DF23A1" w:rsidR="00D65362" w:rsidRDefault="00D65362" w:rsidP="00D472F8">
      <w:pPr>
        <w:autoSpaceDE w:val="0"/>
        <w:autoSpaceDN w:val="0"/>
        <w:adjustRightInd w:val="0"/>
      </w:pPr>
      <w:r w:rsidRPr="00D17C1F">
        <w:rPr>
          <w:rStyle w:val="FootnoteReference"/>
          <w:rFonts w:ascii="Arial" w:hAnsi="Arial" w:cs="Arial"/>
          <w:sz w:val="16"/>
          <w:szCs w:val="16"/>
        </w:rPr>
        <w:footnoteRef/>
      </w:r>
      <w:r>
        <w:t xml:space="preserve"> </w:t>
      </w:r>
      <w:r w:rsidRPr="004A6C8E">
        <w:rPr>
          <w:rFonts w:ascii="Arial" w:eastAsia="MS Gothic" w:hAnsi="Arial" w:cs="Arial"/>
          <w:sz w:val="16"/>
          <w:szCs w:val="16"/>
        </w:rPr>
        <w:t>Time compression describes a phenomenon of increased intensity of activities in a period of time</w:t>
      </w:r>
      <w:r>
        <w:rPr>
          <w:rFonts w:ascii="Arial" w:eastAsia="MS Gothic" w:hAnsi="Arial" w:cs="Arial"/>
          <w:sz w:val="16"/>
          <w:szCs w:val="16"/>
        </w:rPr>
        <w:t xml:space="preserve"> </w:t>
      </w:r>
      <w:r w:rsidRPr="004A6C8E">
        <w:rPr>
          <w:rFonts w:ascii="Arial" w:eastAsia="MS Gothic" w:hAnsi="Arial" w:cs="Arial"/>
          <w:sz w:val="16"/>
          <w:szCs w:val="16"/>
        </w:rPr>
        <w:t>(Olshansky et al</w:t>
      </w:r>
      <w:r>
        <w:rPr>
          <w:rFonts w:ascii="Arial" w:eastAsia="MS Gothic" w:hAnsi="Arial" w:cs="Arial"/>
          <w:sz w:val="16"/>
          <w:szCs w:val="16"/>
        </w:rPr>
        <w:t>.</w:t>
      </w:r>
      <w:r w:rsidRPr="004A6C8E">
        <w:rPr>
          <w:rFonts w:ascii="Arial" w:eastAsia="MS Gothic" w:hAnsi="Arial" w:cs="Arial"/>
          <w:sz w:val="16"/>
          <w:szCs w:val="16"/>
        </w:rPr>
        <w:t xml:space="preserve"> 2012).</w:t>
      </w:r>
    </w:p>
  </w:footnote>
  <w:footnote w:id="36">
    <w:p w14:paraId="1C4D6F92" w14:textId="07FF36A1" w:rsidR="00D65362" w:rsidRDefault="00D65362" w:rsidP="00D472F8">
      <w:pPr>
        <w:pStyle w:val="FootnoteText"/>
      </w:pPr>
      <w:r>
        <w:rPr>
          <w:rStyle w:val="FootnoteReference"/>
        </w:rPr>
        <w:footnoteRef/>
      </w:r>
      <w:r>
        <w:t xml:space="preserve"> Examples include the Global Facilitators Corp, partnership brokers, the network of facilitators in the International Association of Public Participation.</w:t>
      </w:r>
    </w:p>
  </w:footnote>
  <w:footnote w:id="37">
    <w:p w14:paraId="2C6266F8" w14:textId="43A61050" w:rsidR="00D65362" w:rsidRDefault="00D65362" w:rsidP="00D472F8">
      <w:pPr>
        <w:pStyle w:val="FootnoteText"/>
      </w:pPr>
      <w:r>
        <w:rPr>
          <w:rStyle w:val="FootnoteReference"/>
        </w:rPr>
        <w:footnoteRef/>
      </w:r>
      <w:r>
        <w:t xml:space="preserve"> The remainder include power distance, uncertainty avoidance, human orientation, individualism through to collectivism institutionally, assertiveness, gender egalitarianism and future orientation.</w:t>
      </w:r>
    </w:p>
  </w:footnote>
  <w:footnote w:id="38">
    <w:p w14:paraId="5614F35C" w14:textId="60345078" w:rsidR="00D65362" w:rsidRDefault="00D65362" w:rsidP="00D472F8">
      <w:pPr>
        <w:pStyle w:val="FootnoteText"/>
      </w:pPr>
      <w:r>
        <w:rPr>
          <w:rStyle w:val="FootnoteReference"/>
        </w:rPr>
        <w:footnoteRef/>
      </w:r>
      <w:r>
        <w:t xml:space="preserve"> See the </w:t>
      </w:r>
      <w:hyperlink r:id="rId16" w:history="1">
        <w:r w:rsidRPr="006D77E2">
          <w:rPr>
            <w:rStyle w:val="Hyperlink"/>
          </w:rPr>
          <w:t>SFA website</w:t>
        </w:r>
      </w:hyperlink>
      <w:r>
        <w:t xml:space="preserve"> &lt;</w:t>
      </w:r>
      <w:r w:rsidRPr="00076EEE">
        <w:t>https://www.strongerfamilies.net.au/about-us/our-approach/</w:t>
      </w:r>
      <w:r>
        <w:t>&gt;</w:t>
      </w:r>
    </w:p>
  </w:footnote>
  <w:footnote w:id="39">
    <w:p w14:paraId="7CC90442" w14:textId="51FFFA57" w:rsidR="00D65362" w:rsidRDefault="00D65362" w:rsidP="00D472F8">
      <w:pPr>
        <w:pStyle w:val="FootnoteText"/>
      </w:pPr>
      <w:r>
        <w:rPr>
          <w:rStyle w:val="FootnoteReference"/>
        </w:rPr>
        <w:footnoteRef/>
      </w:r>
      <w:r>
        <w:t xml:space="preserve"> See </w:t>
      </w:r>
      <w:hyperlink r:id="rId17" w:history="1">
        <w:r w:rsidRPr="006D77E2">
          <w:rPr>
            <w:rStyle w:val="Hyperlink"/>
          </w:rPr>
          <w:t>The Harwood Institute website</w:t>
        </w:r>
      </w:hyperlink>
      <w:r>
        <w:t xml:space="preserve"> &lt;</w:t>
      </w:r>
      <w:r w:rsidRPr="00076EEE">
        <w:t>https://theharwoodinstitute.org/</w:t>
      </w:r>
      <w:r>
        <w:t>&gt;</w:t>
      </w:r>
    </w:p>
  </w:footnote>
  <w:footnote w:id="40">
    <w:p w14:paraId="34F67A9E" w14:textId="02BD2D86" w:rsidR="00D65362" w:rsidRDefault="00D65362">
      <w:pPr>
        <w:pStyle w:val="FootnoteText"/>
      </w:pPr>
      <w:r w:rsidRPr="00D17C1F">
        <w:rPr>
          <w:rStyle w:val="FootnoteReference"/>
        </w:rPr>
        <w:footnoteRef/>
      </w:r>
      <w:r>
        <w:t xml:space="preserve"> See </w:t>
      </w:r>
      <w:hyperlink r:id="rId18" w:history="1">
        <w:r w:rsidRPr="00B632D7">
          <w:rPr>
            <w:rStyle w:val="Hyperlink"/>
          </w:rPr>
          <w:t>Lessons learned in recovery – 2013 Blue Mountains Bushfires</w:t>
        </w:r>
      </w:hyperlink>
      <w:r w:rsidRPr="005F1E12">
        <w:t xml:space="preserve"> </w:t>
      </w:r>
      <w:r>
        <w:t>&lt;</w:t>
      </w:r>
      <w:r w:rsidRPr="00076EEE">
        <w:t>https://www.mcrn.org.au/index.php/29-resources/25-disaster-recovery-resources</w:t>
      </w:r>
      <w:r>
        <w:t>&gt;</w:t>
      </w:r>
      <w:r w:rsidRPr="005F1E12">
        <w:t>, p</w:t>
      </w:r>
      <w:r>
        <w:t xml:space="preserve">. </w:t>
      </w:r>
      <w:r w:rsidRPr="005F1E12">
        <w:t>10.</w:t>
      </w:r>
    </w:p>
  </w:footnote>
  <w:footnote w:id="41">
    <w:p w14:paraId="6EEC96A7" w14:textId="77777777" w:rsidR="00D65362" w:rsidRDefault="00D65362" w:rsidP="00D472F8">
      <w:pPr>
        <w:pStyle w:val="FootnoteText"/>
      </w:pPr>
      <w:r>
        <w:rPr>
          <w:rStyle w:val="FootnoteReference"/>
        </w:rPr>
        <w:footnoteRef/>
      </w:r>
      <w:r>
        <w:t xml:space="preserve"> Queensland and NSW programs.</w:t>
      </w:r>
    </w:p>
  </w:footnote>
  <w:footnote w:id="42">
    <w:p w14:paraId="055C7CDB" w14:textId="49716F55" w:rsidR="00D65362" w:rsidRDefault="00D65362" w:rsidP="00D472F8">
      <w:pPr>
        <w:pStyle w:val="FootnoteText"/>
      </w:pPr>
      <w:r>
        <w:rPr>
          <w:rStyle w:val="FootnoteReference"/>
        </w:rPr>
        <w:footnoteRef/>
      </w:r>
      <w:r>
        <w:t xml:space="preserve"> See the </w:t>
      </w:r>
      <w:hyperlink r:id="rId19" w:history="1">
        <w:r w:rsidRPr="00BC7A59">
          <w:rPr>
            <w:rStyle w:val="Hyperlink"/>
          </w:rPr>
          <w:t>FRRR website</w:t>
        </w:r>
      </w:hyperlink>
      <w:r>
        <w:t xml:space="preserve"> &lt;</w:t>
      </w:r>
      <w:r w:rsidRPr="0097543E">
        <w:t>http://www.frrr.org.au/cb_pages/disaster_resilient_future_ready.php</w:t>
      </w:r>
      <w:r>
        <w:t>&gt;.</w:t>
      </w:r>
    </w:p>
  </w:footnote>
  <w:footnote w:id="43">
    <w:p w14:paraId="3F8440AA" w14:textId="0120A44B" w:rsidR="00D65362" w:rsidRDefault="00D65362" w:rsidP="00BC7A59">
      <w:pPr>
        <w:pStyle w:val="FootnoteText"/>
      </w:pPr>
      <w:r>
        <w:rPr>
          <w:rStyle w:val="FootnoteReference"/>
        </w:rPr>
        <w:footnoteRef/>
      </w:r>
      <w:r w:rsidRPr="00167C2F">
        <w:t xml:space="preserve"> </w:t>
      </w:r>
      <w:r>
        <w:t xml:space="preserve">View </w:t>
      </w:r>
      <w:hyperlink r:id="rId20" w:history="1">
        <w:r w:rsidRPr="00BC7A59">
          <w:rPr>
            <w:rStyle w:val="Hyperlink"/>
          </w:rPr>
          <w:t>The St Andrews Conversations snapshot</w:t>
        </w:r>
      </w:hyperlink>
      <w:r w:rsidRPr="00167C2F">
        <w:t xml:space="preserve"> </w:t>
      </w:r>
      <w:r>
        <w:t>&lt;</w:t>
      </w:r>
      <w:hyperlink r:id="rId21" w:history="1">
        <w:r w:rsidRPr="00167C2F">
          <w:t>https://www.youtube.com/watch?v=H8TXu3LBF4M&amp;app=desktop</w:t>
        </w:r>
      </w:hyperlink>
      <w:r>
        <w:t>&gt;.</w:t>
      </w:r>
    </w:p>
  </w:footnote>
  <w:footnote w:id="44">
    <w:p w14:paraId="1FD6D526" w14:textId="579B2A7B" w:rsidR="00D65362" w:rsidRDefault="00D65362" w:rsidP="0097543E">
      <w:pPr>
        <w:pStyle w:val="FootnoteText"/>
      </w:pPr>
      <w:r>
        <w:rPr>
          <w:rStyle w:val="FootnoteReference"/>
        </w:rPr>
        <w:footnoteRef/>
      </w:r>
      <w:r>
        <w:t xml:space="preserve"> See </w:t>
      </w:r>
      <w:hyperlink r:id="rId22" w:history="1">
        <w:r w:rsidRPr="00BC7A59">
          <w:rPr>
            <w:rStyle w:val="Hyperlink"/>
          </w:rPr>
          <w:t xml:space="preserve">Aware </w:t>
        </w:r>
        <w:r>
          <w:rPr>
            <w:rStyle w:val="Hyperlink"/>
          </w:rPr>
          <w:t>and</w:t>
        </w:r>
        <w:r w:rsidRPr="00BC7A59">
          <w:rPr>
            <w:rStyle w:val="Hyperlink"/>
          </w:rPr>
          <w:t xml:space="preserve"> Prepare</w:t>
        </w:r>
      </w:hyperlink>
      <w:r>
        <w:t xml:space="preserve"> &lt;</w:t>
      </w:r>
      <w:hyperlink r:id="rId23" w:history="1">
        <w:r w:rsidRPr="00167C2F">
          <w:t>http://awareandprepare.org/about</w:t>
        </w:r>
      </w:hyperlink>
      <w:r>
        <w:t>&gt;.</w:t>
      </w:r>
    </w:p>
    <w:p w14:paraId="0296DB06" w14:textId="42F00F8E" w:rsidR="00D65362" w:rsidRDefault="00D65362">
      <w:pPr>
        <w:pStyle w:val="FootnoteText"/>
      </w:pPr>
    </w:p>
  </w:footnote>
  <w:footnote w:id="45">
    <w:p w14:paraId="4FB18642" w14:textId="0996AE47" w:rsidR="00D65362" w:rsidRDefault="00D65362" w:rsidP="00D472F8">
      <w:pPr>
        <w:pStyle w:val="FootnoteText"/>
      </w:pPr>
      <w:r>
        <w:rPr>
          <w:rStyle w:val="FootnoteReference"/>
        </w:rPr>
        <w:footnoteRef/>
      </w:r>
      <w:r>
        <w:t xml:space="preserve"> See </w:t>
      </w:r>
      <w:hyperlink r:id="rId24" w:history="1">
        <w:r w:rsidRPr="00C65923">
          <w:rPr>
            <w:rStyle w:val="Hyperlink"/>
            <w:i/>
            <w:iCs/>
          </w:rPr>
          <w:t>A guide to engaging in disaster recovery</w:t>
        </w:r>
      </w:hyperlink>
      <w:r>
        <w:t xml:space="preserve"> &lt;</w:t>
      </w:r>
      <w:r w:rsidRPr="00C65923">
        <w:t>https://www.iap2.org.au/Tenant/C0000004/00000001/files/IAP2_Guide_to_Engaging_in_Disaster_Recovery_2015.pdf</w:t>
      </w:r>
      <w:r>
        <w:t>&gt;. This focuses on the ‘human’ element of recovery, examining the importance of effective engagement, and identifying useful strategies that maximise the potential for sustained, strategic disaster recovery that is genuinely community-led. While the focus of the guide is on the recovery phase, the information has relevance for communities before, during and after a disaster, and may prove equally valuable to those working with communities through all stages of emergency management.</w:t>
      </w:r>
    </w:p>
  </w:footnote>
  <w:footnote w:id="46">
    <w:p w14:paraId="1EB2FA7A" w14:textId="09DEEFF9" w:rsidR="00D65362" w:rsidRDefault="00D65362" w:rsidP="00D472F8">
      <w:pPr>
        <w:pStyle w:val="FootnoteText"/>
        <w:spacing w:before="0" w:after="0"/>
      </w:pPr>
      <w:r>
        <w:rPr>
          <w:rStyle w:val="FootnoteReference"/>
        </w:rPr>
        <w:footnoteRef/>
      </w:r>
      <w:r>
        <w:t xml:space="preserve"> Figure 8 is ‘</w:t>
      </w:r>
      <w:r w:rsidRPr="00A21065">
        <w:rPr>
          <w:rFonts w:eastAsia="Times"/>
        </w:rPr>
        <w:t xml:space="preserve">a conceptual illustration of impacts that disasters have on capital service provision. The horizontal axis is time, and the vertical axis is the quantity of capital services. One line </w:t>
      </w:r>
      <w:r>
        <w:rPr>
          <w:rFonts w:eastAsia="Times"/>
        </w:rPr>
        <w:t xml:space="preserve">(thin) </w:t>
      </w:r>
      <w:r w:rsidRPr="00A21065">
        <w:rPr>
          <w:rFonts w:eastAsia="Times"/>
        </w:rPr>
        <w:t>shows the quantity of capital services reaching the end of their useful life over time, and the other line</w:t>
      </w:r>
      <w:r>
        <w:rPr>
          <w:rFonts w:eastAsia="Times"/>
        </w:rPr>
        <w:t>(thick)</w:t>
      </w:r>
      <w:r w:rsidRPr="00A21065">
        <w:rPr>
          <w:rFonts w:eastAsia="Times"/>
        </w:rPr>
        <w:t xml:space="preserve"> shows the quantity of new capital services being constructed over time. Both are perturbed by the disaster occurrence during the course of time. The increase in the rate of new capital services also implies an unusual increase in the demand for decisions, information flows, financing, and institutional formation.</w:t>
      </w:r>
      <w:r>
        <w:rPr>
          <w:rFonts w:eastAsia="Times"/>
        </w:rPr>
        <w:t xml:space="preserve"> </w:t>
      </w:r>
      <w:r w:rsidRPr="00A21065">
        <w:rPr>
          <w:rFonts w:eastAsia="Times"/>
        </w:rPr>
        <w:t>Thus, the vertical axis could also represent some of these other measures.</w:t>
      </w:r>
      <w:r>
        <w:rPr>
          <w:rFonts w:eastAsia="Times"/>
        </w:rPr>
        <w:t>’ (Olshansky et al. 2012.)</w:t>
      </w:r>
    </w:p>
  </w:footnote>
  <w:footnote w:id="47">
    <w:p w14:paraId="533FE40D" w14:textId="48A8D895" w:rsidR="00D65362" w:rsidRDefault="00D65362" w:rsidP="00D472F8">
      <w:pPr>
        <w:pStyle w:val="FootnoteText"/>
        <w:spacing w:before="0" w:after="0"/>
      </w:pPr>
      <w:r>
        <w:rPr>
          <w:rStyle w:val="FootnoteReference"/>
        </w:rPr>
        <w:footnoteRef/>
      </w:r>
      <w:r>
        <w:t xml:space="preserve"> 2013 unpublished forum report – </w:t>
      </w:r>
      <w:hyperlink r:id="rId25" w:history="1">
        <w:r w:rsidRPr="00C65923">
          <w:rPr>
            <w:rStyle w:val="Hyperlink"/>
            <w:i/>
            <w:iCs/>
          </w:rPr>
          <w:t>Working with communities in conflict after disaster</w:t>
        </w:r>
        <w:r w:rsidRPr="002840B3">
          <w:rPr>
            <w:rStyle w:val="Hyperlink"/>
          </w:rPr>
          <w:t>, Red Cross Collective Trauma Events Literature Review</w:t>
        </w:r>
      </w:hyperlink>
      <w:r>
        <w:t xml:space="preserve"> &lt;</w:t>
      </w:r>
      <w:r w:rsidRPr="006971E8">
        <w:t>https://www.redcross.org.au/getmedia/ddd4a393-ba67-4ad4-96f2-40bf5be04224/ARC-CTE-Literature-review.pdf.aspx</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43BCD" w14:textId="77777777" w:rsidR="00D65362" w:rsidRDefault="00D6536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CF0F0" w14:textId="1A3FB6B8" w:rsidR="00D65362" w:rsidRPr="003D1871" w:rsidRDefault="00D65362" w:rsidP="003D187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0A0AB" w14:textId="54759696" w:rsidR="00D65362" w:rsidRPr="003D1871" w:rsidRDefault="00D65362" w:rsidP="003D187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F28E1" w14:textId="77777777" w:rsidR="00D65362" w:rsidRDefault="00D6536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F2FB9" w14:textId="77777777" w:rsidR="00D65362" w:rsidRPr="0069374A" w:rsidRDefault="00D65362" w:rsidP="00E969B1">
    <w:pPr>
      <w:pStyle w:val="Header1"/>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AE9F6" w14:textId="77777777" w:rsidR="00D65362" w:rsidRDefault="00D65362" w:rsidP="00E969B1">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73B76" w14:textId="4D1EE34C" w:rsidR="00D65362" w:rsidRPr="00EB3CEB" w:rsidRDefault="00D65362" w:rsidP="00EB3C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285B7" w14:textId="5E7B7B3B" w:rsidR="00D65362" w:rsidRDefault="00D65362">
    <w:pPr>
      <w:pStyle w:val="Header"/>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49C65" w14:textId="77777777" w:rsidR="00D65362" w:rsidRDefault="00D6536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9352" w14:textId="3A259B0F" w:rsidR="00D65362" w:rsidRPr="0051568D" w:rsidRDefault="00D65362" w:rsidP="00C7691E">
    <w:pPr>
      <w:pStyle w:val="DHHS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D960" w14:textId="2C5AFD82" w:rsidR="00D65362" w:rsidRDefault="00D65362">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CCA91" w14:textId="16AF4F22" w:rsidR="00D65362" w:rsidRDefault="00D6536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C7F46" w14:textId="3CA6EBF1" w:rsidR="00D65362" w:rsidRPr="00E763F2" w:rsidRDefault="00D65362" w:rsidP="00E763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8F521" w14:textId="55E8567C" w:rsidR="00D65362" w:rsidRPr="00313290" w:rsidRDefault="00D65362" w:rsidP="003132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321pt;height:541.5pt" o:bullet="t">
        <v:imagedata r:id="rId1" o:title="WheatSheafWatermarkYellow"/>
      </v:shape>
    </w:pict>
  </w:numPicBullet>
  <w:abstractNum w:abstractNumId="0" w15:restartNumberingAfterBreak="0">
    <w:nsid w:val="051B7EF6"/>
    <w:multiLevelType w:val="hybridMultilevel"/>
    <w:tmpl w:val="3CB65BFA"/>
    <w:lvl w:ilvl="0" w:tplc="B002C9E4">
      <w:start w:val="1"/>
      <w:numFmt w:val="decimal"/>
      <w:lvlText w:val="%1."/>
      <w:lvlJc w:val="left"/>
      <w:pPr>
        <w:ind w:left="1440" w:hanging="360"/>
      </w:pPr>
      <w:rPr>
        <w:rFonts w:hint="default"/>
      </w:rPr>
    </w:lvl>
    <w:lvl w:ilvl="1" w:tplc="0C09000F">
      <w:start w:val="1"/>
      <w:numFmt w:val="decimal"/>
      <w:lvlText w:val="%2."/>
      <w:lvlJc w:val="left"/>
      <w:pPr>
        <w:ind w:left="2160" w:hanging="360"/>
      </w:pPr>
    </w:lvl>
    <w:lvl w:ilvl="2" w:tplc="0C09001B">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09926066"/>
    <w:multiLevelType w:val="hybridMultilevel"/>
    <w:tmpl w:val="772C30A4"/>
    <w:lvl w:ilvl="0" w:tplc="7250D6A8">
      <w:start w:val="1"/>
      <w:numFmt w:val="upperLetter"/>
      <w:lvlText w:val="%1."/>
      <w:lvlJc w:val="left"/>
      <w:pPr>
        <w:ind w:left="720" w:hanging="360"/>
      </w:pPr>
      <w:rPr>
        <w:rFonts w:ascii="Arial" w:eastAsia="Times"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3E0500"/>
    <w:multiLevelType w:val="hybridMultilevel"/>
    <w:tmpl w:val="3E606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8B6A9E"/>
    <w:multiLevelType w:val="hybridMultilevel"/>
    <w:tmpl w:val="E4809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447832"/>
    <w:multiLevelType w:val="hybridMultilevel"/>
    <w:tmpl w:val="D91CA6F6"/>
    <w:lvl w:ilvl="0" w:tplc="0C09001B">
      <w:start w:val="1"/>
      <w:numFmt w:val="lowerRoman"/>
      <w:lvlText w:val="%1."/>
      <w:lvlJc w:val="right"/>
      <w:pPr>
        <w:ind w:left="3060" w:hanging="360"/>
      </w:pPr>
    </w:lvl>
    <w:lvl w:ilvl="1" w:tplc="0C090019" w:tentative="1">
      <w:start w:val="1"/>
      <w:numFmt w:val="lowerLetter"/>
      <w:lvlText w:val="%2."/>
      <w:lvlJc w:val="left"/>
      <w:pPr>
        <w:ind w:left="3780" w:hanging="360"/>
      </w:pPr>
    </w:lvl>
    <w:lvl w:ilvl="2" w:tplc="0C09001B" w:tentative="1">
      <w:start w:val="1"/>
      <w:numFmt w:val="lowerRoman"/>
      <w:lvlText w:val="%3."/>
      <w:lvlJc w:val="right"/>
      <w:pPr>
        <w:ind w:left="4500" w:hanging="180"/>
      </w:pPr>
    </w:lvl>
    <w:lvl w:ilvl="3" w:tplc="0C09000F" w:tentative="1">
      <w:start w:val="1"/>
      <w:numFmt w:val="decimal"/>
      <w:lvlText w:val="%4."/>
      <w:lvlJc w:val="left"/>
      <w:pPr>
        <w:ind w:left="5220" w:hanging="360"/>
      </w:pPr>
    </w:lvl>
    <w:lvl w:ilvl="4" w:tplc="0C090019" w:tentative="1">
      <w:start w:val="1"/>
      <w:numFmt w:val="lowerLetter"/>
      <w:lvlText w:val="%5."/>
      <w:lvlJc w:val="left"/>
      <w:pPr>
        <w:ind w:left="5940" w:hanging="360"/>
      </w:pPr>
    </w:lvl>
    <w:lvl w:ilvl="5" w:tplc="0C09001B" w:tentative="1">
      <w:start w:val="1"/>
      <w:numFmt w:val="lowerRoman"/>
      <w:lvlText w:val="%6."/>
      <w:lvlJc w:val="right"/>
      <w:pPr>
        <w:ind w:left="6660" w:hanging="180"/>
      </w:pPr>
    </w:lvl>
    <w:lvl w:ilvl="6" w:tplc="0C09000F" w:tentative="1">
      <w:start w:val="1"/>
      <w:numFmt w:val="decimal"/>
      <w:lvlText w:val="%7."/>
      <w:lvlJc w:val="left"/>
      <w:pPr>
        <w:ind w:left="7380" w:hanging="360"/>
      </w:pPr>
    </w:lvl>
    <w:lvl w:ilvl="7" w:tplc="0C090019" w:tentative="1">
      <w:start w:val="1"/>
      <w:numFmt w:val="lowerLetter"/>
      <w:lvlText w:val="%8."/>
      <w:lvlJc w:val="left"/>
      <w:pPr>
        <w:ind w:left="8100" w:hanging="360"/>
      </w:pPr>
    </w:lvl>
    <w:lvl w:ilvl="8" w:tplc="0C09001B" w:tentative="1">
      <w:start w:val="1"/>
      <w:numFmt w:val="lowerRoman"/>
      <w:lvlText w:val="%9."/>
      <w:lvlJc w:val="right"/>
      <w:pPr>
        <w:ind w:left="8820" w:hanging="180"/>
      </w:pPr>
    </w:lvl>
  </w:abstractNum>
  <w:abstractNum w:abstractNumId="5" w15:restartNumberingAfterBreak="0">
    <w:nsid w:val="160D1F27"/>
    <w:multiLevelType w:val="hybridMultilevel"/>
    <w:tmpl w:val="51CC5ED0"/>
    <w:lvl w:ilvl="0" w:tplc="C79C2E6E">
      <w:start w:val="1"/>
      <w:numFmt w:val="decimal"/>
      <w:lvlText w:val="%1."/>
      <w:lvlJc w:val="left"/>
      <w:pPr>
        <w:ind w:left="720" w:hanging="360"/>
      </w:pPr>
      <w:rPr>
        <w:rFonts w:ascii="Arial" w:eastAsia="Times"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1D72EA"/>
    <w:multiLevelType w:val="hybridMultilevel"/>
    <w:tmpl w:val="9D520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A3C93"/>
    <w:multiLevelType w:val="hybridMultilevel"/>
    <w:tmpl w:val="EA40384A"/>
    <w:lvl w:ilvl="0" w:tplc="CF52369A">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D33565E"/>
    <w:multiLevelType w:val="hybridMultilevel"/>
    <w:tmpl w:val="5DE6A9CC"/>
    <w:lvl w:ilvl="0" w:tplc="6CD0F680">
      <w:start w:val="1"/>
      <w:numFmt w:val="lowerRoman"/>
      <w:lvlText w:val="(%1)"/>
      <w:lvlJc w:val="left"/>
      <w:pPr>
        <w:ind w:left="1146" w:hanging="360"/>
      </w:pPr>
      <w:rPr>
        <w:rFonts w:ascii="Arial" w:hAnsi="Arial" w:hint="default"/>
        <w:color w:val="000000" w:themeColor="text1"/>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9" w15:restartNumberingAfterBreak="0">
    <w:nsid w:val="1FB06695"/>
    <w:multiLevelType w:val="hybridMultilevel"/>
    <w:tmpl w:val="99F4B0F8"/>
    <w:lvl w:ilvl="0" w:tplc="8B3C1E70">
      <w:start w:val="1"/>
      <w:numFmt w:val="lowerRoman"/>
      <w:lvlText w:val="(%1)"/>
      <w:lvlJc w:val="left"/>
      <w:pPr>
        <w:ind w:left="1080" w:hanging="360"/>
      </w:pPr>
      <w:rPr>
        <w:rFonts w:hint="default"/>
        <w:b/>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16F4FBA"/>
    <w:multiLevelType w:val="hybridMultilevel"/>
    <w:tmpl w:val="EA40384A"/>
    <w:lvl w:ilvl="0" w:tplc="CF52369A">
      <w:start w:val="1"/>
      <w:numFmt w:val="decimal"/>
      <w:lvlText w:val="%1."/>
      <w:lvlJc w:val="left"/>
      <w:pPr>
        <w:ind w:left="720" w:hanging="360"/>
      </w:pPr>
      <w:rPr>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712639"/>
    <w:multiLevelType w:val="hybridMultilevel"/>
    <w:tmpl w:val="67B05BA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411C04"/>
    <w:multiLevelType w:val="hybridMultilevel"/>
    <w:tmpl w:val="DF6E34A8"/>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7510154"/>
    <w:multiLevelType w:val="hybridMultilevel"/>
    <w:tmpl w:val="11E263BA"/>
    <w:lvl w:ilvl="0" w:tplc="56A8D9E6">
      <w:start w:val="1"/>
      <w:numFmt w:val="lowerRoman"/>
      <w:lvlText w:val="(%1)"/>
      <w:lvlJc w:val="left"/>
      <w:pPr>
        <w:ind w:left="1146" w:hanging="360"/>
      </w:pPr>
      <w:rPr>
        <w:rFonts w:ascii="Arial" w:hAnsi="Arial" w:hint="default"/>
        <w:b/>
        <w:bCs/>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32C13"/>
    <w:multiLevelType w:val="hybridMultilevel"/>
    <w:tmpl w:val="288CCEE8"/>
    <w:lvl w:ilvl="0" w:tplc="2BA6EE16">
      <w:start w:val="1"/>
      <w:numFmt w:val="bullet"/>
      <w:lvlText w:val="•"/>
      <w:lvlJc w:val="left"/>
      <w:pPr>
        <w:tabs>
          <w:tab w:val="num" w:pos="720"/>
        </w:tabs>
        <w:ind w:left="720" w:hanging="360"/>
      </w:pPr>
      <w:rPr>
        <w:rFonts w:ascii="Arial" w:hAnsi="Arial" w:hint="default"/>
      </w:rPr>
    </w:lvl>
    <w:lvl w:ilvl="1" w:tplc="62609C88" w:tentative="1">
      <w:start w:val="1"/>
      <w:numFmt w:val="bullet"/>
      <w:lvlText w:val="•"/>
      <w:lvlJc w:val="left"/>
      <w:pPr>
        <w:tabs>
          <w:tab w:val="num" w:pos="1440"/>
        </w:tabs>
        <w:ind w:left="1440" w:hanging="360"/>
      </w:pPr>
      <w:rPr>
        <w:rFonts w:ascii="Arial" w:hAnsi="Arial" w:hint="default"/>
      </w:rPr>
    </w:lvl>
    <w:lvl w:ilvl="2" w:tplc="7724FEBA" w:tentative="1">
      <w:start w:val="1"/>
      <w:numFmt w:val="bullet"/>
      <w:lvlText w:val="•"/>
      <w:lvlJc w:val="left"/>
      <w:pPr>
        <w:tabs>
          <w:tab w:val="num" w:pos="2160"/>
        </w:tabs>
        <w:ind w:left="2160" w:hanging="360"/>
      </w:pPr>
      <w:rPr>
        <w:rFonts w:ascii="Arial" w:hAnsi="Arial" w:hint="default"/>
      </w:rPr>
    </w:lvl>
    <w:lvl w:ilvl="3" w:tplc="B976808E" w:tentative="1">
      <w:start w:val="1"/>
      <w:numFmt w:val="bullet"/>
      <w:lvlText w:val="•"/>
      <w:lvlJc w:val="left"/>
      <w:pPr>
        <w:tabs>
          <w:tab w:val="num" w:pos="2880"/>
        </w:tabs>
        <w:ind w:left="2880" w:hanging="360"/>
      </w:pPr>
      <w:rPr>
        <w:rFonts w:ascii="Arial" w:hAnsi="Arial" w:hint="default"/>
      </w:rPr>
    </w:lvl>
    <w:lvl w:ilvl="4" w:tplc="528EA09C" w:tentative="1">
      <w:start w:val="1"/>
      <w:numFmt w:val="bullet"/>
      <w:lvlText w:val="•"/>
      <w:lvlJc w:val="left"/>
      <w:pPr>
        <w:tabs>
          <w:tab w:val="num" w:pos="3600"/>
        </w:tabs>
        <w:ind w:left="3600" w:hanging="360"/>
      </w:pPr>
      <w:rPr>
        <w:rFonts w:ascii="Arial" w:hAnsi="Arial" w:hint="default"/>
      </w:rPr>
    </w:lvl>
    <w:lvl w:ilvl="5" w:tplc="16B20178" w:tentative="1">
      <w:start w:val="1"/>
      <w:numFmt w:val="bullet"/>
      <w:lvlText w:val="•"/>
      <w:lvlJc w:val="left"/>
      <w:pPr>
        <w:tabs>
          <w:tab w:val="num" w:pos="4320"/>
        </w:tabs>
        <w:ind w:left="4320" w:hanging="360"/>
      </w:pPr>
      <w:rPr>
        <w:rFonts w:ascii="Arial" w:hAnsi="Arial" w:hint="default"/>
      </w:rPr>
    </w:lvl>
    <w:lvl w:ilvl="6" w:tplc="DA00AD54" w:tentative="1">
      <w:start w:val="1"/>
      <w:numFmt w:val="bullet"/>
      <w:lvlText w:val="•"/>
      <w:lvlJc w:val="left"/>
      <w:pPr>
        <w:tabs>
          <w:tab w:val="num" w:pos="5040"/>
        </w:tabs>
        <w:ind w:left="5040" w:hanging="360"/>
      </w:pPr>
      <w:rPr>
        <w:rFonts w:ascii="Arial" w:hAnsi="Arial" w:hint="default"/>
      </w:rPr>
    </w:lvl>
    <w:lvl w:ilvl="7" w:tplc="E3E2D512" w:tentative="1">
      <w:start w:val="1"/>
      <w:numFmt w:val="bullet"/>
      <w:lvlText w:val="•"/>
      <w:lvlJc w:val="left"/>
      <w:pPr>
        <w:tabs>
          <w:tab w:val="num" w:pos="5760"/>
        </w:tabs>
        <w:ind w:left="5760" w:hanging="360"/>
      </w:pPr>
      <w:rPr>
        <w:rFonts w:ascii="Arial" w:hAnsi="Arial" w:hint="default"/>
      </w:rPr>
    </w:lvl>
    <w:lvl w:ilvl="8" w:tplc="D14E18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1B14A0"/>
    <w:multiLevelType w:val="hybridMultilevel"/>
    <w:tmpl w:val="DA324AC6"/>
    <w:lvl w:ilvl="0" w:tplc="0C090013">
      <w:start w:val="1"/>
      <w:numFmt w:val="upperRoman"/>
      <w:lvlText w:val="%1."/>
      <w:lvlJc w:val="righ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6" w15:restartNumberingAfterBreak="0">
    <w:nsid w:val="3731073B"/>
    <w:multiLevelType w:val="hybridMultilevel"/>
    <w:tmpl w:val="2C82E38C"/>
    <w:lvl w:ilvl="0" w:tplc="30826242">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C124013"/>
    <w:multiLevelType w:val="hybridMultilevel"/>
    <w:tmpl w:val="28607510"/>
    <w:lvl w:ilvl="0" w:tplc="DE9A3FC8">
      <w:start w:val="3"/>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361562"/>
    <w:multiLevelType w:val="multilevel"/>
    <w:tmpl w:val="16FE67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lowerRoman"/>
      <w:lvlText w:val="%3."/>
      <w:lvlJc w:val="righ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C4303A5"/>
    <w:multiLevelType w:val="multilevel"/>
    <w:tmpl w:val="4B4E7622"/>
    <w:styleLink w:val="ZZNumbers"/>
    <w:lvl w:ilvl="0">
      <w:start w:val="1"/>
      <w:numFmt w:val="decimal"/>
      <w:pStyle w:val="numberdigit"/>
      <w:lvlText w:val="%1."/>
      <w:lvlJc w:val="left"/>
      <w:pPr>
        <w:tabs>
          <w:tab w:val="num" w:pos="397"/>
        </w:tabs>
        <w:ind w:left="397" w:hanging="397"/>
      </w:pPr>
      <w:rPr>
        <w:rFonts w:hint="default"/>
      </w:rPr>
    </w:lvl>
    <w:lvl w:ilvl="1">
      <w:start w:val="1"/>
      <w:numFmt w:val="decimal"/>
      <w:lvlRestart w:val="0"/>
      <w:pStyle w:val="numberdigitindent"/>
      <w:lvlText w:val="%2."/>
      <w:lvlJc w:val="left"/>
      <w:pPr>
        <w:tabs>
          <w:tab w:val="num" w:pos="794"/>
        </w:tabs>
        <w:ind w:left="794" w:hanging="397"/>
      </w:pPr>
      <w:rPr>
        <w:rFonts w:hint="default"/>
      </w:rPr>
    </w:lvl>
    <w:lvl w:ilvl="2">
      <w:start w:val="1"/>
      <w:numFmt w:val="lowerLetter"/>
      <w:lvlRestart w:val="0"/>
      <w:pStyle w:val="numberloweralpha"/>
      <w:lvlText w:val="(%3)"/>
      <w:lvlJc w:val="left"/>
      <w:pPr>
        <w:tabs>
          <w:tab w:val="num" w:pos="397"/>
        </w:tabs>
        <w:ind w:left="397" w:hanging="397"/>
      </w:pPr>
      <w:rPr>
        <w:rFonts w:hint="default"/>
      </w:rPr>
    </w:lvl>
    <w:lvl w:ilvl="3">
      <w:start w:val="1"/>
      <w:numFmt w:val="lowerLetter"/>
      <w:lvlRestart w:val="0"/>
      <w:pStyle w:val="numberloweralphaindent"/>
      <w:lvlText w:val="(%4)"/>
      <w:lvlJc w:val="left"/>
      <w:pPr>
        <w:tabs>
          <w:tab w:val="num" w:pos="794"/>
        </w:tabs>
        <w:ind w:left="794" w:hanging="397"/>
      </w:pPr>
      <w:rPr>
        <w:rFonts w:hint="default"/>
      </w:rPr>
    </w:lvl>
    <w:lvl w:ilvl="4">
      <w:start w:val="1"/>
      <w:numFmt w:val="lowerRoman"/>
      <w:lvlRestart w:val="0"/>
      <w:pStyle w:val="numberlowerroman"/>
      <w:lvlText w:val="(%5)"/>
      <w:lvlJc w:val="left"/>
      <w:pPr>
        <w:tabs>
          <w:tab w:val="num" w:pos="397"/>
        </w:tabs>
        <w:ind w:left="397" w:hanging="397"/>
      </w:pPr>
      <w:rPr>
        <w:rFonts w:hint="default"/>
      </w:rPr>
    </w:lvl>
    <w:lvl w:ilvl="5">
      <w:start w:val="1"/>
      <w:numFmt w:val="lowerRoman"/>
      <w:lvlRestart w:val="0"/>
      <w:pStyle w:val="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F027136"/>
    <w:multiLevelType w:val="hybridMultilevel"/>
    <w:tmpl w:val="C49409F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606F69"/>
    <w:multiLevelType w:val="hybridMultilevel"/>
    <w:tmpl w:val="DF6E34A8"/>
    <w:lvl w:ilvl="0" w:tplc="0C09001B">
      <w:start w:val="1"/>
      <w:numFmt w:val="lowerRoman"/>
      <w:lvlText w:val="%1."/>
      <w:lvlJc w:val="righ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2E52040"/>
    <w:multiLevelType w:val="hybridMultilevel"/>
    <w:tmpl w:val="844CF46E"/>
    <w:lvl w:ilvl="0" w:tplc="F09050AE">
      <w:start w:val="1"/>
      <w:numFmt w:val="bullet"/>
      <w:pStyle w:val="BodyText"/>
      <w:lvlText w:val=""/>
      <w:lvlJc w:val="left"/>
      <w:pPr>
        <w:tabs>
          <w:tab w:val="num" w:pos="360"/>
        </w:tabs>
        <w:ind w:left="360" w:hanging="360"/>
      </w:pPr>
      <w:rPr>
        <w:rFonts w:ascii="Wingdings" w:hAnsi="Wingdings" w:hint="default"/>
        <w:color w:val="auto"/>
      </w:rPr>
    </w:lvl>
    <w:lvl w:ilvl="1" w:tplc="0C090001">
      <w:start w:val="1"/>
      <w:numFmt w:val="bullet"/>
      <w:lvlText w:val=""/>
      <w:lvlJc w:val="left"/>
      <w:pPr>
        <w:tabs>
          <w:tab w:val="num" w:pos="1080"/>
        </w:tabs>
        <w:ind w:left="1080" w:hanging="360"/>
      </w:pPr>
      <w:rPr>
        <w:rFonts w:ascii="Symbol" w:hAnsi="Symbol" w:hint="default"/>
        <w:color w:val="auto"/>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2FB5B91"/>
    <w:multiLevelType w:val="multilevel"/>
    <w:tmpl w:val="25660640"/>
    <w:lvl w:ilvl="0">
      <w:start w:val="2"/>
      <w:numFmt w:val="decimal"/>
      <w:lvlText w:val="%1"/>
      <w:lvlJc w:val="left"/>
      <w:pPr>
        <w:ind w:left="360" w:hanging="360"/>
      </w:pPr>
      <w:rPr>
        <w:rFonts w:hint="default"/>
        <w:b/>
      </w:rPr>
    </w:lvl>
    <w:lvl w:ilvl="1">
      <w:start w:val="2"/>
      <w:numFmt w:val="decimal"/>
      <w:lvlText w:val="%1.%2"/>
      <w:lvlJc w:val="left"/>
      <w:pPr>
        <w:ind w:left="709" w:hanging="360"/>
      </w:pPr>
      <w:rPr>
        <w:rFonts w:hint="default"/>
        <w:b/>
      </w:rPr>
    </w:lvl>
    <w:lvl w:ilvl="2">
      <w:start w:val="1"/>
      <w:numFmt w:val="decimal"/>
      <w:lvlText w:val="%1.%2.%3"/>
      <w:lvlJc w:val="left"/>
      <w:pPr>
        <w:ind w:left="1418" w:hanging="720"/>
      </w:pPr>
      <w:rPr>
        <w:rFonts w:hint="default"/>
        <w:b/>
      </w:rPr>
    </w:lvl>
    <w:lvl w:ilvl="3">
      <w:start w:val="1"/>
      <w:numFmt w:val="decimal"/>
      <w:lvlText w:val="%1.%2.%3.%4"/>
      <w:lvlJc w:val="left"/>
      <w:pPr>
        <w:ind w:left="1767" w:hanging="720"/>
      </w:pPr>
      <w:rPr>
        <w:rFonts w:hint="default"/>
        <w:b/>
      </w:rPr>
    </w:lvl>
    <w:lvl w:ilvl="4">
      <w:start w:val="1"/>
      <w:numFmt w:val="decimal"/>
      <w:lvlText w:val="%1.%2.%3.%4.%5"/>
      <w:lvlJc w:val="left"/>
      <w:pPr>
        <w:ind w:left="2476" w:hanging="1080"/>
      </w:pPr>
      <w:rPr>
        <w:rFonts w:hint="default"/>
        <w:b/>
      </w:rPr>
    </w:lvl>
    <w:lvl w:ilvl="5">
      <w:start w:val="1"/>
      <w:numFmt w:val="decimal"/>
      <w:lvlText w:val="%1.%2.%3.%4.%5.%6"/>
      <w:lvlJc w:val="left"/>
      <w:pPr>
        <w:ind w:left="2825" w:hanging="1080"/>
      </w:pPr>
      <w:rPr>
        <w:rFonts w:hint="default"/>
        <w:b/>
      </w:rPr>
    </w:lvl>
    <w:lvl w:ilvl="6">
      <w:start w:val="1"/>
      <w:numFmt w:val="decimal"/>
      <w:lvlText w:val="%1.%2.%3.%4.%5.%6.%7"/>
      <w:lvlJc w:val="left"/>
      <w:pPr>
        <w:ind w:left="3534" w:hanging="1440"/>
      </w:pPr>
      <w:rPr>
        <w:rFonts w:hint="default"/>
        <w:b/>
      </w:rPr>
    </w:lvl>
    <w:lvl w:ilvl="7">
      <w:start w:val="1"/>
      <w:numFmt w:val="decimal"/>
      <w:lvlText w:val="%1.%2.%3.%4.%5.%6.%7.%8"/>
      <w:lvlJc w:val="left"/>
      <w:pPr>
        <w:ind w:left="3883" w:hanging="1440"/>
      </w:pPr>
      <w:rPr>
        <w:rFonts w:hint="default"/>
        <w:b/>
      </w:rPr>
    </w:lvl>
    <w:lvl w:ilvl="8">
      <w:start w:val="1"/>
      <w:numFmt w:val="decimal"/>
      <w:lvlText w:val="%1.%2.%3.%4.%5.%6.%7.%8.%9"/>
      <w:lvlJc w:val="left"/>
      <w:pPr>
        <w:ind w:left="4592" w:hanging="1800"/>
      </w:pPr>
      <w:rPr>
        <w:rFonts w:hint="default"/>
        <w:b/>
      </w:rPr>
    </w:lvl>
  </w:abstractNum>
  <w:abstractNum w:abstractNumId="24" w15:restartNumberingAfterBreak="0">
    <w:nsid w:val="461F642D"/>
    <w:multiLevelType w:val="hybridMultilevel"/>
    <w:tmpl w:val="F576651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7D86503"/>
    <w:multiLevelType w:val="hybridMultilevel"/>
    <w:tmpl w:val="FB604C56"/>
    <w:lvl w:ilvl="0" w:tplc="676E6F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617D7D"/>
    <w:multiLevelType w:val="hybridMultilevel"/>
    <w:tmpl w:val="F2F4328C"/>
    <w:lvl w:ilvl="0" w:tplc="92F075EA">
      <w:start w:val="1"/>
      <w:numFmt w:val="decimal"/>
      <w:pStyle w:val="DHHSnumberdigit"/>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8C1512F"/>
    <w:multiLevelType w:val="hybridMultilevel"/>
    <w:tmpl w:val="F6F0ECA2"/>
    <w:lvl w:ilvl="0" w:tplc="33964FC8">
      <w:start w:val="1"/>
      <w:numFmt w:val="decimal"/>
      <w:lvlText w:val="%1."/>
      <w:lvlJc w:val="left"/>
      <w:pPr>
        <w:ind w:left="720" w:hanging="360"/>
      </w:pPr>
      <w:rPr>
        <w:rFonts w:ascii="Arial" w:eastAsia="Times New Roman" w:hAnsi="Arial" w:cs="Arial"/>
      </w:rPr>
    </w:lvl>
    <w:lvl w:ilvl="1" w:tplc="0C090019">
      <w:start w:val="1"/>
      <w:numFmt w:val="lowerLetter"/>
      <w:lvlText w:val="%2."/>
      <w:lvlJc w:val="left"/>
      <w:pPr>
        <w:ind w:left="1440" w:hanging="360"/>
      </w:pPr>
      <w:rPr>
        <w:rFonts w:hint="default"/>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ACD5978"/>
    <w:multiLevelType w:val="hybridMultilevel"/>
    <w:tmpl w:val="407A028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10599E"/>
    <w:multiLevelType w:val="hybridMultilevel"/>
    <w:tmpl w:val="B3B6E6B4"/>
    <w:lvl w:ilvl="0" w:tplc="6CD0F680">
      <w:start w:val="1"/>
      <w:numFmt w:val="lowerRoman"/>
      <w:lvlText w:val="(%1)"/>
      <w:lvlJc w:val="left"/>
      <w:pPr>
        <w:ind w:left="1146" w:hanging="360"/>
      </w:pPr>
      <w:rPr>
        <w:rFonts w:ascii="Arial" w:hAnsi="Arial"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B91646"/>
    <w:multiLevelType w:val="hybridMultilevel"/>
    <w:tmpl w:val="74961E54"/>
    <w:lvl w:ilvl="0" w:tplc="F18C0AF0">
      <w:start w:val="1"/>
      <w:numFmt w:val="lowerRoman"/>
      <w:lvlText w:val="(%1)"/>
      <w:lvlJc w:val="left"/>
      <w:pPr>
        <w:ind w:left="1146" w:hanging="360"/>
      </w:pPr>
      <w:rPr>
        <w:rFonts w:ascii="Arial" w:hAnsi="Arial" w:hint="default"/>
        <w:b/>
        <w:bCs/>
        <w:color w:val="000000" w:themeColor="text1"/>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1" w15:restartNumberingAfterBreak="0">
    <w:nsid w:val="528E69BE"/>
    <w:multiLevelType w:val="multilevel"/>
    <w:tmpl w:val="82C2F15C"/>
    <w:numStyleLink w:val="ZZBullets"/>
  </w:abstractNum>
  <w:abstractNum w:abstractNumId="32" w15:restartNumberingAfterBreak="0">
    <w:nsid w:val="54BA1E5A"/>
    <w:multiLevelType w:val="multilevel"/>
    <w:tmpl w:val="82C2F15C"/>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bullet2"/>
      <w:lvlText w:val="–"/>
      <w:lvlJc w:val="left"/>
      <w:pPr>
        <w:ind w:left="567" w:hanging="283"/>
      </w:pPr>
      <w:rPr>
        <w:rFonts w:ascii="Arial" w:hAnsi="Arial" w:hint="default"/>
      </w:rPr>
    </w:lvl>
    <w:lvl w:ilvl="3">
      <w:start w:val="1"/>
      <w:numFmt w:val="bullet"/>
      <w:lvlRestart w:val="0"/>
      <w:pStyle w:val="bullet2lastline"/>
      <w:lvlText w:val="–"/>
      <w:lvlJc w:val="left"/>
      <w:pPr>
        <w:ind w:left="567" w:hanging="283"/>
      </w:pPr>
      <w:rPr>
        <w:rFonts w:ascii="Arial" w:hAnsi="Arial" w:hint="default"/>
      </w:rPr>
    </w:lvl>
    <w:lvl w:ilvl="4">
      <w:start w:val="1"/>
      <w:numFmt w:val="bullet"/>
      <w:lvlRestart w:val="0"/>
      <w:pStyle w:val="bulletindent"/>
      <w:lvlText w:val="•"/>
      <w:lvlJc w:val="left"/>
      <w:pPr>
        <w:ind w:left="680" w:hanging="283"/>
      </w:pPr>
      <w:rPr>
        <w:rFonts w:ascii="Calibri" w:hAnsi="Calibri" w:hint="default"/>
      </w:rPr>
    </w:lvl>
    <w:lvl w:ilvl="5">
      <w:start w:val="1"/>
      <w:numFmt w:val="bullet"/>
      <w:lvlRestart w:val="0"/>
      <w:pStyle w:val="bulletindentlastline"/>
      <w:lvlText w:val="•"/>
      <w:lvlJc w:val="left"/>
      <w:pPr>
        <w:ind w:left="680" w:hanging="283"/>
      </w:pPr>
      <w:rPr>
        <w:rFonts w:ascii="Calibri" w:hAnsi="Calibri" w:hint="default"/>
      </w:rPr>
    </w:lvl>
    <w:lvl w:ilvl="6">
      <w:start w:val="1"/>
      <w:numFmt w:val="bullet"/>
      <w:lvlRestart w:val="0"/>
      <w:pStyle w:val="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552A6297"/>
    <w:multiLevelType w:val="hybridMultilevel"/>
    <w:tmpl w:val="F5EE40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5653087F"/>
    <w:multiLevelType w:val="hybridMultilevel"/>
    <w:tmpl w:val="1BAC1D68"/>
    <w:lvl w:ilvl="0" w:tplc="0C090001">
      <w:start w:val="1"/>
      <w:numFmt w:val="bullet"/>
      <w:lvlText w:val=""/>
      <w:lvlJc w:val="left"/>
      <w:pPr>
        <w:ind w:left="1072" w:hanging="360"/>
      </w:pPr>
      <w:rPr>
        <w:rFonts w:ascii="Symbol" w:hAnsi="Symbol" w:hint="default"/>
      </w:rPr>
    </w:lvl>
    <w:lvl w:ilvl="1" w:tplc="0C090003" w:tentative="1">
      <w:start w:val="1"/>
      <w:numFmt w:val="bullet"/>
      <w:lvlText w:val="o"/>
      <w:lvlJc w:val="left"/>
      <w:pPr>
        <w:ind w:left="1792" w:hanging="360"/>
      </w:pPr>
      <w:rPr>
        <w:rFonts w:ascii="Courier New" w:hAnsi="Courier New" w:cs="Courier New" w:hint="default"/>
      </w:rPr>
    </w:lvl>
    <w:lvl w:ilvl="2" w:tplc="0C090005" w:tentative="1">
      <w:start w:val="1"/>
      <w:numFmt w:val="bullet"/>
      <w:lvlText w:val=""/>
      <w:lvlJc w:val="left"/>
      <w:pPr>
        <w:ind w:left="2512" w:hanging="360"/>
      </w:pPr>
      <w:rPr>
        <w:rFonts w:ascii="Wingdings" w:hAnsi="Wingdings" w:hint="default"/>
      </w:rPr>
    </w:lvl>
    <w:lvl w:ilvl="3" w:tplc="0C090001" w:tentative="1">
      <w:start w:val="1"/>
      <w:numFmt w:val="bullet"/>
      <w:lvlText w:val=""/>
      <w:lvlJc w:val="left"/>
      <w:pPr>
        <w:ind w:left="3232" w:hanging="360"/>
      </w:pPr>
      <w:rPr>
        <w:rFonts w:ascii="Symbol" w:hAnsi="Symbol" w:hint="default"/>
      </w:rPr>
    </w:lvl>
    <w:lvl w:ilvl="4" w:tplc="0C090003" w:tentative="1">
      <w:start w:val="1"/>
      <w:numFmt w:val="bullet"/>
      <w:lvlText w:val="o"/>
      <w:lvlJc w:val="left"/>
      <w:pPr>
        <w:ind w:left="3952" w:hanging="360"/>
      </w:pPr>
      <w:rPr>
        <w:rFonts w:ascii="Courier New" w:hAnsi="Courier New" w:cs="Courier New" w:hint="default"/>
      </w:rPr>
    </w:lvl>
    <w:lvl w:ilvl="5" w:tplc="0C090005" w:tentative="1">
      <w:start w:val="1"/>
      <w:numFmt w:val="bullet"/>
      <w:lvlText w:val=""/>
      <w:lvlJc w:val="left"/>
      <w:pPr>
        <w:ind w:left="4672" w:hanging="360"/>
      </w:pPr>
      <w:rPr>
        <w:rFonts w:ascii="Wingdings" w:hAnsi="Wingdings" w:hint="default"/>
      </w:rPr>
    </w:lvl>
    <w:lvl w:ilvl="6" w:tplc="0C090001" w:tentative="1">
      <w:start w:val="1"/>
      <w:numFmt w:val="bullet"/>
      <w:lvlText w:val=""/>
      <w:lvlJc w:val="left"/>
      <w:pPr>
        <w:ind w:left="5392" w:hanging="360"/>
      </w:pPr>
      <w:rPr>
        <w:rFonts w:ascii="Symbol" w:hAnsi="Symbol" w:hint="default"/>
      </w:rPr>
    </w:lvl>
    <w:lvl w:ilvl="7" w:tplc="0C090003" w:tentative="1">
      <w:start w:val="1"/>
      <w:numFmt w:val="bullet"/>
      <w:lvlText w:val="o"/>
      <w:lvlJc w:val="left"/>
      <w:pPr>
        <w:ind w:left="6112" w:hanging="360"/>
      </w:pPr>
      <w:rPr>
        <w:rFonts w:ascii="Courier New" w:hAnsi="Courier New" w:cs="Courier New" w:hint="default"/>
      </w:rPr>
    </w:lvl>
    <w:lvl w:ilvl="8" w:tplc="0C090005" w:tentative="1">
      <w:start w:val="1"/>
      <w:numFmt w:val="bullet"/>
      <w:lvlText w:val=""/>
      <w:lvlJc w:val="left"/>
      <w:pPr>
        <w:ind w:left="6832" w:hanging="360"/>
      </w:pPr>
      <w:rPr>
        <w:rFonts w:ascii="Wingdings" w:hAnsi="Wingdings" w:hint="default"/>
      </w:rPr>
    </w:lvl>
  </w:abstractNum>
  <w:abstractNum w:abstractNumId="35" w15:restartNumberingAfterBreak="0">
    <w:nsid w:val="58767C74"/>
    <w:multiLevelType w:val="multilevel"/>
    <w:tmpl w:val="AB929E76"/>
    <w:lvl w:ilvl="0">
      <w:start w:val="1"/>
      <w:numFmt w:val="decimal"/>
      <w:lvlText w:val="%1."/>
      <w:lvlJc w:val="left"/>
      <w:pPr>
        <w:ind w:left="720" w:hanging="360"/>
      </w:pPr>
      <w:rPr>
        <w:rFonts w:hint="default"/>
      </w:rPr>
    </w:lvl>
    <w:lvl w:ilvl="1">
      <w:start w:val="1"/>
      <w:numFmt w:val="lowerRoman"/>
      <w:lvlText w:val="%2."/>
      <w:lvlJc w:val="righ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B0D49AB"/>
    <w:multiLevelType w:val="hybridMultilevel"/>
    <w:tmpl w:val="C4661092"/>
    <w:lvl w:ilvl="0" w:tplc="332EE8DE">
      <w:start w:val="1"/>
      <w:numFmt w:val="bullet"/>
      <w:lvlText w:val="•"/>
      <w:lvlJc w:val="left"/>
      <w:pPr>
        <w:tabs>
          <w:tab w:val="num" w:pos="720"/>
        </w:tabs>
        <w:ind w:left="720" w:hanging="360"/>
      </w:pPr>
      <w:rPr>
        <w:rFonts w:ascii="Arial" w:hAnsi="Arial" w:hint="default"/>
      </w:rPr>
    </w:lvl>
    <w:lvl w:ilvl="1" w:tplc="24B6DB86" w:tentative="1">
      <w:start w:val="1"/>
      <w:numFmt w:val="bullet"/>
      <w:lvlText w:val="•"/>
      <w:lvlJc w:val="left"/>
      <w:pPr>
        <w:tabs>
          <w:tab w:val="num" w:pos="1440"/>
        </w:tabs>
        <w:ind w:left="1440" w:hanging="360"/>
      </w:pPr>
      <w:rPr>
        <w:rFonts w:ascii="Arial" w:hAnsi="Arial" w:hint="default"/>
      </w:rPr>
    </w:lvl>
    <w:lvl w:ilvl="2" w:tplc="6308925E" w:tentative="1">
      <w:start w:val="1"/>
      <w:numFmt w:val="bullet"/>
      <w:lvlText w:val="•"/>
      <w:lvlJc w:val="left"/>
      <w:pPr>
        <w:tabs>
          <w:tab w:val="num" w:pos="2160"/>
        </w:tabs>
        <w:ind w:left="2160" w:hanging="360"/>
      </w:pPr>
      <w:rPr>
        <w:rFonts w:ascii="Arial" w:hAnsi="Arial" w:hint="default"/>
      </w:rPr>
    </w:lvl>
    <w:lvl w:ilvl="3" w:tplc="952403B2" w:tentative="1">
      <w:start w:val="1"/>
      <w:numFmt w:val="bullet"/>
      <w:lvlText w:val="•"/>
      <w:lvlJc w:val="left"/>
      <w:pPr>
        <w:tabs>
          <w:tab w:val="num" w:pos="2880"/>
        </w:tabs>
        <w:ind w:left="2880" w:hanging="360"/>
      </w:pPr>
      <w:rPr>
        <w:rFonts w:ascii="Arial" w:hAnsi="Arial" w:hint="default"/>
      </w:rPr>
    </w:lvl>
    <w:lvl w:ilvl="4" w:tplc="3C421490" w:tentative="1">
      <w:start w:val="1"/>
      <w:numFmt w:val="bullet"/>
      <w:lvlText w:val="•"/>
      <w:lvlJc w:val="left"/>
      <w:pPr>
        <w:tabs>
          <w:tab w:val="num" w:pos="3600"/>
        </w:tabs>
        <w:ind w:left="3600" w:hanging="360"/>
      </w:pPr>
      <w:rPr>
        <w:rFonts w:ascii="Arial" w:hAnsi="Arial" w:hint="default"/>
      </w:rPr>
    </w:lvl>
    <w:lvl w:ilvl="5" w:tplc="34762316" w:tentative="1">
      <w:start w:val="1"/>
      <w:numFmt w:val="bullet"/>
      <w:lvlText w:val="•"/>
      <w:lvlJc w:val="left"/>
      <w:pPr>
        <w:tabs>
          <w:tab w:val="num" w:pos="4320"/>
        </w:tabs>
        <w:ind w:left="4320" w:hanging="360"/>
      </w:pPr>
      <w:rPr>
        <w:rFonts w:ascii="Arial" w:hAnsi="Arial" w:hint="default"/>
      </w:rPr>
    </w:lvl>
    <w:lvl w:ilvl="6" w:tplc="4B625BF8" w:tentative="1">
      <w:start w:val="1"/>
      <w:numFmt w:val="bullet"/>
      <w:lvlText w:val="•"/>
      <w:lvlJc w:val="left"/>
      <w:pPr>
        <w:tabs>
          <w:tab w:val="num" w:pos="5040"/>
        </w:tabs>
        <w:ind w:left="5040" w:hanging="360"/>
      </w:pPr>
      <w:rPr>
        <w:rFonts w:ascii="Arial" w:hAnsi="Arial" w:hint="default"/>
      </w:rPr>
    </w:lvl>
    <w:lvl w:ilvl="7" w:tplc="ADAE79DE" w:tentative="1">
      <w:start w:val="1"/>
      <w:numFmt w:val="bullet"/>
      <w:lvlText w:val="•"/>
      <w:lvlJc w:val="left"/>
      <w:pPr>
        <w:tabs>
          <w:tab w:val="num" w:pos="5760"/>
        </w:tabs>
        <w:ind w:left="5760" w:hanging="360"/>
      </w:pPr>
      <w:rPr>
        <w:rFonts w:ascii="Arial" w:hAnsi="Arial" w:hint="default"/>
      </w:rPr>
    </w:lvl>
    <w:lvl w:ilvl="8" w:tplc="B3764AB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DC81015"/>
    <w:multiLevelType w:val="hybridMultilevel"/>
    <w:tmpl w:val="6504AAC8"/>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38" w15:restartNumberingAfterBreak="0">
    <w:nsid w:val="649D14A6"/>
    <w:multiLevelType w:val="hybridMultilevel"/>
    <w:tmpl w:val="963ABD1E"/>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rPr>
        <w:rFonts w:hint="default"/>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6690EA7"/>
    <w:multiLevelType w:val="hybridMultilevel"/>
    <w:tmpl w:val="9626CD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7C7FE4"/>
    <w:multiLevelType w:val="hybridMultilevel"/>
    <w:tmpl w:val="3CB8A97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1" w15:restartNumberingAfterBreak="0">
    <w:nsid w:val="68D2054D"/>
    <w:multiLevelType w:val="hybridMultilevel"/>
    <w:tmpl w:val="DD36EF02"/>
    <w:lvl w:ilvl="0" w:tplc="CC14C2E6">
      <w:start w:val="1"/>
      <w:numFmt w:val="lowerRoman"/>
      <w:pStyle w:val="DHHSnumberloweralphaindent"/>
      <w:lvlText w:val="%1."/>
      <w:lvlJc w:val="right"/>
      <w:pPr>
        <w:ind w:left="1117" w:hanging="360"/>
      </w:pPr>
      <w:rPr>
        <w:rFonts w:hint="default"/>
        <w:b w:val="0"/>
        <w:bCs/>
      </w:r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42" w15:restartNumberingAfterBreak="0">
    <w:nsid w:val="6A410104"/>
    <w:multiLevelType w:val="hybridMultilevel"/>
    <w:tmpl w:val="36E40FB2"/>
    <w:lvl w:ilvl="0" w:tplc="82128660">
      <w:start w:val="1"/>
      <w:numFmt w:val="bullet"/>
      <w:lvlText w:val="•"/>
      <w:lvlJc w:val="left"/>
      <w:pPr>
        <w:tabs>
          <w:tab w:val="num" w:pos="720"/>
        </w:tabs>
        <w:ind w:left="720" w:hanging="360"/>
      </w:pPr>
      <w:rPr>
        <w:rFonts w:ascii="Arial" w:hAnsi="Arial" w:hint="default"/>
      </w:rPr>
    </w:lvl>
    <w:lvl w:ilvl="1" w:tplc="ABA66D5A" w:tentative="1">
      <w:start w:val="1"/>
      <w:numFmt w:val="bullet"/>
      <w:lvlText w:val="•"/>
      <w:lvlJc w:val="left"/>
      <w:pPr>
        <w:tabs>
          <w:tab w:val="num" w:pos="1440"/>
        </w:tabs>
        <w:ind w:left="1440" w:hanging="360"/>
      </w:pPr>
      <w:rPr>
        <w:rFonts w:ascii="Arial" w:hAnsi="Arial" w:hint="default"/>
      </w:rPr>
    </w:lvl>
    <w:lvl w:ilvl="2" w:tplc="9CA02480" w:tentative="1">
      <w:start w:val="1"/>
      <w:numFmt w:val="bullet"/>
      <w:lvlText w:val="•"/>
      <w:lvlJc w:val="left"/>
      <w:pPr>
        <w:tabs>
          <w:tab w:val="num" w:pos="2160"/>
        </w:tabs>
        <w:ind w:left="2160" w:hanging="360"/>
      </w:pPr>
      <w:rPr>
        <w:rFonts w:ascii="Arial" w:hAnsi="Arial" w:hint="default"/>
      </w:rPr>
    </w:lvl>
    <w:lvl w:ilvl="3" w:tplc="9C3AFCF0" w:tentative="1">
      <w:start w:val="1"/>
      <w:numFmt w:val="bullet"/>
      <w:lvlText w:val="•"/>
      <w:lvlJc w:val="left"/>
      <w:pPr>
        <w:tabs>
          <w:tab w:val="num" w:pos="2880"/>
        </w:tabs>
        <w:ind w:left="2880" w:hanging="360"/>
      </w:pPr>
      <w:rPr>
        <w:rFonts w:ascii="Arial" w:hAnsi="Arial" w:hint="default"/>
      </w:rPr>
    </w:lvl>
    <w:lvl w:ilvl="4" w:tplc="0B5E8428" w:tentative="1">
      <w:start w:val="1"/>
      <w:numFmt w:val="bullet"/>
      <w:lvlText w:val="•"/>
      <w:lvlJc w:val="left"/>
      <w:pPr>
        <w:tabs>
          <w:tab w:val="num" w:pos="3600"/>
        </w:tabs>
        <w:ind w:left="3600" w:hanging="360"/>
      </w:pPr>
      <w:rPr>
        <w:rFonts w:ascii="Arial" w:hAnsi="Arial" w:hint="default"/>
      </w:rPr>
    </w:lvl>
    <w:lvl w:ilvl="5" w:tplc="80F604B2" w:tentative="1">
      <w:start w:val="1"/>
      <w:numFmt w:val="bullet"/>
      <w:lvlText w:val="•"/>
      <w:lvlJc w:val="left"/>
      <w:pPr>
        <w:tabs>
          <w:tab w:val="num" w:pos="4320"/>
        </w:tabs>
        <w:ind w:left="4320" w:hanging="360"/>
      </w:pPr>
      <w:rPr>
        <w:rFonts w:ascii="Arial" w:hAnsi="Arial" w:hint="default"/>
      </w:rPr>
    </w:lvl>
    <w:lvl w:ilvl="6" w:tplc="83D89E88" w:tentative="1">
      <w:start w:val="1"/>
      <w:numFmt w:val="bullet"/>
      <w:lvlText w:val="•"/>
      <w:lvlJc w:val="left"/>
      <w:pPr>
        <w:tabs>
          <w:tab w:val="num" w:pos="5040"/>
        </w:tabs>
        <w:ind w:left="5040" w:hanging="360"/>
      </w:pPr>
      <w:rPr>
        <w:rFonts w:ascii="Arial" w:hAnsi="Arial" w:hint="default"/>
      </w:rPr>
    </w:lvl>
    <w:lvl w:ilvl="7" w:tplc="6994C270" w:tentative="1">
      <w:start w:val="1"/>
      <w:numFmt w:val="bullet"/>
      <w:lvlText w:val="•"/>
      <w:lvlJc w:val="left"/>
      <w:pPr>
        <w:tabs>
          <w:tab w:val="num" w:pos="5760"/>
        </w:tabs>
        <w:ind w:left="5760" w:hanging="360"/>
      </w:pPr>
      <w:rPr>
        <w:rFonts w:ascii="Arial" w:hAnsi="Arial" w:hint="default"/>
      </w:rPr>
    </w:lvl>
    <w:lvl w:ilvl="8" w:tplc="E23A87E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0885DAA"/>
    <w:multiLevelType w:val="hybridMultilevel"/>
    <w:tmpl w:val="7F0A42C8"/>
    <w:lvl w:ilvl="0" w:tplc="62303436">
      <w:start w:val="1"/>
      <w:numFmt w:val="bullet"/>
      <w:pStyle w:val="FRRRBullet"/>
      <w:lvlText w:val=""/>
      <w:lvlPicBulletId w:val="0"/>
      <w:lvlJc w:val="left"/>
      <w:pPr>
        <w:ind w:left="306" w:hanging="360"/>
      </w:pPr>
      <w:rPr>
        <w:rFonts w:ascii="Symbol" w:hAnsi="Symbol" w:hint="default"/>
        <w:color w:val="auto"/>
      </w:rPr>
    </w:lvl>
    <w:lvl w:ilvl="1" w:tplc="0C090003" w:tentative="1">
      <w:start w:val="1"/>
      <w:numFmt w:val="bullet"/>
      <w:lvlText w:val="o"/>
      <w:lvlJc w:val="left"/>
      <w:pPr>
        <w:ind w:left="1026" w:hanging="360"/>
      </w:pPr>
      <w:rPr>
        <w:rFonts w:ascii="Courier New" w:hAnsi="Courier New" w:cs="Courier New" w:hint="default"/>
      </w:rPr>
    </w:lvl>
    <w:lvl w:ilvl="2" w:tplc="0C090005" w:tentative="1">
      <w:start w:val="1"/>
      <w:numFmt w:val="bullet"/>
      <w:lvlText w:val=""/>
      <w:lvlJc w:val="left"/>
      <w:pPr>
        <w:ind w:left="1746" w:hanging="360"/>
      </w:pPr>
      <w:rPr>
        <w:rFonts w:ascii="Wingdings" w:hAnsi="Wingdings" w:hint="default"/>
      </w:rPr>
    </w:lvl>
    <w:lvl w:ilvl="3" w:tplc="0C090001" w:tentative="1">
      <w:start w:val="1"/>
      <w:numFmt w:val="bullet"/>
      <w:lvlText w:val=""/>
      <w:lvlJc w:val="left"/>
      <w:pPr>
        <w:ind w:left="2466" w:hanging="360"/>
      </w:pPr>
      <w:rPr>
        <w:rFonts w:ascii="Symbol" w:hAnsi="Symbol" w:hint="default"/>
      </w:rPr>
    </w:lvl>
    <w:lvl w:ilvl="4" w:tplc="0C090003" w:tentative="1">
      <w:start w:val="1"/>
      <w:numFmt w:val="bullet"/>
      <w:lvlText w:val="o"/>
      <w:lvlJc w:val="left"/>
      <w:pPr>
        <w:ind w:left="3186" w:hanging="360"/>
      </w:pPr>
      <w:rPr>
        <w:rFonts w:ascii="Courier New" w:hAnsi="Courier New" w:cs="Courier New" w:hint="default"/>
      </w:rPr>
    </w:lvl>
    <w:lvl w:ilvl="5" w:tplc="0C090005" w:tentative="1">
      <w:start w:val="1"/>
      <w:numFmt w:val="bullet"/>
      <w:lvlText w:val=""/>
      <w:lvlJc w:val="left"/>
      <w:pPr>
        <w:ind w:left="3906" w:hanging="360"/>
      </w:pPr>
      <w:rPr>
        <w:rFonts w:ascii="Wingdings" w:hAnsi="Wingdings" w:hint="default"/>
      </w:rPr>
    </w:lvl>
    <w:lvl w:ilvl="6" w:tplc="0C090001" w:tentative="1">
      <w:start w:val="1"/>
      <w:numFmt w:val="bullet"/>
      <w:lvlText w:val=""/>
      <w:lvlJc w:val="left"/>
      <w:pPr>
        <w:ind w:left="4626" w:hanging="360"/>
      </w:pPr>
      <w:rPr>
        <w:rFonts w:ascii="Symbol" w:hAnsi="Symbol" w:hint="default"/>
      </w:rPr>
    </w:lvl>
    <w:lvl w:ilvl="7" w:tplc="0C090003" w:tentative="1">
      <w:start w:val="1"/>
      <w:numFmt w:val="bullet"/>
      <w:lvlText w:val="o"/>
      <w:lvlJc w:val="left"/>
      <w:pPr>
        <w:ind w:left="5346" w:hanging="360"/>
      </w:pPr>
      <w:rPr>
        <w:rFonts w:ascii="Courier New" w:hAnsi="Courier New" w:cs="Courier New" w:hint="default"/>
      </w:rPr>
    </w:lvl>
    <w:lvl w:ilvl="8" w:tplc="0C090005" w:tentative="1">
      <w:start w:val="1"/>
      <w:numFmt w:val="bullet"/>
      <w:lvlText w:val=""/>
      <w:lvlJc w:val="left"/>
      <w:pPr>
        <w:ind w:left="6066" w:hanging="360"/>
      </w:pPr>
      <w:rPr>
        <w:rFonts w:ascii="Wingdings" w:hAnsi="Wingdings" w:hint="default"/>
      </w:rPr>
    </w:lvl>
  </w:abstractNum>
  <w:abstractNum w:abstractNumId="44" w15:restartNumberingAfterBreak="0">
    <w:nsid w:val="715D5BC7"/>
    <w:multiLevelType w:val="multilevel"/>
    <w:tmpl w:val="63761390"/>
    <w:lvl w:ilvl="0">
      <w:start w:val="2"/>
      <w:numFmt w:val="decimal"/>
      <w:lvlText w:val="%1"/>
      <w:lvlJc w:val="left"/>
      <w:pPr>
        <w:ind w:left="360" w:hanging="360"/>
      </w:pPr>
      <w:rPr>
        <w:rFonts w:hint="default"/>
        <w:b/>
      </w:rPr>
    </w:lvl>
    <w:lvl w:ilvl="1">
      <w:start w:val="2"/>
      <w:numFmt w:val="decimal"/>
      <w:lvlText w:val="%1.%2"/>
      <w:lvlJc w:val="left"/>
      <w:pPr>
        <w:ind w:left="709" w:hanging="360"/>
      </w:pPr>
      <w:rPr>
        <w:rFonts w:hint="default"/>
        <w:b/>
      </w:rPr>
    </w:lvl>
    <w:lvl w:ilvl="2">
      <w:start w:val="1"/>
      <w:numFmt w:val="decimal"/>
      <w:lvlText w:val="%1.%2.%3"/>
      <w:lvlJc w:val="left"/>
      <w:pPr>
        <w:ind w:left="1418" w:hanging="720"/>
      </w:pPr>
      <w:rPr>
        <w:rFonts w:hint="default"/>
        <w:b/>
      </w:rPr>
    </w:lvl>
    <w:lvl w:ilvl="3">
      <w:start w:val="1"/>
      <w:numFmt w:val="decimal"/>
      <w:lvlText w:val="%1.%2.%3.%4"/>
      <w:lvlJc w:val="left"/>
      <w:pPr>
        <w:ind w:left="1767" w:hanging="720"/>
      </w:pPr>
      <w:rPr>
        <w:rFonts w:hint="default"/>
        <w:b/>
      </w:rPr>
    </w:lvl>
    <w:lvl w:ilvl="4">
      <w:start w:val="1"/>
      <w:numFmt w:val="decimal"/>
      <w:lvlText w:val="%1.%2.%3.%4.%5"/>
      <w:lvlJc w:val="left"/>
      <w:pPr>
        <w:ind w:left="2476" w:hanging="1080"/>
      </w:pPr>
      <w:rPr>
        <w:rFonts w:hint="default"/>
        <w:b/>
      </w:rPr>
    </w:lvl>
    <w:lvl w:ilvl="5">
      <w:start w:val="1"/>
      <w:numFmt w:val="decimal"/>
      <w:lvlText w:val="%1.%2.%3.%4.%5.%6"/>
      <w:lvlJc w:val="left"/>
      <w:pPr>
        <w:ind w:left="2825" w:hanging="1080"/>
      </w:pPr>
      <w:rPr>
        <w:rFonts w:hint="default"/>
        <w:b/>
      </w:rPr>
    </w:lvl>
    <w:lvl w:ilvl="6">
      <w:start w:val="1"/>
      <w:numFmt w:val="decimal"/>
      <w:lvlText w:val="%1.%2.%3.%4.%5.%6.%7"/>
      <w:lvlJc w:val="left"/>
      <w:pPr>
        <w:ind w:left="3534" w:hanging="1440"/>
      </w:pPr>
      <w:rPr>
        <w:rFonts w:hint="default"/>
        <w:b/>
      </w:rPr>
    </w:lvl>
    <w:lvl w:ilvl="7">
      <w:start w:val="1"/>
      <w:numFmt w:val="decimal"/>
      <w:lvlText w:val="%1.%2.%3.%4.%5.%6.%7.%8"/>
      <w:lvlJc w:val="left"/>
      <w:pPr>
        <w:ind w:left="3883" w:hanging="1440"/>
      </w:pPr>
      <w:rPr>
        <w:rFonts w:hint="default"/>
        <w:b/>
      </w:rPr>
    </w:lvl>
    <w:lvl w:ilvl="8">
      <w:start w:val="1"/>
      <w:numFmt w:val="decimal"/>
      <w:lvlText w:val="%1.%2.%3.%4.%5.%6.%7.%8.%9"/>
      <w:lvlJc w:val="left"/>
      <w:pPr>
        <w:ind w:left="4592" w:hanging="1800"/>
      </w:pPr>
      <w:rPr>
        <w:rFonts w:hint="default"/>
        <w:b/>
      </w:rPr>
    </w:lvl>
  </w:abstractNum>
  <w:abstractNum w:abstractNumId="45" w15:restartNumberingAfterBreak="0">
    <w:nsid w:val="733A42B8"/>
    <w:multiLevelType w:val="hybridMultilevel"/>
    <w:tmpl w:val="A1BE5FFE"/>
    <w:lvl w:ilvl="0" w:tplc="237EDE6C">
      <w:start w:val="1"/>
      <w:numFmt w:val="lowerRoman"/>
      <w:lvlText w:val="(%1)"/>
      <w:lvlJc w:val="left"/>
      <w:pPr>
        <w:ind w:left="1146" w:hanging="360"/>
      </w:pPr>
      <w:rPr>
        <w:rFonts w:hint="default"/>
        <w:b/>
        <w:bCs/>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6" w15:restartNumberingAfterBreak="0">
    <w:nsid w:val="78C7325B"/>
    <w:multiLevelType w:val="hybridMultilevel"/>
    <w:tmpl w:val="F200A336"/>
    <w:lvl w:ilvl="0" w:tplc="ACAE2EAC">
      <w:start w:val="6"/>
      <w:numFmt w:val="decimal"/>
      <w:lvlText w:val="%1."/>
      <w:lvlJc w:val="left"/>
      <w:pPr>
        <w:ind w:left="21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60392C"/>
    <w:multiLevelType w:val="hybridMultilevel"/>
    <w:tmpl w:val="F95E35EA"/>
    <w:lvl w:ilvl="0" w:tplc="EDD484EA">
      <w:numFmt w:val="bullet"/>
      <w:lvlText w:val="•"/>
      <w:lvlJc w:val="left"/>
      <w:pPr>
        <w:ind w:left="720" w:hanging="360"/>
      </w:pPr>
      <w:rPr>
        <w:rFonts w:ascii="DIN" w:eastAsia="Times New Roman" w:hAnsi="DIN" w:cs="DI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BA4EFB"/>
    <w:multiLevelType w:val="hybridMultilevel"/>
    <w:tmpl w:val="49049890"/>
    <w:lvl w:ilvl="0" w:tplc="0C09001B">
      <w:start w:val="1"/>
      <w:numFmt w:val="lowerRoman"/>
      <w:lvlText w:val="%1."/>
      <w:lvlJc w:val="righ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2"/>
  </w:num>
  <w:num w:numId="2">
    <w:abstractNumId w:val="19"/>
  </w:num>
  <w:num w:numId="3">
    <w:abstractNumId w:val="48"/>
  </w:num>
  <w:num w:numId="4">
    <w:abstractNumId w:val="22"/>
  </w:num>
  <w:num w:numId="5">
    <w:abstractNumId w:val="31"/>
    <w:lvlOverride w:ilvl="0">
      <w:lvl w:ilvl="0">
        <w:start w:val="1"/>
        <w:numFmt w:val="bullet"/>
        <w:pStyle w:val="DHHSbullet1"/>
        <w:lvlText w:val="•"/>
        <w:lvlJc w:val="left"/>
        <w:pPr>
          <w:ind w:left="284" w:hanging="284"/>
        </w:pPr>
        <w:rPr>
          <w:rFonts w:ascii="Calibri" w:hAnsi="Calibri" w:hint="default"/>
        </w:rPr>
      </w:lvl>
    </w:lvlOverride>
    <w:lvlOverride w:ilvl="1">
      <w:lvl w:ilvl="1">
        <w:start w:val="1"/>
        <w:numFmt w:val="bullet"/>
        <w:lvlRestart w:val="0"/>
        <w:pStyle w:val="DHHSbullet1lastline"/>
        <w:lvlText w:val="•"/>
        <w:lvlJc w:val="left"/>
        <w:pPr>
          <w:ind w:left="284" w:hanging="284"/>
        </w:pPr>
        <w:rPr>
          <w:rFonts w:ascii="Calibri" w:hAnsi="Calibri" w:hint="default"/>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pStyle w:val="DHHSbullet2lastline"/>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6">
    <w:abstractNumId w:val="24"/>
  </w:num>
  <w:num w:numId="7">
    <w:abstractNumId w:val="1"/>
  </w:num>
  <w:num w:numId="8">
    <w:abstractNumId w:val="40"/>
  </w:num>
  <w:num w:numId="9">
    <w:abstractNumId w:val="9"/>
  </w:num>
  <w:num w:numId="10">
    <w:abstractNumId w:val="16"/>
  </w:num>
  <w:num w:numId="11">
    <w:abstractNumId w:val="45"/>
  </w:num>
  <w:num w:numId="12">
    <w:abstractNumId w:val="30"/>
  </w:num>
  <w:num w:numId="13">
    <w:abstractNumId w:val="8"/>
  </w:num>
  <w:num w:numId="14">
    <w:abstractNumId w:val="29"/>
  </w:num>
  <w:num w:numId="15">
    <w:abstractNumId w:val="11"/>
  </w:num>
  <w:num w:numId="16">
    <w:abstractNumId w:val="42"/>
  </w:num>
  <w:num w:numId="17">
    <w:abstractNumId w:val="36"/>
  </w:num>
  <w:num w:numId="18">
    <w:abstractNumId w:val="14"/>
  </w:num>
  <w:num w:numId="19">
    <w:abstractNumId w:val="27"/>
  </w:num>
  <w:num w:numId="20">
    <w:abstractNumId w:val="38"/>
  </w:num>
  <w:num w:numId="21">
    <w:abstractNumId w:val="20"/>
  </w:num>
  <w:num w:numId="22">
    <w:abstractNumId w:val="43"/>
  </w:num>
  <w:num w:numId="23">
    <w:abstractNumId w:val="34"/>
  </w:num>
  <w:num w:numId="24">
    <w:abstractNumId w:val="25"/>
  </w:num>
  <w:num w:numId="25">
    <w:abstractNumId w:val="2"/>
  </w:num>
  <w:num w:numId="26">
    <w:abstractNumId w:val="6"/>
  </w:num>
  <w:num w:numId="27">
    <w:abstractNumId w:val="13"/>
  </w:num>
  <w:num w:numId="28">
    <w:abstractNumId w:val="0"/>
  </w:num>
  <w:num w:numId="29">
    <w:abstractNumId w:val="35"/>
  </w:num>
  <w:num w:numId="30">
    <w:abstractNumId w:val="12"/>
  </w:num>
  <w:num w:numId="31">
    <w:abstractNumId w:val="18"/>
  </w:num>
  <w:num w:numId="32">
    <w:abstractNumId w:val="28"/>
  </w:num>
  <w:num w:numId="33">
    <w:abstractNumId w:val="5"/>
  </w:num>
  <w:num w:numId="34">
    <w:abstractNumId w:val="46"/>
  </w:num>
  <w:num w:numId="35">
    <w:abstractNumId w:val="4"/>
  </w:num>
  <w:num w:numId="36">
    <w:abstractNumId w:val="3"/>
  </w:num>
  <w:num w:numId="37">
    <w:abstractNumId w:val="39"/>
  </w:num>
  <w:num w:numId="38">
    <w:abstractNumId w:val="21"/>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33"/>
  </w:num>
  <w:num w:numId="42">
    <w:abstractNumId w:val="7"/>
  </w:num>
  <w:num w:numId="43">
    <w:abstractNumId w:val="31"/>
    <w:lvlOverride w:ilvl="0">
      <w:startOverride w:val="1"/>
      <w:lvl w:ilvl="0">
        <w:start w:val="1"/>
        <w:numFmt w:val="decimal"/>
        <w:pStyle w:val="DHHSbullet1"/>
        <w:lvlText w:val="%1."/>
        <w:lvlJc w:val="left"/>
        <w:pPr>
          <w:ind w:left="360" w:hanging="360"/>
        </w:pPr>
        <w:rPr>
          <w:rFonts w:hint="default"/>
        </w:rPr>
      </w:lvl>
    </w:lvlOverride>
    <w:lvlOverride w:ilvl="1">
      <w:startOverride w:val="1"/>
      <w:lvl w:ilvl="1">
        <w:start w:val="1"/>
        <w:numFmt w:val="lowerLetter"/>
        <w:pStyle w:val="DHHSbullet1lastline"/>
        <w:lvlText w:val="%2."/>
        <w:lvlJc w:val="left"/>
        <w:pPr>
          <w:ind w:left="1080" w:hanging="360"/>
        </w:pPr>
        <w:rPr>
          <w:rFonts w:hint="default"/>
        </w:rPr>
      </w:lvl>
    </w:lvlOverride>
    <w:lvlOverride w:ilvl="2">
      <w:startOverride w:val="1"/>
      <w:lvl w:ilvl="2">
        <w:start w:val="1"/>
        <w:numFmt w:val="lowerRoman"/>
        <w:pStyle w:val="DHHSbullet2"/>
        <w:lvlText w:val="%3."/>
        <w:lvlJc w:val="right"/>
        <w:pPr>
          <w:ind w:left="1800" w:hanging="180"/>
        </w:pPr>
        <w:rPr>
          <w:rFonts w:hint="default"/>
        </w:rPr>
      </w:lvl>
    </w:lvlOverride>
    <w:lvlOverride w:ilvl="3">
      <w:startOverride w:val="1"/>
      <w:lvl w:ilvl="3">
        <w:start w:val="1"/>
        <w:numFmt w:val="decimal"/>
        <w:pStyle w:val="DHHSbullet2lastline"/>
        <w:lvlText w:val="%4."/>
        <w:lvlJc w:val="left"/>
        <w:pPr>
          <w:ind w:left="2520" w:hanging="360"/>
        </w:pPr>
        <w:rPr>
          <w:rFonts w:hint="default"/>
        </w:rPr>
      </w:lvl>
    </w:lvlOverride>
    <w:lvlOverride w:ilvl="4">
      <w:startOverride w:val="1"/>
      <w:lvl w:ilvl="4">
        <w:start w:val="1"/>
        <w:numFmt w:val="lowerLetter"/>
        <w:pStyle w:val="DHHSbulletindent"/>
        <w:lvlText w:val="%5."/>
        <w:lvlJc w:val="left"/>
        <w:pPr>
          <w:ind w:left="3240" w:hanging="360"/>
        </w:pPr>
        <w:rPr>
          <w:rFonts w:hint="default"/>
        </w:rPr>
      </w:lvl>
    </w:lvlOverride>
    <w:lvlOverride w:ilvl="5">
      <w:startOverride w:val="1"/>
      <w:lvl w:ilvl="5">
        <w:start w:val="1"/>
        <w:numFmt w:val="lowerRoman"/>
        <w:pStyle w:val="DHHSbulletindentlastline"/>
        <w:lvlText w:val="%6."/>
        <w:lvlJc w:val="right"/>
        <w:pPr>
          <w:ind w:left="3960" w:hanging="180"/>
        </w:pPr>
        <w:rPr>
          <w:rFonts w:hint="default"/>
        </w:rPr>
      </w:lvl>
    </w:lvlOverride>
    <w:lvlOverride w:ilvl="6">
      <w:startOverride w:val="1"/>
      <w:lvl w:ilvl="6">
        <w:start w:val="1"/>
        <w:numFmt w:val="decimal"/>
        <w:pStyle w:val="DHHStablebullet"/>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4">
    <w:abstractNumId w:val="44"/>
  </w:num>
  <w:num w:numId="45">
    <w:abstractNumId w:val="31"/>
    <w:lvlOverride w:ilvl="0">
      <w:lvl w:ilvl="0">
        <w:start w:val="1"/>
        <w:numFmt w:val="decimal"/>
        <w:pStyle w:val="DHHSbullet1"/>
        <w:lvlText w:val="%1."/>
        <w:lvlJc w:val="left"/>
        <w:pPr>
          <w:ind w:left="360" w:hanging="360"/>
        </w:pPr>
        <w:rPr>
          <w:rFonts w:hint="default"/>
        </w:rPr>
      </w:lvl>
    </w:lvlOverride>
    <w:lvlOverride w:ilvl="1">
      <w:lvl w:ilvl="1">
        <w:start w:val="1"/>
        <w:numFmt w:val="lowerLetter"/>
        <w:pStyle w:val="DHHSbullet1lastline"/>
        <w:lvlText w:val="%2."/>
        <w:lvlJc w:val="left"/>
        <w:pPr>
          <w:ind w:left="1080" w:hanging="360"/>
        </w:pPr>
        <w:rPr>
          <w:rFonts w:hint="default"/>
        </w:rPr>
      </w:lvl>
    </w:lvlOverride>
    <w:lvlOverride w:ilvl="2">
      <w:lvl w:ilvl="2">
        <w:start w:val="1"/>
        <w:numFmt w:val="lowerRoman"/>
        <w:pStyle w:val="DHHSbullet2"/>
        <w:lvlText w:val="%3."/>
        <w:lvlJc w:val="right"/>
        <w:pPr>
          <w:ind w:left="1800" w:hanging="180"/>
        </w:pPr>
        <w:rPr>
          <w:rFonts w:hint="default"/>
        </w:rPr>
      </w:lvl>
    </w:lvlOverride>
    <w:lvlOverride w:ilvl="3">
      <w:lvl w:ilvl="3">
        <w:start w:val="1"/>
        <w:numFmt w:val="decimal"/>
        <w:pStyle w:val="DHHSbullet2lastline"/>
        <w:lvlText w:val="%4."/>
        <w:lvlJc w:val="left"/>
        <w:pPr>
          <w:ind w:left="2520" w:hanging="360"/>
        </w:pPr>
        <w:rPr>
          <w:rFonts w:hint="default"/>
        </w:rPr>
      </w:lvl>
    </w:lvlOverride>
    <w:lvlOverride w:ilvl="4">
      <w:lvl w:ilvl="4">
        <w:start w:val="1"/>
        <w:numFmt w:val="lowerLetter"/>
        <w:pStyle w:val="DHHSbulletindent"/>
        <w:lvlText w:val="%5."/>
        <w:lvlJc w:val="left"/>
        <w:pPr>
          <w:ind w:left="3240" w:hanging="360"/>
        </w:pPr>
        <w:rPr>
          <w:rFonts w:hint="default"/>
        </w:rPr>
      </w:lvl>
    </w:lvlOverride>
    <w:lvlOverride w:ilvl="5">
      <w:lvl w:ilvl="5">
        <w:start w:val="1"/>
        <w:numFmt w:val="lowerRoman"/>
        <w:pStyle w:val="DHHSbulletindentlastline"/>
        <w:lvlText w:val="%6."/>
        <w:lvlJc w:val="right"/>
        <w:pPr>
          <w:ind w:left="3960" w:hanging="180"/>
        </w:pPr>
        <w:rPr>
          <w:rFonts w:hint="default"/>
        </w:rPr>
      </w:lvl>
    </w:lvlOverride>
    <w:lvlOverride w:ilvl="6">
      <w:lvl w:ilvl="6">
        <w:start w:val="1"/>
        <w:numFmt w:val="decimal"/>
        <w:pStyle w:val="DHHStablebullet"/>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46">
    <w:abstractNumId w:val="23"/>
  </w:num>
  <w:num w:numId="47">
    <w:abstractNumId w:val="17"/>
  </w:num>
  <w:num w:numId="48">
    <w:abstractNumId w:val="31"/>
    <w:lvlOverride w:ilvl="0">
      <w:startOverride w:val="6"/>
      <w:lvl w:ilvl="0">
        <w:start w:val="6"/>
        <w:numFmt w:val="decimal"/>
        <w:pStyle w:val="DHHSbullet1"/>
        <w:lvlText w:val="%1."/>
        <w:lvlJc w:val="left"/>
        <w:pPr>
          <w:ind w:left="360" w:hanging="360"/>
        </w:pPr>
        <w:rPr>
          <w:rFonts w:hint="default"/>
        </w:rPr>
      </w:lvl>
    </w:lvlOverride>
    <w:lvlOverride w:ilvl="1">
      <w:startOverride w:val="4"/>
      <w:lvl w:ilvl="1">
        <w:start w:val="4"/>
        <w:numFmt w:val="lowerLetter"/>
        <w:pStyle w:val="DHHSbullet1lastline"/>
        <w:lvlText w:val="%2."/>
        <w:lvlJc w:val="left"/>
        <w:pPr>
          <w:ind w:left="1080" w:hanging="360"/>
        </w:pPr>
        <w:rPr>
          <w:rFonts w:hint="default"/>
        </w:rPr>
      </w:lvl>
    </w:lvlOverride>
    <w:lvlOverride w:ilvl="2">
      <w:startOverride w:val="1"/>
      <w:lvl w:ilvl="2">
        <w:start w:val="1"/>
        <w:numFmt w:val="lowerRoman"/>
        <w:pStyle w:val="DHHSbullet2"/>
        <w:lvlText w:val="%3."/>
        <w:lvlJc w:val="right"/>
        <w:pPr>
          <w:ind w:left="1800" w:hanging="180"/>
        </w:pPr>
        <w:rPr>
          <w:rFonts w:hint="default"/>
        </w:rPr>
      </w:lvl>
    </w:lvlOverride>
    <w:lvlOverride w:ilvl="3">
      <w:startOverride w:val="1"/>
      <w:lvl w:ilvl="3">
        <w:start w:val="1"/>
        <w:numFmt w:val="decimal"/>
        <w:pStyle w:val="DHHSbullet2lastline"/>
        <w:lvlText w:val="%4."/>
        <w:lvlJc w:val="left"/>
        <w:pPr>
          <w:ind w:left="2520" w:hanging="360"/>
        </w:pPr>
        <w:rPr>
          <w:rFonts w:hint="default"/>
        </w:rPr>
      </w:lvl>
    </w:lvlOverride>
    <w:lvlOverride w:ilvl="4">
      <w:startOverride w:val="1"/>
      <w:lvl w:ilvl="4">
        <w:start w:val="1"/>
        <w:numFmt w:val="lowerLetter"/>
        <w:pStyle w:val="DHHSbulletindent"/>
        <w:lvlText w:val="%5."/>
        <w:lvlJc w:val="left"/>
        <w:pPr>
          <w:ind w:left="3240" w:hanging="360"/>
        </w:pPr>
        <w:rPr>
          <w:rFonts w:hint="default"/>
        </w:rPr>
      </w:lvl>
    </w:lvlOverride>
    <w:lvlOverride w:ilvl="5">
      <w:startOverride w:val="1"/>
      <w:lvl w:ilvl="5">
        <w:start w:val="1"/>
        <w:numFmt w:val="lowerRoman"/>
        <w:pStyle w:val="DHHSbulletindentlastline"/>
        <w:lvlText w:val="%6."/>
        <w:lvlJc w:val="right"/>
        <w:pPr>
          <w:ind w:left="3960" w:hanging="180"/>
        </w:pPr>
        <w:rPr>
          <w:rFonts w:hint="default"/>
        </w:rPr>
      </w:lvl>
    </w:lvlOverride>
    <w:lvlOverride w:ilvl="6">
      <w:startOverride w:val="1"/>
      <w:lvl w:ilvl="6">
        <w:start w:val="1"/>
        <w:numFmt w:val="decimal"/>
        <w:pStyle w:val="DHHStablebullet"/>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49">
    <w:abstractNumId w:val="15"/>
  </w:num>
  <w:num w:numId="50">
    <w:abstractNumId w:val="41"/>
  </w:num>
  <w:num w:numId="51">
    <w:abstractNumId w:val="26"/>
  </w:num>
  <w:num w:numId="52">
    <w:abstractNumId w:val="26"/>
  </w:num>
  <w:num w:numId="53">
    <w:abstractNumId w:val="26"/>
  </w:num>
  <w:num w:numId="54">
    <w:abstractNumId w:val="26"/>
  </w:num>
  <w:num w:numId="55">
    <w:abstractNumId w:val="26"/>
  </w:num>
  <w:num w:numId="56">
    <w:abstractNumId w:val="26"/>
  </w:num>
  <w:num w:numId="57">
    <w:abstractNumId w:val="26"/>
  </w:num>
  <w:num w:numId="58">
    <w:abstractNumId w:val="26"/>
  </w:num>
  <w:num w:numId="59">
    <w:abstractNumId w:val="26"/>
  </w:num>
  <w:num w:numId="60">
    <w:abstractNumId w:val="26"/>
  </w:num>
  <w:num w:numId="61">
    <w:abstractNumId w:val="26"/>
  </w:num>
  <w:num w:numId="62">
    <w:abstractNumId w:val="26"/>
  </w:num>
  <w:num w:numId="63">
    <w:abstractNumId w:val="26"/>
  </w:num>
  <w:num w:numId="64">
    <w:abstractNumId w:val="26"/>
  </w:num>
  <w:num w:numId="65">
    <w:abstractNumId w:val="26"/>
  </w:num>
  <w:num w:numId="66">
    <w:abstractNumId w:val="26"/>
  </w:num>
  <w:num w:numId="67">
    <w:abstractNumId w:val="41"/>
    <w:lvlOverride w:ilvl="0">
      <w:startOverride w:val="1"/>
    </w:lvlOverride>
  </w:num>
  <w:num w:numId="68">
    <w:abstractNumId w:val="41"/>
  </w:num>
  <w:num w:numId="69">
    <w:abstractNumId w:val="41"/>
  </w:num>
  <w:num w:numId="70">
    <w:abstractNumId w:val="41"/>
  </w:num>
  <w:num w:numId="71">
    <w:abstractNumId w:val="41"/>
    <w:lvlOverride w:ilvl="0">
      <w:startOverride w:val="1"/>
    </w:lvlOverride>
  </w:num>
  <w:num w:numId="72">
    <w:abstractNumId w:val="26"/>
    <w:lvlOverride w:ilvl="0">
      <w:startOverride w:val="1"/>
    </w:lvlOverride>
  </w:num>
  <w:num w:numId="73">
    <w:abstractNumId w:val="47"/>
  </w:num>
  <w:num w:numId="74">
    <w:abstractNumId w:val="31"/>
    <w:lvlOverride w:ilvl="0">
      <w:lvl w:ilvl="0">
        <w:start w:val="1"/>
        <w:numFmt w:val="bullet"/>
        <w:pStyle w:val="DHHSbullet1"/>
        <w:lvlText w:val="•"/>
        <w:lvlJc w:val="left"/>
        <w:pPr>
          <w:ind w:left="284" w:hanging="284"/>
        </w:pPr>
        <w:rPr>
          <w:rFonts w:ascii="Calibri" w:hAnsi="Calibri" w:hint="default"/>
        </w:rPr>
      </w:lvl>
    </w:lvlOverride>
    <w:lvlOverride w:ilvl="1">
      <w:lvl w:ilvl="1">
        <w:start w:val="1"/>
        <w:numFmt w:val="bullet"/>
        <w:lvlRestart w:val="0"/>
        <w:pStyle w:val="DHHSbullet1lastline"/>
        <w:lvlText w:val="•"/>
        <w:lvlJc w:val="left"/>
        <w:pPr>
          <w:ind w:left="284" w:hanging="284"/>
        </w:pPr>
        <w:rPr>
          <w:rFonts w:ascii="Calibri" w:hAnsi="Calibri" w:hint="default"/>
        </w:rPr>
      </w:lvl>
    </w:lvlOverride>
    <w:lvlOverride w:ilvl="2">
      <w:lvl w:ilvl="2">
        <w:start w:val="1"/>
        <w:numFmt w:val="bullet"/>
        <w:lvlRestart w:val="0"/>
        <w:pStyle w:val="DHHSbullet2"/>
        <w:lvlText w:val="–"/>
        <w:lvlJc w:val="left"/>
        <w:pPr>
          <w:ind w:left="567" w:hanging="283"/>
        </w:pPr>
        <w:rPr>
          <w:rFonts w:ascii="Arial" w:hAnsi="Arial" w:hint="default"/>
        </w:rPr>
      </w:lvl>
    </w:lvlOverride>
    <w:lvlOverride w:ilvl="3">
      <w:lvl w:ilvl="3">
        <w:start w:val="1"/>
        <w:numFmt w:val="bullet"/>
        <w:lvlRestart w:val="0"/>
        <w:pStyle w:val="DHHSbullet2lastline"/>
        <w:lvlText w:val="–"/>
        <w:lvlJc w:val="left"/>
        <w:pPr>
          <w:ind w:left="567" w:hanging="283"/>
        </w:pPr>
        <w:rPr>
          <w:rFonts w:ascii="Arial" w:hAnsi="Arial" w:hint="default"/>
        </w:rPr>
      </w:lvl>
    </w:lvlOverride>
    <w:lvlOverride w:ilvl="4">
      <w:lvl w:ilvl="4">
        <w:start w:val="1"/>
        <w:numFmt w:val="bullet"/>
        <w:lvlRestart w:val="0"/>
        <w:pStyle w:val="DHHSbulletindent"/>
        <w:lvlText w:val="•"/>
        <w:lvlJc w:val="left"/>
        <w:pPr>
          <w:ind w:left="680" w:hanging="283"/>
        </w:pPr>
        <w:rPr>
          <w:rFonts w:ascii="Calibri" w:hAnsi="Calibri" w:hint="default"/>
        </w:rPr>
      </w:lvl>
    </w:lvlOverride>
    <w:lvlOverride w:ilvl="5">
      <w:lvl w:ilvl="5">
        <w:start w:val="1"/>
        <w:numFmt w:val="bullet"/>
        <w:lvlRestart w:val="0"/>
        <w:pStyle w:val="DHHSbulletindentlastline"/>
        <w:lvlText w:val="•"/>
        <w:lvlJc w:val="left"/>
        <w:pPr>
          <w:ind w:left="680" w:hanging="283"/>
        </w:pPr>
        <w:rPr>
          <w:rFonts w:ascii="Calibri" w:hAnsi="Calibri" w:hint="default"/>
        </w:rPr>
      </w:lvl>
    </w:lvlOverride>
    <w:lvlOverride w:ilvl="6">
      <w:lvl w:ilvl="6">
        <w:start w:val="1"/>
        <w:numFmt w:val="bullet"/>
        <w:lvlRestart w:val="0"/>
        <w:pStyle w:val="DHHStablebullet"/>
        <w:lvlText w:val="•"/>
        <w:lvlJc w:val="left"/>
        <w:pPr>
          <w:ind w:left="227" w:hanging="227"/>
        </w:pPr>
        <w:rPr>
          <w:rFonts w:ascii="Calibri" w:hAnsi="Calibri"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SortMethod w:val="0000"/>
  <w:defaultTabStop w:val="720"/>
  <w:evenAndOddHeaders/>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50"/>
    <w:rsid w:val="0000101E"/>
    <w:rsid w:val="00001888"/>
    <w:rsid w:val="00001F8B"/>
    <w:rsid w:val="00002990"/>
    <w:rsid w:val="000048AC"/>
    <w:rsid w:val="00005C9F"/>
    <w:rsid w:val="00014FC4"/>
    <w:rsid w:val="00020AAB"/>
    <w:rsid w:val="000223A4"/>
    <w:rsid w:val="00022E60"/>
    <w:rsid w:val="00023124"/>
    <w:rsid w:val="000253EE"/>
    <w:rsid w:val="00026C19"/>
    <w:rsid w:val="00031263"/>
    <w:rsid w:val="00041E5C"/>
    <w:rsid w:val="0005517C"/>
    <w:rsid w:val="0005632A"/>
    <w:rsid w:val="00060E93"/>
    <w:rsid w:val="00064264"/>
    <w:rsid w:val="00064936"/>
    <w:rsid w:val="000734F8"/>
    <w:rsid w:val="000736B8"/>
    <w:rsid w:val="000761DA"/>
    <w:rsid w:val="00076EEE"/>
    <w:rsid w:val="000817CB"/>
    <w:rsid w:val="00081B30"/>
    <w:rsid w:val="000873EF"/>
    <w:rsid w:val="00091919"/>
    <w:rsid w:val="00095A92"/>
    <w:rsid w:val="000A2C0A"/>
    <w:rsid w:val="000A3535"/>
    <w:rsid w:val="000A381C"/>
    <w:rsid w:val="000B25FC"/>
    <w:rsid w:val="000B3792"/>
    <w:rsid w:val="000B560E"/>
    <w:rsid w:val="000B7775"/>
    <w:rsid w:val="000C6242"/>
    <w:rsid w:val="000C68DB"/>
    <w:rsid w:val="000D2C32"/>
    <w:rsid w:val="000E6F72"/>
    <w:rsid w:val="000F0478"/>
    <w:rsid w:val="000F0A50"/>
    <w:rsid w:val="000F274A"/>
    <w:rsid w:val="00100FA2"/>
    <w:rsid w:val="00103D5E"/>
    <w:rsid w:val="00104EA7"/>
    <w:rsid w:val="001052BA"/>
    <w:rsid w:val="00105FAD"/>
    <w:rsid w:val="0011155B"/>
    <w:rsid w:val="00111A6A"/>
    <w:rsid w:val="00112E9C"/>
    <w:rsid w:val="001177F5"/>
    <w:rsid w:val="00121B62"/>
    <w:rsid w:val="00121BF1"/>
    <w:rsid w:val="001243C6"/>
    <w:rsid w:val="00127302"/>
    <w:rsid w:val="00127A8B"/>
    <w:rsid w:val="00134BE5"/>
    <w:rsid w:val="001412D1"/>
    <w:rsid w:val="001423E3"/>
    <w:rsid w:val="00144427"/>
    <w:rsid w:val="00145921"/>
    <w:rsid w:val="001475EA"/>
    <w:rsid w:val="001504F5"/>
    <w:rsid w:val="001512B7"/>
    <w:rsid w:val="001517BD"/>
    <w:rsid w:val="00157151"/>
    <w:rsid w:val="0016257E"/>
    <w:rsid w:val="0017248D"/>
    <w:rsid w:val="00173626"/>
    <w:rsid w:val="0017614A"/>
    <w:rsid w:val="001817CD"/>
    <w:rsid w:val="0018235E"/>
    <w:rsid w:val="0018768C"/>
    <w:rsid w:val="00190E44"/>
    <w:rsid w:val="00192BA0"/>
    <w:rsid w:val="00192D52"/>
    <w:rsid w:val="00197303"/>
    <w:rsid w:val="00197D4B"/>
    <w:rsid w:val="001A1530"/>
    <w:rsid w:val="001A17EA"/>
    <w:rsid w:val="001A1D17"/>
    <w:rsid w:val="001A22AA"/>
    <w:rsid w:val="001A6A4E"/>
    <w:rsid w:val="001A749E"/>
    <w:rsid w:val="001A7A18"/>
    <w:rsid w:val="001B1083"/>
    <w:rsid w:val="001B1565"/>
    <w:rsid w:val="001B166D"/>
    <w:rsid w:val="001B28B5"/>
    <w:rsid w:val="001B2975"/>
    <w:rsid w:val="001B64F4"/>
    <w:rsid w:val="001C122D"/>
    <w:rsid w:val="001C1574"/>
    <w:rsid w:val="001C22DE"/>
    <w:rsid w:val="001C339B"/>
    <w:rsid w:val="001C633B"/>
    <w:rsid w:val="001C657B"/>
    <w:rsid w:val="001D2A82"/>
    <w:rsid w:val="001D569B"/>
    <w:rsid w:val="001D75A7"/>
    <w:rsid w:val="001E0EA3"/>
    <w:rsid w:val="001E4995"/>
    <w:rsid w:val="001E6B40"/>
    <w:rsid w:val="001E7A42"/>
    <w:rsid w:val="001F09DC"/>
    <w:rsid w:val="001F43E6"/>
    <w:rsid w:val="00213772"/>
    <w:rsid w:val="00214C0D"/>
    <w:rsid w:val="00220749"/>
    <w:rsid w:val="002237B0"/>
    <w:rsid w:val="0022387A"/>
    <w:rsid w:val="0022422C"/>
    <w:rsid w:val="0022724E"/>
    <w:rsid w:val="00230666"/>
    <w:rsid w:val="00231153"/>
    <w:rsid w:val="00231EB7"/>
    <w:rsid w:val="0023252E"/>
    <w:rsid w:val="00233470"/>
    <w:rsid w:val="00234027"/>
    <w:rsid w:val="00241C31"/>
    <w:rsid w:val="00244305"/>
    <w:rsid w:val="00256692"/>
    <w:rsid w:val="002571CB"/>
    <w:rsid w:val="002679D5"/>
    <w:rsid w:val="002714FD"/>
    <w:rsid w:val="00275F94"/>
    <w:rsid w:val="00280862"/>
    <w:rsid w:val="0028086A"/>
    <w:rsid w:val="00280DC4"/>
    <w:rsid w:val="00281B9C"/>
    <w:rsid w:val="002840B3"/>
    <w:rsid w:val="00284C9B"/>
    <w:rsid w:val="002869A0"/>
    <w:rsid w:val="00293234"/>
    <w:rsid w:val="0029403A"/>
    <w:rsid w:val="002A141B"/>
    <w:rsid w:val="002A26B6"/>
    <w:rsid w:val="002A298C"/>
    <w:rsid w:val="002A3060"/>
    <w:rsid w:val="002A6A4E"/>
    <w:rsid w:val="002A7AAD"/>
    <w:rsid w:val="002B0F07"/>
    <w:rsid w:val="002B5A85"/>
    <w:rsid w:val="002B63A7"/>
    <w:rsid w:val="002C142D"/>
    <w:rsid w:val="002C5543"/>
    <w:rsid w:val="002D0F7F"/>
    <w:rsid w:val="002D242E"/>
    <w:rsid w:val="002D59C1"/>
    <w:rsid w:val="002D799A"/>
    <w:rsid w:val="002E0198"/>
    <w:rsid w:val="002E1D7C"/>
    <w:rsid w:val="002E2025"/>
    <w:rsid w:val="002E4321"/>
    <w:rsid w:val="002E4C7F"/>
    <w:rsid w:val="002E7F82"/>
    <w:rsid w:val="002F449B"/>
    <w:rsid w:val="002F4D86"/>
    <w:rsid w:val="002F5D69"/>
    <w:rsid w:val="002F7C77"/>
    <w:rsid w:val="00300CB3"/>
    <w:rsid w:val="0030394B"/>
    <w:rsid w:val="003072C6"/>
    <w:rsid w:val="00310D8E"/>
    <w:rsid w:val="00313290"/>
    <w:rsid w:val="00315BBD"/>
    <w:rsid w:val="0031636E"/>
    <w:rsid w:val="0031753A"/>
    <w:rsid w:val="00320293"/>
    <w:rsid w:val="00320F24"/>
    <w:rsid w:val="0032257A"/>
    <w:rsid w:val="0032263D"/>
    <w:rsid w:val="00322CC2"/>
    <w:rsid w:val="003256E1"/>
    <w:rsid w:val="003271DC"/>
    <w:rsid w:val="003274C6"/>
    <w:rsid w:val="00327E90"/>
    <w:rsid w:val="00332F90"/>
    <w:rsid w:val="0033458E"/>
    <w:rsid w:val="00334B54"/>
    <w:rsid w:val="0033739E"/>
    <w:rsid w:val="00337FF7"/>
    <w:rsid w:val="00343733"/>
    <w:rsid w:val="00344391"/>
    <w:rsid w:val="00355886"/>
    <w:rsid w:val="00356814"/>
    <w:rsid w:val="0035750D"/>
    <w:rsid w:val="003603C5"/>
    <w:rsid w:val="00361297"/>
    <w:rsid w:val="003631B0"/>
    <w:rsid w:val="00364B8A"/>
    <w:rsid w:val="0036691D"/>
    <w:rsid w:val="00371A71"/>
    <w:rsid w:val="00372992"/>
    <w:rsid w:val="00375F4E"/>
    <w:rsid w:val="0038019F"/>
    <w:rsid w:val="00382071"/>
    <w:rsid w:val="00384006"/>
    <w:rsid w:val="00395D6A"/>
    <w:rsid w:val="003A18B7"/>
    <w:rsid w:val="003A2864"/>
    <w:rsid w:val="003A2F25"/>
    <w:rsid w:val="003B09F9"/>
    <w:rsid w:val="003B2807"/>
    <w:rsid w:val="003C68F2"/>
    <w:rsid w:val="003D1871"/>
    <w:rsid w:val="003D58B8"/>
    <w:rsid w:val="003D5CFB"/>
    <w:rsid w:val="003D7F44"/>
    <w:rsid w:val="003E16F2"/>
    <w:rsid w:val="003E2636"/>
    <w:rsid w:val="003E2E12"/>
    <w:rsid w:val="003F01EC"/>
    <w:rsid w:val="003F362A"/>
    <w:rsid w:val="003F39CE"/>
    <w:rsid w:val="003F3CFD"/>
    <w:rsid w:val="003F7AA1"/>
    <w:rsid w:val="00401108"/>
    <w:rsid w:val="00402927"/>
    <w:rsid w:val="00407812"/>
    <w:rsid w:val="00407993"/>
    <w:rsid w:val="00411833"/>
    <w:rsid w:val="00412F64"/>
    <w:rsid w:val="00417BEB"/>
    <w:rsid w:val="004258A0"/>
    <w:rsid w:val="00425FDA"/>
    <w:rsid w:val="00432032"/>
    <w:rsid w:val="004321FF"/>
    <w:rsid w:val="004324FF"/>
    <w:rsid w:val="00432A55"/>
    <w:rsid w:val="00433B0C"/>
    <w:rsid w:val="0043684F"/>
    <w:rsid w:val="0044260A"/>
    <w:rsid w:val="00444D82"/>
    <w:rsid w:val="0045256A"/>
    <w:rsid w:val="00454E64"/>
    <w:rsid w:val="004564C6"/>
    <w:rsid w:val="004610CC"/>
    <w:rsid w:val="00465464"/>
    <w:rsid w:val="00465E87"/>
    <w:rsid w:val="00471636"/>
    <w:rsid w:val="00477662"/>
    <w:rsid w:val="0047786A"/>
    <w:rsid w:val="00477A65"/>
    <w:rsid w:val="00477BB4"/>
    <w:rsid w:val="00481BD9"/>
    <w:rsid w:val="00482DB3"/>
    <w:rsid w:val="00492130"/>
    <w:rsid w:val="0049413B"/>
    <w:rsid w:val="00494B2C"/>
    <w:rsid w:val="00495AB3"/>
    <w:rsid w:val="00497B4D"/>
    <w:rsid w:val="004A0236"/>
    <w:rsid w:val="004A1467"/>
    <w:rsid w:val="004A369A"/>
    <w:rsid w:val="004A3B3E"/>
    <w:rsid w:val="004A3E8D"/>
    <w:rsid w:val="004A668F"/>
    <w:rsid w:val="004B32C3"/>
    <w:rsid w:val="004B336D"/>
    <w:rsid w:val="004B44F7"/>
    <w:rsid w:val="004C2A59"/>
    <w:rsid w:val="004C5777"/>
    <w:rsid w:val="004C6497"/>
    <w:rsid w:val="004D0173"/>
    <w:rsid w:val="004D1056"/>
    <w:rsid w:val="004D1816"/>
    <w:rsid w:val="004D440D"/>
    <w:rsid w:val="004E060A"/>
    <w:rsid w:val="004E1B34"/>
    <w:rsid w:val="004E1EDE"/>
    <w:rsid w:val="004E21E2"/>
    <w:rsid w:val="004E2714"/>
    <w:rsid w:val="004E293F"/>
    <w:rsid w:val="004E380D"/>
    <w:rsid w:val="004E5D83"/>
    <w:rsid w:val="004E72DE"/>
    <w:rsid w:val="004E7922"/>
    <w:rsid w:val="004F0DFC"/>
    <w:rsid w:val="004F3441"/>
    <w:rsid w:val="004F41B2"/>
    <w:rsid w:val="004F4AFC"/>
    <w:rsid w:val="004F52A5"/>
    <w:rsid w:val="00500C8C"/>
    <w:rsid w:val="00501375"/>
    <w:rsid w:val="00501D3B"/>
    <w:rsid w:val="005022C9"/>
    <w:rsid w:val="005035FC"/>
    <w:rsid w:val="00503E72"/>
    <w:rsid w:val="00506ED1"/>
    <w:rsid w:val="0050779D"/>
    <w:rsid w:val="00512A8E"/>
    <w:rsid w:val="005139EA"/>
    <w:rsid w:val="00513E5C"/>
    <w:rsid w:val="005159C8"/>
    <w:rsid w:val="00520BBB"/>
    <w:rsid w:val="00525456"/>
    <w:rsid w:val="00532236"/>
    <w:rsid w:val="00533136"/>
    <w:rsid w:val="00541871"/>
    <w:rsid w:val="00541DFE"/>
    <w:rsid w:val="00543E6C"/>
    <w:rsid w:val="00544076"/>
    <w:rsid w:val="00544184"/>
    <w:rsid w:val="005552FD"/>
    <w:rsid w:val="005600E5"/>
    <w:rsid w:val="00560221"/>
    <w:rsid w:val="00561AC4"/>
    <w:rsid w:val="00564E8F"/>
    <w:rsid w:val="00565463"/>
    <w:rsid w:val="005728A4"/>
    <w:rsid w:val="005763FC"/>
    <w:rsid w:val="00576EB4"/>
    <w:rsid w:val="00577968"/>
    <w:rsid w:val="00577B30"/>
    <w:rsid w:val="005812D2"/>
    <w:rsid w:val="00582768"/>
    <w:rsid w:val="00583461"/>
    <w:rsid w:val="005856A4"/>
    <w:rsid w:val="00590730"/>
    <w:rsid w:val="00590878"/>
    <w:rsid w:val="00591186"/>
    <w:rsid w:val="005A3051"/>
    <w:rsid w:val="005A53FE"/>
    <w:rsid w:val="005B38DA"/>
    <w:rsid w:val="005B5E38"/>
    <w:rsid w:val="005B6403"/>
    <w:rsid w:val="005B70EF"/>
    <w:rsid w:val="005B7D22"/>
    <w:rsid w:val="005C029E"/>
    <w:rsid w:val="005C3DC8"/>
    <w:rsid w:val="005C6833"/>
    <w:rsid w:val="005D4D8C"/>
    <w:rsid w:val="005E085D"/>
    <w:rsid w:val="005E3407"/>
    <w:rsid w:val="005E3415"/>
    <w:rsid w:val="005E3FA7"/>
    <w:rsid w:val="005E6048"/>
    <w:rsid w:val="005E7658"/>
    <w:rsid w:val="005E7963"/>
    <w:rsid w:val="005F123D"/>
    <w:rsid w:val="005F218C"/>
    <w:rsid w:val="005F4523"/>
    <w:rsid w:val="005F5B44"/>
    <w:rsid w:val="00600125"/>
    <w:rsid w:val="00601083"/>
    <w:rsid w:val="00601D4D"/>
    <w:rsid w:val="006021B4"/>
    <w:rsid w:val="00605B5B"/>
    <w:rsid w:val="006062D8"/>
    <w:rsid w:val="00606827"/>
    <w:rsid w:val="00611049"/>
    <w:rsid w:val="0061544F"/>
    <w:rsid w:val="00620262"/>
    <w:rsid w:val="00621B4C"/>
    <w:rsid w:val="00622BFC"/>
    <w:rsid w:val="00627C52"/>
    <w:rsid w:val="00630937"/>
    <w:rsid w:val="00632A56"/>
    <w:rsid w:val="00636934"/>
    <w:rsid w:val="0063738A"/>
    <w:rsid w:val="00642B28"/>
    <w:rsid w:val="0064475B"/>
    <w:rsid w:val="00647199"/>
    <w:rsid w:val="006532E5"/>
    <w:rsid w:val="00653B84"/>
    <w:rsid w:val="00653E0D"/>
    <w:rsid w:val="00656BA2"/>
    <w:rsid w:val="006612E8"/>
    <w:rsid w:val="006617EA"/>
    <w:rsid w:val="006727BC"/>
    <w:rsid w:val="00676893"/>
    <w:rsid w:val="006865C8"/>
    <w:rsid w:val="00686B48"/>
    <w:rsid w:val="00686FD2"/>
    <w:rsid w:val="00687038"/>
    <w:rsid w:val="0068714E"/>
    <w:rsid w:val="006929F7"/>
    <w:rsid w:val="0069374A"/>
    <w:rsid w:val="00694AB8"/>
    <w:rsid w:val="00695EF7"/>
    <w:rsid w:val="0069699D"/>
    <w:rsid w:val="006971E8"/>
    <w:rsid w:val="006B2BDF"/>
    <w:rsid w:val="006B2C51"/>
    <w:rsid w:val="006B6361"/>
    <w:rsid w:val="006C1893"/>
    <w:rsid w:val="006C1AFF"/>
    <w:rsid w:val="006C1C51"/>
    <w:rsid w:val="006C2166"/>
    <w:rsid w:val="006C4619"/>
    <w:rsid w:val="006C6F68"/>
    <w:rsid w:val="006C78BD"/>
    <w:rsid w:val="006D360C"/>
    <w:rsid w:val="006D4E81"/>
    <w:rsid w:val="006D5AC9"/>
    <w:rsid w:val="006D66ED"/>
    <w:rsid w:val="006D75B8"/>
    <w:rsid w:val="006D77E2"/>
    <w:rsid w:val="006E786B"/>
    <w:rsid w:val="007002B1"/>
    <w:rsid w:val="00704EB7"/>
    <w:rsid w:val="00705742"/>
    <w:rsid w:val="007104FE"/>
    <w:rsid w:val="00711B0C"/>
    <w:rsid w:val="007121A2"/>
    <w:rsid w:val="00713981"/>
    <w:rsid w:val="007176D6"/>
    <w:rsid w:val="00721A22"/>
    <w:rsid w:val="00726ED9"/>
    <w:rsid w:val="00727D54"/>
    <w:rsid w:val="00733C81"/>
    <w:rsid w:val="007344C5"/>
    <w:rsid w:val="00734959"/>
    <w:rsid w:val="00735137"/>
    <w:rsid w:val="0073520D"/>
    <w:rsid w:val="00750107"/>
    <w:rsid w:val="0075724D"/>
    <w:rsid w:val="007640EC"/>
    <w:rsid w:val="00764A99"/>
    <w:rsid w:val="00780226"/>
    <w:rsid w:val="00780EE3"/>
    <w:rsid w:val="00781AB4"/>
    <w:rsid w:val="00787DFF"/>
    <w:rsid w:val="007900B9"/>
    <w:rsid w:val="00792002"/>
    <w:rsid w:val="007923B7"/>
    <w:rsid w:val="00792616"/>
    <w:rsid w:val="007926BB"/>
    <w:rsid w:val="0079320F"/>
    <w:rsid w:val="00793356"/>
    <w:rsid w:val="0079344C"/>
    <w:rsid w:val="00795C78"/>
    <w:rsid w:val="007968AE"/>
    <w:rsid w:val="007A0283"/>
    <w:rsid w:val="007B1626"/>
    <w:rsid w:val="007B7581"/>
    <w:rsid w:val="007C02C7"/>
    <w:rsid w:val="007C21EE"/>
    <w:rsid w:val="007C593E"/>
    <w:rsid w:val="007D3A2E"/>
    <w:rsid w:val="007D6652"/>
    <w:rsid w:val="007D7C50"/>
    <w:rsid w:val="007E343D"/>
    <w:rsid w:val="007E5E60"/>
    <w:rsid w:val="007F27AB"/>
    <w:rsid w:val="007F42E0"/>
    <w:rsid w:val="007F4383"/>
    <w:rsid w:val="007F65D4"/>
    <w:rsid w:val="007F7E2B"/>
    <w:rsid w:val="00801601"/>
    <w:rsid w:val="0080521C"/>
    <w:rsid w:val="00810991"/>
    <w:rsid w:val="00814A9B"/>
    <w:rsid w:val="00814F66"/>
    <w:rsid w:val="00817C9E"/>
    <w:rsid w:val="008205AF"/>
    <w:rsid w:val="008225E5"/>
    <w:rsid w:val="00831053"/>
    <w:rsid w:val="008314D2"/>
    <w:rsid w:val="0083254D"/>
    <w:rsid w:val="00836249"/>
    <w:rsid w:val="00836F00"/>
    <w:rsid w:val="00846192"/>
    <w:rsid w:val="00846F76"/>
    <w:rsid w:val="00850806"/>
    <w:rsid w:val="00855398"/>
    <w:rsid w:val="00856A1B"/>
    <w:rsid w:val="00857379"/>
    <w:rsid w:val="008621C3"/>
    <w:rsid w:val="00865486"/>
    <w:rsid w:val="00872E31"/>
    <w:rsid w:val="00876275"/>
    <w:rsid w:val="00877D05"/>
    <w:rsid w:val="00880E53"/>
    <w:rsid w:val="0088247D"/>
    <w:rsid w:val="00882B99"/>
    <w:rsid w:val="00882E87"/>
    <w:rsid w:val="00885CDD"/>
    <w:rsid w:val="00886121"/>
    <w:rsid w:val="0089128D"/>
    <w:rsid w:val="00891BE5"/>
    <w:rsid w:val="00895066"/>
    <w:rsid w:val="008A295B"/>
    <w:rsid w:val="008A2BFB"/>
    <w:rsid w:val="008A49A2"/>
    <w:rsid w:val="008A6604"/>
    <w:rsid w:val="008B4429"/>
    <w:rsid w:val="008B5482"/>
    <w:rsid w:val="008B6394"/>
    <w:rsid w:val="008C11F4"/>
    <w:rsid w:val="008C2BEC"/>
    <w:rsid w:val="008C6523"/>
    <w:rsid w:val="008C6D0E"/>
    <w:rsid w:val="008C7D52"/>
    <w:rsid w:val="008D09D2"/>
    <w:rsid w:val="008D39C5"/>
    <w:rsid w:val="008D7588"/>
    <w:rsid w:val="008E1D89"/>
    <w:rsid w:val="008E3E3E"/>
    <w:rsid w:val="008E40AE"/>
    <w:rsid w:val="008E43E1"/>
    <w:rsid w:val="008E6C6B"/>
    <w:rsid w:val="008F2C68"/>
    <w:rsid w:val="008F5F87"/>
    <w:rsid w:val="00900A34"/>
    <w:rsid w:val="00901199"/>
    <w:rsid w:val="009023DA"/>
    <w:rsid w:val="0090320F"/>
    <w:rsid w:val="00907073"/>
    <w:rsid w:val="009208F5"/>
    <w:rsid w:val="00925E6A"/>
    <w:rsid w:val="00927D51"/>
    <w:rsid w:val="00932272"/>
    <w:rsid w:val="00932862"/>
    <w:rsid w:val="00935D60"/>
    <w:rsid w:val="0094427E"/>
    <w:rsid w:val="009447BB"/>
    <w:rsid w:val="00944C48"/>
    <w:rsid w:val="00946335"/>
    <w:rsid w:val="009513C4"/>
    <w:rsid w:val="00952797"/>
    <w:rsid w:val="0095345C"/>
    <w:rsid w:val="00953F79"/>
    <w:rsid w:val="00955E55"/>
    <w:rsid w:val="0095788E"/>
    <w:rsid w:val="009617D0"/>
    <w:rsid w:val="00962200"/>
    <w:rsid w:val="009628F1"/>
    <w:rsid w:val="00966F54"/>
    <w:rsid w:val="0097543E"/>
    <w:rsid w:val="00975E61"/>
    <w:rsid w:val="00976E31"/>
    <w:rsid w:val="00977C63"/>
    <w:rsid w:val="00980087"/>
    <w:rsid w:val="00980C0B"/>
    <w:rsid w:val="0098323C"/>
    <w:rsid w:val="00984759"/>
    <w:rsid w:val="0098524F"/>
    <w:rsid w:val="00987ABE"/>
    <w:rsid w:val="009906C7"/>
    <w:rsid w:val="0099610C"/>
    <w:rsid w:val="009963CD"/>
    <w:rsid w:val="009B03D0"/>
    <w:rsid w:val="009B266D"/>
    <w:rsid w:val="009B5CBF"/>
    <w:rsid w:val="009C184A"/>
    <w:rsid w:val="009C2CA5"/>
    <w:rsid w:val="009C2F4F"/>
    <w:rsid w:val="009C7CA9"/>
    <w:rsid w:val="009D3E45"/>
    <w:rsid w:val="009D653F"/>
    <w:rsid w:val="009E1EFF"/>
    <w:rsid w:val="009F351F"/>
    <w:rsid w:val="009F37A4"/>
    <w:rsid w:val="009F3F89"/>
    <w:rsid w:val="009F480E"/>
    <w:rsid w:val="009F6B56"/>
    <w:rsid w:val="00A007E1"/>
    <w:rsid w:val="00A022A2"/>
    <w:rsid w:val="00A02D15"/>
    <w:rsid w:val="00A04EC7"/>
    <w:rsid w:val="00A10A28"/>
    <w:rsid w:val="00A11403"/>
    <w:rsid w:val="00A1665B"/>
    <w:rsid w:val="00A20D5F"/>
    <w:rsid w:val="00A26B0D"/>
    <w:rsid w:val="00A305C0"/>
    <w:rsid w:val="00A33E0C"/>
    <w:rsid w:val="00A33F7A"/>
    <w:rsid w:val="00A35334"/>
    <w:rsid w:val="00A35B96"/>
    <w:rsid w:val="00A3735A"/>
    <w:rsid w:val="00A42F1B"/>
    <w:rsid w:val="00A447D1"/>
    <w:rsid w:val="00A52B54"/>
    <w:rsid w:val="00A52BB0"/>
    <w:rsid w:val="00A52C18"/>
    <w:rsid w:val="00A546BC"/>
    <w:rsid w:val="00A55989"/>
    <w:rsid w:val="00A55D5E"/>
    <w:rsid w:val="00A5694A"/>
    <w:rsid w:val="00A6398D"/>
    <w:rsid w:val="00A63DA4"/>
    <w:rsid w:val="00A643C0"/>
    <w:rsid w:val="00A671DC"/>
    <w:rsid w:val="00A75CD5"/>
    <w:rsid w:val="00A808C6"/>
    <w:rsid w:val="00A83DF3"/>
    <w:rsid w:val="00A8481E"/>
    <w:rsid w:val="00A85915"/>
    <w:rsid w:val="00A86F70"/>
    <w:rsid w:val="00A92526"/>
    <w:rsid w:val="00A9474C"/>
    <w:rsid w:val="00A94E2C"/>
    <w:rsid w:val="00A952AB"/>
    <w:rsid w:val="00A966FE"/>
    <w:rsid w:val="00A9783D"/>
    <w:rsid w:val="00AA099A"/>
    <w:rsid w:val="00AA24EF"/>
    <w:rsid w:val="00AA45E6"/>
    <w:rsid w:val="00AA5A37"/>
    <w:rsid w:val="00AA5AC2"/>
    <w:rsid w:val="00AB0029"/>
    <w:rsid w:val="00AB2C68"/>
    <w:rsid w:val="00AB489C"/>
    <w:rsid w:val="00AB49F4"/>
    <w:rsid w:val="00AB50C1"/>
    <w:rsid w:val="00AB6936"/>
    <w:rsid w:val="00AB77FF"/>
    <w:rsid w:val="00AC0C3B"/>
    <w:rsid w:val="00AC2399"/>
    <w:rsid w:val="00AC2D63"/>
    <w:rsid w:val="00AC4756"/>
    <w:rsid w:val="00AC4D6E"/>
    <w:rsid w:val="00AC67F6"/>
    <w:rsid w:val="00AD03D8"/>
    <w:rsid w:val="00AD0711"/>
    <w:rsid w:val="00AD5BED"/>
    <w:rsid w:val="00AD704E"/>
    <w:rsid w:val="00AD748B"/>
    <w:rsid w:val="00AD7D00"/>
    <w:rsid w:val="00AE3913"/>
    <w:rsid w:val="00AE5FE0"/>
    <w:rsid w:val="00AE60B7"/>
    <w:rsid w:val="00AE7303"/>
    <w:rsid w:val="00AF06C3"/>
    <w:rsid w:val="00AF2AB7"/>
    <w:rsid w:val="00AF2B1C"/>
    <w:rsid w:val="00AF4D3F"/>
    <w:rsid w:val="00AF5695"/>
    <w:rsid w:val="00B0300B"/>
    <w:rsid w:val="00B03804"/>
    <w:rsid w:val="00B05457"/>
    <w:rsid w:val="00B05AE4"/>
    <w:rsid w:val="00B100FD"/>
    <w:rsid w:val="00B11C05"/>
    <w:rsid w:val="00B128A0"/>
    <w:rsid w:val="00B12E34"/>
    <w:rsid w:val="00B13241"/>
    <w:rsid w:val="00B1486A"/>
    <w:rsid w:val="00B20240"/>
    <w:rsid w:val="00B23281"/>
    <w:rsid w:val="00B27571"/>
    <w:rsid w:val="00B30212"/>
    <w:rsid w:val="00B4164B"/>
    <w:rsid w:val="00B5409A"/>
    <w:rsid w:val="00B55574"/>
    <w:rsid w:val="00B632D7"/>
    <w:rsid w:val="00B63B00"/>
    <w:rsid w:val="00B6525D"/>
    <w:rsid w:val="00B65ABA"/>
    <w:rsid w:val="00B6790F"/>
    <w:rsid w:val="00B71B3B"/>
    <w:rsid w:val="00B838A5"/>
    <w:rsid w:val="00B83D32"/>
    <w:rsid w:val="00B84E56"/>
    <w:rsid w:val="00B87D61"/>
    <w:rsid w:val="00B93948"/>
    <w:rsid w:val="00B97540"/>
    <w:rsid w:val="00B97946"/>
    <w:rsid w:val="00BA4BC7"/>
    <w:rsid w:val="00BA55B7"/>
    <w:rsid w:val="00BA5E47"/>
    <w:rsid w:val="00BA74A6"/>
    <w:rsid w:val="00BA7D57"/>
    <w:rsid w:val="00BB156E"/>
    <w:rsid w:val="00BB2400"/>
    <w:rsid w:val="00BB2F6A"/>
    <w:rsid w:val="00BB3330"/>
    <w:rsid w:val="00BB4401"/>
    <w:rsid w:val="00BB47D7"/>
    <w:rsid w:val="00BB4A62"/>
    <w:rsid w:val="00BC01C1"/>
    <w:rsid w:val="00BC32A6"/>
    <w:rsid w:val="00BC3B1F"/>
    <w:rsid w:val="00BC5A34"/>
    <w:rsid w:val="00BC6120"/>
    <w:rsid w:val="00BC7A59"/>
    <w:rsid w:val="00BD096A"/>
    <w:rsid w:val="00BD17F5"/>
    <w:rsid w:val="00BD2A44"/>
    <w:rsid w:val="00BD36D8"/>
    <w:rsid w:val="00BD6E05"/>
    <w:rsid w:val="00BE3C7F"/>
    <w:rsid w:val="00BE54D0"/>
    <w:rsid w:val="00BF0989"/>
    <w:rsid w:val="00BF4F11"/>
    <w:rsid w:val="00BF55DE"/>
    <w:rsid w:val="00BF6B6C"/>
    <w:rsid w:val="00BF7251"/>
    <w:rsid w:val="00BF7F28"/>
    <w:rsid w:val="00C01909"/>
    <w:rsid w:val="00C0390D"/>
    <w:rsid w:val="00C05787"/>
    <w:rsid w:val="00C13059"/>
    <w:rsid w:val="00C14C8E"/>
    <w:rsid w:val="00C156D4"/>
    <w:rsid w:val="00C167A3"/>
    <w:rsid w:val="00C178BE"/>
    <w:rsid w:val="00C21528"/>
    <w:rsid w:val="00C2181C"/>
    <w:rsid w:val="00C24B1A"/>
    <w:rsid w:val="00C2657D"/>
    <w:rsid w:val="00C31754"/>
    <w:rsid w:val="00C33C28"/>
    <w:rsid w:val="00C3447A"/>
    <w:rsid w:val="00C408B6"/>
    <w:rsid w:val="00C416E1"/>
    <w:rsid w:val="00C47BF8"/>
    <w:rsid w:val="00C5003C"/>
    <w:rsid w:val="00C511ED"/>
    <w:rsid w:val="00C51B1C"/>
    <w:rsid w:val="00C53DCE"/>
    <w:rsid w:val="00C60831"/>
    <w:rsid w:val="00C61C24"/>
    <w:rsid w:val="00C6421D"/>
    <w:rsid w:val="00C655F2"/>
    <w:rsid w:val="00C65923"/>
    <w:rsid w:val="00C65B4C"/>
    <w:rsid w:val="00C65B61"/>
    <w:rsid w:val="00C70E53"/>
    <w:rsid w:val="00C72979"/>
    <w:rsid w:val="00C7691E"/>
    <w:rsid w:val="00C81529"/>
    <w:rsid w:val="00C81BA6"/>
    <w:rsid w:val="00C8377C"/>
    <w:rsid w:val="00C877CD"/>
    <w:rsid w:val="00C902E9"/>
    <w:rsid w:val="00C908B7"/>
    <w:rsid w:val="00C91D81"/>
    <w:rsid w:val="00C92A42"/>
    <w:rsid w:val="00C968BB"/>
    <w:rsid w:val="00CA18F2"/>
    <w:rsid w:val="00CA4871"/>
    <w:rsid w:val="00CA6722"/>
    <w:rsid w:val="00CA6D4E"/>
    <w:rsid w:val="00CA7B4B"/>
    <w:rsid w:val="00CB128B"/>
    <w:rsid w:val="00CB36A8"/>
    <w:rsid w:val="00CC139A"/>
    <w:rsid w:val="00CC197C"/>
    <w:rsid w:val="00CC1E7A"/>
    <w:rsid w:val="00CC241F"/>
    <w:rsid w:val="00CC4F64"/>
    <w:rsid w:val="00CD058C"/>
    <w:rsid w:val="00CD3B98"/>
    <w:rsid w:val="00CD4216"/>
    <w:rsid w:val="00CD518C"/>
    <w:rsid w:val="00CD733F"/>
    <w:rsid w:val="00CE0942"/>
    <w:rsid w:val="00CE1B80"/>
    <w:rsid w:val="00CE1D64"/>
    <w:rsid w:val="00CE38B1"/>
    <w:rsid w:val="00CE5EC3"/>
    <w:rsid w:val="00CE7CA5"/>
    <w:rsid w:val="00CF0587"/>
    <w:rsid w:val="00CF1C3F"/>
    <w:rsid w:val="00CF1C61"/>
    <w:rsid w:val="00CF1D81"/>
    <w:rsid w:val="00CF2DC9"/>
    <w:rsid w:val="00CF2E7F"/>
    <w:rsid w:val="00CF7CB6"/>
    <w:rsid w:val="00D01DF5"/>
    <w:rsid w:val="00D112EE"/>
    <w:rsid w:val="00D11E3C"/>
    <w:rsid w:val="00D1524A"/>
    <w:rsid w:val="00D20051"/>
    <w:rsid w:val="00D27D1C"/>
    <w:rsid w:val="00D3071E"/>
    <w:rsid w:val="00D311AB"/>
    <w:rsid w:val="00D325A8"/>
    <w:rsid w:val="00D442AD"/>
    <w:rsid w:val="00D472F8"/>
    <w:rsid w:val="00D51A09"/>
    <w:rsid w:val="00D5618A"/>
    <w:rsid w:val="00D5784B"/>
    <w:rsid w:val="00D62EE7"/>
    <w:rsid w:val="00D63EFB"/>
    <w:rsid w:val="00D647A1"/>
    <w:rsid w:val="00D65362"/>
    <w:rsid w:val="00D658AF"/>
    <w:rsid w:val="00D67D92"/>
    <w:rsid w:val="00D73D65"/>
    <w:rsid w:val="00D774C7"/>
    <w:rsid w:val="00D80991"/>
    <w:rsid w:val="00D83DE9"/>
    <w:rsid w:val="00D8450D"/>
    <w:rsid w:val="00D848B6"/>
    <w:rsid w:val="00D95AF9"/>
    <w:rsid w:val="00D972E1"/>
    <w:rsid w:val="00D975AE"/>
    <w:rsid w:val="00DA09C9"/>
    <w:rsid w:val="00DA0A04"/>
    <w:rsid w:val="00DA1822"/>
    <w:rsid w:val="00DA4683"/>
    <w:rsid w:val="00DB4CF9"/>
    <w:rsid w:val="00DB5E1F"/>
    <w:rsid w:val="00DC19D8"/>
    <w:rsid w:val="00DC2613"/>
    <w:rsid w:val="00DC4512"/>
    <w:rsid w:val="00DD3691"/>
    <w:rsid w:val="00DD4B55"/>
    <w:rsid w:val="00DE1E90"/>
    <w:rsid w:val="00DE24E6"/>
    <w:rsid w:val="00DE24E9"/>
    <w:rsid w:val="00DF07AD"/>
    <w:rsid w:val="00DF12A9"/>
    <w:rsid w:val="00DF1859"/>
    <w:rsid w:val="00DF3364"/>
    <w:rsid w:val="00E0556E"/>
    <w:rsid w:val="00E055BB"/>
    <w:rsid w:val="00E076DC"/>
    <w:rsid w:val="00E11988"/>
    <w:rsid w:val="00E15DA9"/>
    <w:rsid w:val="00E2095D"/>
    <w:rsid w:val="00E3040B"/>
    <w:rsid w:val="00E30414"/>
    <w:rsid w:val="00E30BEE"/>
    <w:rsid w:val="00E37718"/>
    <w:rsid w:val="00E40306"/>
    <w:rsid w:val="00E40769"/>
    <w:rsid w:val="00E40D5D"/>
    <w:rsid w:val="00E42E8B"/>
    <w:rsid w:val="00E43104"/>
    <w:rsid w:val="00E43E2D"/>
    <w:rsid w:val="00E459BF"/>
    <w:rsid w:val="00E50939"/>
    <w:rsid w:val="00E5463B"/>
    <w:rsid w:val="00E55A3D"/>
    <w:rsid w:val="00E56036"/>
    <w:rsid w:val="00E57F7D"/>
    <w:rsid w:val="00E60F12"/>
    <w:rsid w:val="00E61D71"/>
    <w:rsid w:val="00E64364"/>
    <w:rsid w:val="00E652FB"/>
    <w:rsid w:val="00E66C20"/>
    <w:rsid w:val="00E67648"/>
    <w:rsid w:val="00E710B8"/>
    <w:rsid w:val="00E71C46"/>
    <w:rsid w:val="00E71F7A"/>
    <w:rsid w:val="00E75ED2"/>
    <w:rsid w:val="00E763F2"/>
    <w:rsid w:val="00E80685"/>
    <w:rsid w:val="00E8280C"/>
    <w:rsid w:val="00E83E4C"/>
    <w:rsid w:val="00E84CBB"/>
    <w:rsid w:val="00E8702F"/>
    <w:rsid w:val="00E907D7"/>
    <w:rsid w:val="00E91933"/>
    <w:rsid w:val="00E92A81"/>
    <w:rsid w:val="00E969B1"/>
    <w:rsid w:val="00EB3CEB"/>
    <w:rsid w:val="00EB6552"/>
    <w:rsid w:val="00EC18E6"/>
    <w:rsid w:val="00EC1984"/>
    <w:rsid w:val="00EC234C"/>
    <w:rsid w:val="00ED3529"/>
    <w:rsid w:val="00ED4D17"/>
    <w:rsid w:val="00EE6CD3"/>
    <w:rsid w:val="00EE7657"/>
    <w:rsid w:val="00EF1888"/>
    <w:rsid w:val="00EF20D7"/>
    <w:rsid w:val="00EF2A7A"/>
    <w:rsid w:val="00EF3419"/>
    <w:rsid w:val="00F0119C"/>
    <w:rsid w:val="00F02273"/>
    <w:rsid w:val="00F02BDB"/>
    <w:rsid w:val="00F033D0"/>
    <w:rsid w:val="00F0441B"/>
    <w:rsid w:val="00F07623"/>
    <w:rsid w:val="00F10808"/>
    <w:rsid w:val="00F213C8"/>
    <w:rsid w:val="00F2737D"/>
    <w:rsid w:val="00F2782E"/>
    <w:rsid w:val="00F27B85"/>
    <w:rsid w:val="00F3136B"/>
    <w:rsid w:val="00F314F1"/>
    <w:rsid w:val="00F327EA"/>
    <w:rsid w:val="00F329DD"/>
    <w:rsid w:val="00F33641"/>
    <w:rsid w:val="00F42842"/>
    <w:rsid w:val="00F43BD1"/>
    <w:rsid w:val="00F46E40"/>
    <w:rsid w:val="00F4760A"/>
    <w:rsid w:val="00F52B8E"/>
    <w:rsid w:val="00F53909"/>
    <w:rsid w:val="00F53CFD"/>
    <w:rsid w:val="00F54AF5"/>
    <w:rsid w:val="00F557E3"/>
    <w:rsid w:val="00F60C74"/>
    <w:rsid w:val="00F61E78"/>
    <w:rsid w:val="00F635C5"/>
    <w:rsid w:val="00F72D60"/>
    <w:rsid w:val="00F736E3"/>
    <w:rsid w:val="00F767E8"/>
    <w:rsid w:val="00F77B12"/>
    <w:rsid w:val="00F84DB0"/>
    <w:rsid w:val="00F866B0"/>
    <w:rsid w:val="00F86A3F"/>
    <w:rsid w:val="00F8723E"/>
    <w:rsid w:val="00F91297"/>
    <w:rsid w:val="00F9133B"/>
    <w:rsid w:val="00F91A86"/>
    <w:rsid w:val="00F95A18"/>
    <w:rsid w:val="00F97730"/>
    <w:rsid w:val="00FA1A72"/>
    <w:rsid w:val="00FA27BF"/>
    <w:rsid w:val="00FA5A09"/>
    <w:rsid w:val="00FA718D"/>
    <w:rsid w:val="00FA77F6"/>
    <w:rsid w:val="00FB158F"/>
    <w:rsid w:val="00FB32A4"/>
    <w:rsid w:val="00FB49A7"/>
    <w:rsid w:val="00FB594D"/>
    <w:rsid w:val="00FC3C71"/>
    <w:rsid w:val="00FC49BB"/>
    <w:rsid w:val="00FC7082"/>
    <w:rsid w:val="00FD616B"/>
    <w:rsid w:val="00FE0980"/>
    <w:rsid w:val="00FE09D6"/>
    <w:rsid w:val="00FE1091"/>
    <w:rsid w:val="00FE367F"/>
    <w:rsid w:val="00FE75AA"/>
    <w:rsid w:val="00FF0578"/>
    <w:rsid w:val="00FF29DC"/>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729FACE"/>
  <w15:docId w15:val="{064D8C9F-D1E5-4421-A6CC-E7D32D20E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8323C"/>
    <w:rPr>
      <w:rFonts w:ascii="Cambria" w:hAnsi="Cambria"/>
    </w:rPr>
  </w:style>
  <w:style w:type="paragraph" w:styleId="Heading1">
    <w:name w:val="heading 1"/>
    <w:next w:val="body"/>
    <w:link w:val="Heading1Char"/>
    <w:qFormat/>
    <w:rsid w:val="00AA099A"/>
    <w:pPr>
      <w:keepNext/>
      <w:keepLines/>
      <w:spacing w:before="520" w:after="440" w:line="440" w:lineRule="atLeast"/>
      <w:outlineLvl w:val="0"/>
    </w:pPr>
    <w:rPr>
      <w:rFonts w:ascii="Arial" w:hAnsi="Arial"/>
      <w:bCs/>
      <w:color w:val="1F497D" w:themeColor="text2"/>
      <w:sz w:val="44"/>
      <w:szCs w:val="44"/>
    </w:rPr>
  </w:style>
  <w:style w:type="paragraph" w:styleId="Heading2">
    <w:name w:val="heading 2"/>
    <w:next w:val="body"/>
    <w:link w:val="Heading2Char"/>
    <w:uiPriority w:val="1"/>
    <w:qFormat/>
    <w:rsid w:val="00A94E2C"/>
    <w:pPr>
      <w:keepNext/>
      <w:keepLines/>
      <w:spacing w:before="240" w:after="90" w:line="320" w:lineRule="atLeast"/>
      <w:outlineLvl w:val="1"/>
    </w:pPr>
    <w:rPr>
      <w:rFonts w:ascii="Arial" w:hAnsi="Arial"/>
      <w:b/>
      <w:color w:val="1F497D"/>
      <w:sz w:val="28"/>
      <w:szCs w:val="28"/>
    </w:rPr>
  </w:style>
  <w:style w:type="paragraph" w:styleId="Heading3">
    <w:name w:val="heading 3"/>
    <w:next w:val="body"/>
    <w:link w:val="Heading3Char"/>
    <w:uiPriority w:val="1"/>
    <w:qFormat/>
    <w:rsid w:val="00A94E2C"/>
    <w:pPr>
      <w:keepNext/>
      <w:keepLines/>
      <w:spacing w:before="280" w:after="120" w:line="280" w:lineRule="atLeast"/>
      <w:outlineLvl w:val="2"/>
    </w:pPr>
    <w:rPr>
      <w:rFonts w:ascii="Arial" w:eastAsia="MS Gothic" w:hAnsi="Arial"/>
      <w:b/>
      <w:bCs/>
      <w:color w:val="646464"/>
      <w:sz w:val="24"/>
      <w:szCs w:val="26"/>
    </w:rPr>
  </w:style>
  <w:style w:type="paragraph" w:styleId="Heading4">
    <w:name w:val="heading 4"/>
    <w:next w:val="body"/>
    <w:link w:val="Heading4Char"/>
    <w:uiPriority w:val="1"/>
    <w:qFormat/>
    <w:rsid w:val="00A94E2C"/>
    <w:pPr>
      <w:keepNext/>
      <w:keepLines/>
      <w:spacing w:before="240" w:after="120" w:line="240" w:lineRule="atLeast"/>
      <w:outlineLvl w:val="3"/>
    </w:pPr>
    <w:rPr>
      <w:rFonts w:ascii="Arial" w:eastAsia="MS Mincho" w:hAnsi="Arial"/>
      <w:b/>
      <w:bCs/>
      <w:color w:val="646464"/>
    </w:rPr>
  </w:style>
  <w:style w:type="paragraph" w:styleId="Heading5">
    <w:name w:val="heading 5"/>
    <w:next w:val="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A099A"/>
    <w:rPr>
      <w:rFonts w:ascii="Arial" w:hAnsi="Arial"/>
      <w:bCs/>
      <w:color w:val="1F497D" w:themeColor="text2"/>
      <w:sz w:val="44"/>
      <w:szCs w:val="44"/>
    </w:rPr>
  </w:style>
  <w:style w:type="character" w:customStyle="1" w:styleId="Heading2Char">
    <w:name w:val="Heading 2 Char"/>
    <w:link w:val="Heading2"/>
    <w:uiPriority w:val="1"/>
    <w:rsid w:val="00A94E2C"/>
    <w:rPr>
      <w:rFonts w:ascii="Arial" w:hAnsi="Arial"/>
      <w:b/>
      <w:color w:val="1F497D"/>
      <w:sz w:val="28"/>
      <w:szCs w:val="28"/>
    </w:rPr>
  </w:style>
  <w:style w:type="character" w:customStyle="1" w:styleId="Heading3Char">
    <w:name w:val="Heading 3 Char"/>
    <w:link w:val="Heading3"/>
    <w:uiPriority w:val="9"/>
    <w:rsid w:val="00A94E2C"/>
    <w:rPr>
      <w:rFonts w:ascii="Arial" w:eastAsia="MS Gothic" w:hAnsi="Arial"/>
      <w:b/>
      <w:bCs/>
      <w:color w:val="646464"/>
      <w:sz w:val="24"/>
      <w:szCs w:val="26"/>
    </w:rPr>
  </w:style>
  <w:style w:type="character" w:customStyle="1" w:styleId="Heading4Char">
    <w:name w:val="Heading 4 Char"/>
    <w:link w:val="Heading4"/>
    <w:uiPriority w:val="9"/>
    <w:rsid w:val="00A94E2C"/>
    <w:rPr>
      <w:rFonts w:ascii="Arial" w:eastAsia="MS Mincho" w:hAnsi="Arial"/>
      <w:b/>
      <w:bCs/>
      <w:color w:val="646464"/>
    </w:rPr>
  </w:style>
  <w:style w:type="paragraph" w:styleId="Header">
    <w:name w:val="header"/>
    <w:basedOn w:val="Header1"/>
    <w:link w:val="HeaderChar"/>
    <w:uiPriority w:val="99"/>
    <w:rsid w:val="004E380D"/>
  </w:style>
  <w:style w:type="paragraph" w:styleId="Footer">
    <w:name w:val="footer"/>
    <w:basedOn w:val="Footer1"/>
    <w:link w:val="FooterChar"/>
    <w:uiPriority w:val="99"/>
    <w:rsid w:val="0031753A"/>
  </w:style>
  <w:style w:type="character" w:styleId="FollowedHyperlink">
    <w:name w:val="FollowedHyperlink"/>
    <w:uiPriority w:val="99"/>
    <w:rsid w:val="00E91933"/>
    <w:rPr>
      <w:color w:val="6633CC"/>
      <w:u w:val="dotted"/>
    </w:rPr>
  </w:style>
  <w:style w:type="paragraph" w:customStyle="1" w:styleId="tabletext6pt">
    <w:name w:val="table text + 6pt"/>
    <w:basedOn w:val="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DA7946"/>
  </w:style>
  <w:style w:type="paragraph" w:customStyle="1" w:styleId="reportsubtitle">
    <w:name w:val="report subtitle"/>
    <w:basedOn w:val="Normal"/>
    <w:uiPriority w:val="4"/>
    <w:rsid w:val="00AA099A"/>
    <w:pPr>
      <w:spacing w:after="120" w:line="380" w:lineRule="atLeast"/>
    </w:pPr>
    <w:rPr>
      <w:rFonts w:ascii="Arial" w:hAnsi="Arial"/>
      <w:color w:val="646464"/>
      <w:sz w:val="30"/>
      <w:szCs w:val="30"/>
    </w:rPr>
  </w:style>
  <w:style w:type="character" w:styleId="FootnoteReference">
    <w:name w:val="footnote reference"/>
    <w:uiPriority w:val="99"/>
    <w:rsid w:val="00D869F2"/>
    <w:rPr>
      <w:vertAlign w:val="superscript"/>
    </w:rPr>
  </w:style>
  <w:style w:type="paragraph" w:customStyle="1" w:styleId="reportmaintitle">
    <w:name w:val="report main title"/>
    <w:uiPriority w:val="4"/>
    <w:rsid w:val="00AA099A"/>
    <w:pPr>
      <w:keepLines/>
      <w:spacing w:after="240" w:line="580" w:lineRule="atLeast"/>
    </w:pPr>
    <w:rPr>
      <w:rFonts w:ascii="Arial" w:hAnsi="Arial"/>
      <w:color w:val="1F497D" w:themeColor="text2"/>
      <w:sz w:val="50"/>
      <w:szCs w:val="24"/>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qFormat/>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qFormat/>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qFormat/>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5"/>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semiHidden/>
    <w:rsid w:val="00862D33"/>
    <w:pPr>
      <w:ind w:left="800"/>
    </w:pPr>
  </w:style>
  <w:style w:type="paragraph" w:styleId="TOC6">
    <w:name w:val="toc 6"/>
    <w:basedOn w:val="Normal"/>
    <w:next w:val="Normal"/>
    <w:autoRedefine/>
    <w:uiPriority w:val="39"/>
    <w:semiHidden/>
    <w:rsid w:val="00862D33"/>
    <w:pPr>
      <w:ind w:left="1000"/>
    </w:pPr>
  </w:style>
  <w:style w:type="paragraph" w:styleId="TOC7">
    <w:name w:val="toc 7"/>
    <w:basedOn w:val="Normal"/>
    <w:next w:val="Normal"/>
    <w:autoRedefine/>
    <w:uiPriority w:val="39"/>
    <w:semiHidden/>
    <w:rsid w:val="00862D33"/>
    <w:pPr>
      <w:ind w:left="1200"/>
    </w:pPr>
  </w:style>
  <w:style w:type="paragraph" w:styleId="TOC8">
    <w:name w:val="toc 8"/>
    <w:basedOn w:val="Normal"/>
    <w:next w:val="Normal"/>
    <w:autoRedefine/>
    <w:uiPriority w:val="39"/>
    <w:semiHidden/>
    <w:rsid w:val="00862D33"/>
    <w:pPr>
      <w:ind w:left="1400"/>
    </w:pPr>
  </w:style>
  <w:style w:type="paragraph" w:styleId="TOC9">
    <w:name w:val="toc 9"/>
    <w:basedOn w:val="Normal"/>
    <w:next w:val="Normal"/>
    <w:autoRedefine/>
    <w:uiPriority w:val="39"/>
    <w:semiHidden/>
    <w:rsid w:val="00862D33"/>
    <w:pPr>
      <w:ind w:left="1600"/>
    </w:pPr>
  </w:style>
  <w:style w:type="paragraph" w:customStyle="1" w:styleId="reportmaintitlewhite">
    <w:name w:val="report main title white"/>
    <w:uiPriority w:val="4"/>
    <w:rsid w:val="00E91933"/>
    <w:pPr>
      <w:keepLines/>
      <w:spacing w:after="240" w:line="580" w:lineRule="atLeast"/>
    </w:pPr>
    <w:rPr>
      <w:rFonts w:ascii="Arial" w:hAnsi="Arial"/>
      <w:bCs/>
      <w:color w:val="FFFFFF"/>
      <w:sz w:val="50"/>
      <w:szCs w:val="50"/>
    </w:rPr>
  </w:style>
  <w:style w:type="paragraph" w:customStyle="1" w:styleId="reportsubtitlewhite">
    <w:name w:val="report subtitle white"/>
    <w:uiPriority w:val="4"/>
    <w:rsid w:val="00E91933"/>
    <w:pPr>
      <w:spacing w:after="120" w:line="380" w:lineRule="atLeast"/>
    </w:pPr>
    <w:rPr>
      <w:rFonts w:ascii="Arial" w:hAnsi="Arial"/>
      <w:bCs/>
      <w:color w:val="FFFFFF"/>
      <w:sz w:val="30"/>
      <w:szCs w:val="30"/>
    </w:rPr>
  </w:style>
  <w:style w:type="paragraph" w:customStyle="1" w:styleId="Coverinstructions">
    <w:name w:val="Cover instructions"/>
    <w:rsid w:val="001A7E04"/>
    <w:pPr>
      <w:spacing w:after="200" w:line="320" w:lineRule="atLeast"/>
    </w:pPr>
    <w:rPr>
      <w:rFonts w:ascii="Arial" w:hAnsi="Arial"/>
      <w:color w:val="FFFFFF"/>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body">
    <w:name w:val="body"/>
    <w:qFormat/>
    <w:rsid w:val="00E30414"/>
    <w:pPr>
      <w:spacing w:after="120" w:line="270" w:lineRule="atLeast"/>
    </w:pPr>
    <w:rPr>
      <w:rFonts w:ascii="Arial" w:eastAsia="Times" w:hAnsi="Arial"/>
    </w:rPr>
  </w:style>
  <w:style w:type="paragraph" w:customStyle="1" w:styleId="bullet1">
    <w:name w:val="bullet 1"/>
    <w:basedOn w:val="body"/>
    <w:qFormat/>
    <w:rsid w:val="00CF7CB6"/>
    <w:pPr>
      <w:spacing w:after="40"/>
      <w:ind w:left="284" w:hanging="284"/>
    </w:pPr>
  </w:style>
  <w:style w:type="paragraph" w:customStyle="1" w:styleId="numberloweralpha">
    <w:name w:val="number lower alpha"/>
    <w:basedOn w:val="body"/>
    <w:uiPriority w:val="3"/>
    <w:rsid w:val="00CF7CB6"/>
    <w:pPr>
      <w:numPr>
        <w:ilvl w:val="2"/>
        <w:numId w:val="2"/>
      </w:numPr>
    </w:pPr>
  </w:style>
  <w:style w:type="paragraph" w:customStyle="1" w:styleId="numberloweralphaindent">
    <w:name w:val="number lower alpha indent"/>
    <w:basedOn w:val="body"/>
    <w:uiPriority w:val="3"/>
    <w:rsid w:val="00CF7CB6"/>
    <w:pPr>
      <w:numPr>
        <w:ilvl w:val="3"/>
        <w:numId w:val="2"/>
      </w:numPr>
    </w:pPr>
  </w:style>
  <w:style w:type="paragraph" w:customStyle="1" w:styleId="tablefigurenote">
    <w:name w:val="table/figure note"/>
    <w:uiPriority w:val="4"/>
    <w:rsid w:val="002E1D7C"/>
    <w:pPr>
      <w:spacing w:before="60" w:after="60" w:line="240" w:lineRule="exact"/>
    </w:pPr>
    <w:rPr>
      <w:rFonts w:ascii="Arial" w:hAnsi="Arial"/>
      <w:i/>
      <w:sz w:val="18"/>
    </w:rPr>
  </w:style>
  <w:style w:type="paragraph" w:customStyle="1" w:styleId="tabletext">
    <w:name w:val="table text"/>
    <w:uiPriority w:val="3"/>
    <w:qFormat/>
    <w:rsid w:val="00E30414"/>
    <w:pPr>
      <w:spacing w:before="80" w:after="60"/>
    </w:pPr>
    <w:rPr>
      <w:rFonts w:ascii="Arial" w:hAnsi="Arial"/>
    </w:rPr>
  </w:style>
  <w:style w:type="paragraph" w:customStyle="1" w:styleId="tablecaption">
    <w:name w:val="table caption"/>
    <w:next w:val="body"/>
    <w:uiPriority w:val="3"/>
    <w:qFormat/>
    <w:rsid w:val="004E21E2"/>
    <w:pPr>
      <w:keepNext/>
      <w:keepLines/>
      <w:spacing w:before="240" w:after="120" w:line="240" w:lineRule="atLeast"/>
    </w:pPr>
    <w:rPr>
      <w:rFonts w:ascii="Arial" w:hAnsi="Arial"/>
      <w:b/>
    </w:rPr>
  </w:style>
  <w:style w:type="paragraph" w:customStyle="1" w:styleId="figurecaption">
    <w:name w:val="figure caption"/>
    <w:next w:val="body"/>
    <w:rsid w:val="00E91933"/>
    <w:pPr>
      <w:keepNext/>
      <w:keepLines/>
      <w:spacing w:before="240" w:after="120"/>
    </w:pPr>
    <w:rPr>
      <w:rFonts w:ascii="Arial" w:hAnsi="Arial"/>
      <w:b/>
    </w:rPr>
  </w:style>
  <w:style w:type="paragraph" w:customStyle="1" w:styleId="Footer1">
    <w:name w:val="Footer1"/>
    <w:uiPriority w:val="11"/>
    <w:rsid w:val="00E969B1"/>
    <w:pPr>
      <w:tabs>
        <w:tab w:val="right" w:pos="9299"/>
      </w:tabs>
    </w:pPr>
    <w:rPr>
      <w:rFonts w:ascii="Arial" w:hAnsi="Arial" w:cs="Arial"/>
      <w:sz w:val="18"/>
      <w:szCs w:val="18"/>
    </w:rPr>
  </w:style>
  <w:style w:type="paragraph" w:customStyle="1" w:styleId="bullet2">
    <w:name w:val="bullet 2"/>
    <w:basedOn w:val="body"/>
    <w:uiPriority w:val="2"/>
    <w:qFormat/>
    <w:rsid w:val="00CF7CB6"/>
    <w:pPr>
      <w:numPr>
        <w:ilvl w:val="2"/>
        <w:numId w:val="1"/>
      </w:numPr>
      <w:spacing w:after="40"/>
    </w:pPr>
  </w:style>
  <w:style w:type="paragraph" w:customStyle="1" w:styleId="Header1">
    <w:name w:val="Header1"/>
    <w:basedOn w:val="Footer1"/>
    <w:uiPriority w:val="11"/>
    <w:rsid w:val="00E969B1"/>
  </w:style>
  <w:style w:type="character" w:styleId="Strong">
    <w:name w:val="Strong"/>
    <w:uiPriority w:val="22"/>
    <w:qFormat/>
    <w:rsid w:val="00DC19D8"/>
    <w:rPr>
      <w:b/>
      <w:bCs/>
    </w:rPr>
  </w:style>
  <w:style w:type="paragraph" w:customStyle="1" w:styleId="numberdigit">
    <w:name w:val="number digit"/>
    <w:basedOn w:val="body"/>
    <w:uiPriority w:val="2"/>
    <w:rsid w:val="00CF7CB6"/>
    <w:pPr>
      <w:numPr>
        <w:numId w:val="2"/>
      </w:numPr>
    </w:pPr>
  </w:style>
  <w:style w:type="paragraph" w:customStyle="1" w:styleId="tablecolhead">
    <w:name w:val="table col head"/>
    <w:uiPriority w:val="3"/>
    <w:qFormat/>
    <w:rsid w:val="00A94E2C"/>
    <w:pPr>
      <w:spacing w:before="80" w:after="60"/>
    </w:pPr>
    <w:rPr>
      <w:rFonts w:ascii="Arial" w:hAnsi="Arial"/>
      <w:b/>
      <w:color w:val="1F497D"/>
    </w:rPr>
  </w:style>
  <w:style w:type="paragraph" w:customStyle="1" w:styleId="bodyaftertablefigure">
    <w:name w:val="body after table/figure"/>
    <w:basedOn w:val="body"/>
    <w:next w:val="body"/>
    <w:rsid w:val="00876275"/>
    <w:pPr>
      <w:spacing w:before="240"/>
    </w:pPr>
  </w:style>
  <w:style w:type="paragraph" w:customStyle="1" w:styleId="bullet1lastline">
    <w:name w:val="bullet 1 last line"/>
    <w:basedOn w:val="bullet1"/>
    <w:qFormat/>
    <w:rsid w:val="00CF7CB6"/>
    <w:pPr>
      <w:numPr>
        <w:ilvl w:val="1"/>
      </w:numPr>
      <w:spacing w:after="120"/>
      <w:ind w:left="284" w:hanging="284"/>
    </w:pPr>
  </w:style>
  <w:style w:type="paragraph" w:customStyle="1" w:styleId="bullet2lastline">
    <w:name w:val="bullet 2 last line"/>
    <w:basedOn w:val="bullet2"/>
    <w:uiPriority w:val="2"/>
    <w:qFormat/>
    <w:rsid w:val="00CF7CB6"/>
    <w:pPr>
      <w:numPr>
        <w:ilvl w:val="3"/>
      </w:numPr>
      <w:spacing w:after="120"/>
    </w:pPr>
  </w:style>
  <w:style w:type="paragraph" w:customStyle="1" w:styleId="tablebullet">
    <w:name w:val="table bullet"/>
    <w:basedOn w:val="tabletext"/>
    <w:uiPriority w:val="3"/>
    <w:qFormat/>
    <w:rsid w:val="00CF7CB6"/>
    <w:pPr>
      <w:numPr>
        <w:ilvl w:val="6"/>
        <w:numId w:val="1"/>
      </w:numPr>
    </w:pPr>
  </w:style>
  <w:style w:type="paragraph" w:customStyle="1" w:styleId="TOCheadingreport">
    <w:name w:val="TOC heading report"/>
    <w:basedOn w:val="Heading1"/>
    <w:link w:val="TOCheadingreportChar"/>
    <w:uiPriority w:val="5"/>
    <w:rsid w:val="00E55A3D"/>
    <w:pPr>
      <w:spacing w:before="0"/>
      <w:outlineLvl w:val="9"/>
    </w:pPr>
  </w:style>
  <w:style w:type="character" w:customStyle="1" w:styleId="TOCheadingreportChar">
    <w:name w:val="TOC heading report Char"/>
    <w:link w:val="TOCheadingreport"/>
    <w:uiPriority w:val="5"/>
    <w:rsid w:val="00E55A3D"/>
    <w:rPr>
      <w:rFonts w:ascii="Arial" w:hAnsi="Arial"/>
      <w:bCs/>
      <w:color w:val="007B4B"/>
      <w:sz w:val="44"/>
      <w:szCs w:val="44"/>
      <w:lang w:eastAsia="en-US"/>
    </w:rPr>
  </w:style>
  <w:style w:type="paragraph" w:customStyle="1" w:styleId="accessibilitypara">
    <w:name w:val="accessibility para"/>
    <w:uiPriority w:val="8"/>
    <w:rsid w:val="00B0300B"/>
    <w:pPr>
      <w:spacing w:after="300" w:line="300" w:lineRule="atLeast"/>
    </w:pPr>
    <w:rPr>
      <w:rFonts w:ascii="Arial" w:eastAsia="Times" w:hAnsi="Arial"/>
      <w:sz w:val="24"/>
      <w:szCs w:val="19"/>
    </w:rPr>
  </w:style>
  <w:style w:type="paragraph" w:customStyle="1" w:styleId="bodynospace">
    <w:name w:val="body no space"/>
    <w:basedOn w:val="body"/>
    <w:uiPriority w:val="3"/>
    <w:qFormat/>
    <w:rsid w:val="00CA6D4E"/>
    <w:pPr>
      <w:spacing w:after="0"/>
    </w:pPr>
  </w:style>
  <w:style w:type="paragraph" w:customStyle="1" w:styleId="Quote1">
    <w:name w:val="Quote1"/>
    <w:basedOn w:val="body"/>
    <w:uiPriority w:val="4"/>
    <w:rsid w:val="00E75ED2"/>
    <w:pPr>
      <w:ind w:left="397"/>
    </w:pPr>
    <w:rPr>
      <w:szCs w:val="18"/>
    </w:rPr>
  </w:style>
  <w:style w:type="numbering" w:customStyle="1" w:styleId="ZZBullets">
    <w:name w:val="ZZ Bullets"/>
    <w:rsid w:val="00CF7CB6"/>
    <w:pPr>
      <w:numPr>
        <w:numId w:val="1"/>
      </w:numPr>
    </w:pPr>
  </w:style>
  <w:style w:type="paragraph" w:customStyle="1" w:styleId="bulletindent">
    <w:name w:val="bullet indent"/>
    <w:basedOn w:val="body"/>
    <w:uiPriority w:val="4"/>
    <w:rsid w:val="00CF7CB6"/>
    <w:pPr>
      <w:numPr>
        <w:ilvl w:val="4"/>
        <w:numId w:val="1"/>
      </w:numPr>
      <w:spacing w:after="40"/>
    </w:pPr>
  </w:style>
  <w:style w:type="paragraph" w:customStyle="1" w:styleId="bulletindentlastline">
    <w:name w:val="bullet indent last line"/>
    <w:basedOn w:val="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numberlowerroman">
    <w:name w:val="number lower roman"/>
    <w:basedOn w:val="body"/>
    <w:uiPriority w:val="3"/>
    <w:rsid w:val="00CF7CB6"/>
    <w:pPr>
      <w:numPr>
        <w:ilvl w:val="4"/>
        <w:numId w:val="2"/>
      </w:numPr>
    </w:pPr>
  </w:style>
  <w:style w:type="paragraph" w:customStyle="1" w:styleId="numberlowerromanindent">
    <w:name w:val="number lower roman indent"/>
    <w:basedOn w:val="body"/>
    <w:uiPriority w:val="3"/>
    <w:rsid w:val="00CF7CB6"/>
    <w:pPr>
      <w:numPr>
        <w:ilvl w:val="5"/>
        <w:numId w:val="2"/>
      </w:numPr>
    </w:pPr>
  </w:style>
  <w:style w:type="paragraph" w:customStyle="1" w:styleId="numberdigitindent">
    <w:name w:val="number digit indent"/>
    <w:basedOn w:val="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9628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8F1"/>
    <w:rPr>
      <w:rFonts w:ascii="Segoe UI" w:hAnsi="Segoe UI" w:cs="Segoe UI"/>
      <w:sz w:val="18"/>
      <w:szCs w:val="18"/>
    </w:rPr>
  </w:style>
  <w:style w:type="character" w:styleId="IntenseEmphasis">
    <w:name w:val="Intense Emphasis"/>
    <w:basedOn w:val="DefaultParagraphFont"/>
    <w:uiPriority w:val="21"/>
    <w:qFormat/>
    <w:rsid w:val="00BC32A6"/>
    <w:rPr>
      <w:i/>
      <w:iCs/>
      <w:color w:val="4F81BD" w:themeColor="accent1"/>
    </w:rPr>
  </w:style>
  <w:style w:type="character" w:customStyle="1" w:styleId="sfd">
    <w:name w:val="sfd"/>
    <w:basedOn w:val="DefaultParagraphFont"/>
    <w:rsid w:val="003603C5"/>
  </w:style>
  <w:style w:type="paragraph" w:customStyle="1" w:styleId="DHHSbody">
    <w:name w:val="DHHS body"/>
    <w:link w:val="DHHSbodyChar"/>
    <w:qFormat/>
    <w:rsid w:val="008A49A2"/>
    <w:pPr>
      <w:spacing w:after="120" w:line="270" w:lineRule="atLeast"/>
    </w:pPr>
    <w:rPr>
      <w:rFonts w:ascii="Arial" w:eastAsia="Times" w:hAnsi="Arial" w:cs="Arial"/>
    </w:rPr>
  </w:style>
  <w:style w:type="character" w:customStyle="1" w:styleId="DHHSbodyChar">
    <w:name w:val="DHHS body Char"/>
    <w:basedOn w:val="DefaultParagraphFont"/>
    <w:link w:val="DHHSbody"/>
    <w:rsid w:val="008A49A2"/>
    <w:rPr>
      <w:rFonts w:ascii="Arial" w:eastAsia="Times" w:hAnsi="Arial" w:cs="Arial"/>
    </w:rPr>
  </w:style>
  <w:style w:type="character" w:styleId="UnresolvedMention">
    <w:name w:val="Unresolved Mention"/>
    <w:basedOn w:val="DefaultParagraphFont"/>
    <w:uiPriority w:val="99"/>
    <w:semiHidden/>
    <w:unhideWhenUsed/>
    <w:rsid w:val="006C6F68"/>
    <w:rPr>
      <w:color w:val="605E5C"/>
      <w:shd w:val="clear" w:color="auto" w:fill="E1DFDD"/>
    </w:rPr>
  </w:style>
  <w:style w:type="paragraph" w:customStyle="1" w:styleId="DHHStabletext6pt">
    <w:name w:val="DHHS table text + 6pt"/>
    <w:basedOn w:val="DHHStabletext"/>
    <w:rsid w:val="00D472F8"/>
    <w:pPr>
      <w:spacing w:after="120"/>
    </w:pPr>
  </w:style>
  <w:style w:type="paragraph" w:customStyle="1" w:styleId="DHHSbodynospace">
    <w:name w:val="DHHS body no space"/>
    <w:basedOn w:val="DHHSbody"/>
    <w:uiPriority w:val="1"/>
    <w:rsid w:val="00D472F8"/>
    <w:pPr>
      <w:spacing w:after="0"/>
    </w:pPr>
  </w:style>
  <w:style w:type="paragraph" w:customStyle="1" w:styleId="DHHSbullet1">
    <w:name w:val="DHHS bullet 1"/>
    <w:basedOn w:val="DHHSbody"/>
    <w:qFormat/>
    <w:rsid w:val="00D472F8"/>
    <w:pPr>
      <w:numPr>
        <w:numId w:val="5"/>
      </w:numPr>
      <w:spacing w:after="40"/>
    </w:pPr>
  </w:style>
  <w:style w:type="paragraph" w:customStyle="1" w:styleId="DHHSTOCheadingfactsheet">
    <w:name w:val="DHHS TOC heading fact sheet"/>
    <w:basedOn w:val="Heading2"/>
    <w:next w:val="DHHSbody"/>
    <w:link w:val="DHHSTOCheadingfactsheetChar"/>
    <w:uiPriority w:val="4"/>
    <w:rsid w:val="00D472F8"/>
    <w:pPr>
      <w:spacing w:before="0" w:after="200"/>
      <w:outlineLvl w:val="9"/>
    </w:pPr>
    <w:rPr>
      <w:color w:val="007B4B"/>
    </w:rPr>
  </w:style>
  <w:style w:type="character" w:customStyle="1" w:styleId="DHHSTOCheadingfactsheetChar">
    <w:name w:val="DHHS TOC heading fact sheet Char"/>
    <w:link w:val="DHHSTOCheadingfactsheet"/>
    <w:uiPriority w:val="4"/>
    <w:rsid w:val="00D472F8"/>
    <w:rPr>
      <w:rFonts w:ascii="Arial" w:hAnsi="Arial"/>
      <w:b/>
      <w:color w:val="007B4B"/>
      <w:sz w:val="28"/>
      <w:szCs w:val="28"/>
    </w:rPr>
  </w:style>
  <w:style w:type="paragraph" w:customStyle="1" w:styleId="Sectionbreakfirstpage">
    <w:name w:val="Section break first page"/>
    <w:uiPriority w:val="5"/>
    <w:rsid w:val="00D472F8"/>
    <w:pPr>
      <w:spacing w:after="400"/>
    </w:pPr>
    <w:rPr>
      <w:rFonts w:ascii="Arial" w:hAnsi="Arial"/>
    </w:rPr>
  </w:style>
  <w:style w:type="paragraph" w:customStyle="1" w:styleId="DHHStabletext">
    <w:name w:val="DHHS table text"/>
    <w:uiPriority w:val="3"/>
    <w:qFormat/>
    <w:rsid w:val="00D472F8"/>
    <w:pPr>
      <w:spacing w:before="80" w:after="60"/>
    </w:pPr>
    <w:rPr>
      <w:rFonts w:ascii="Arial" w:hAnsi="Arial"/>
    </w:rPr>
  </w:style>
  <w:style w:type="paragraph" w:customStyle="1" w:styleId="DHHStablecaption">
    <w:name w:val="DHHS table caption"/>
    <w:next w:val="DHHSbody"/>
    <w:uiPriority w:val="3"/>
    <w:qFormat/>
    <w:rsid w:val="00D472F8"/>
    <w:pPr>
      <w:keepNext/>
      <w:keepLines/>
      <w:spacing w:before="240" w:after="120" w:line="240" w:lineRule="atLeast"/>
    </w:pPr>
    <w:rPr>
      <w:rFonts w:ascii="Arial" w:hAnsi="Arial"/>
      <w:b/>
    </w:rPr>
  </w:style>
  <w:style w:type="paragraph" w:customStyle="1" w:styleId="DHHSmainheading">
    <w:name w:val="DHHS main heading"/>
    <w:uiPriority w:val="8"/>
    <w:rsid w:val="00D472F8"/>
    <w:pPr>
      <w:spacing w:line="560" w:lineRule="atLeast"/>
    </w:pPr>
    <w:rPr>
      <w:rFonts w:ascii="Arial" w:hAnsi="Arial"/>
      <w:color w:val="008000"/>
      <w:sz w:val="50"/>
      <w:szCs w:val="50"/>
    </w:rPr>
  </w:style>
  <w:style w:type="paragraph" w:customStyle="1" w:styleId="DHHSaccessibilitypara">
    <w:name w:val="DHHS accessibility para"/>
    <w:uiPriority w:val="8"/>
    <w:rsid w:val="00D472F8"/>
    <w:pPr>
      <w:spacing w:after="200" w:line="300" w:lineRule="atLeast"/>
    </w:pPr>
    <w:rPr>
      <w:rFonts w:ascii="Arial" w:eastAsia="Times" w:hAnsi="Arial"/>
      <w:sz w:val="24"/>
      <w:szCs w:val="19"/>
    </w:rPr>
  </w:style>
  <w:style w:type="paragraph" w:customStyle="1" w:styleId="DHHSfigurecaption">
    <w:name w:val="DHHS figure caption"/>
    <w:next w:val="DHHSbody"/>
    <w:rsid w:val="00D472F8"/>
    <w:pPr>
      <w:keepNext/>
      <w:keepLines/>
      <w:spacing w:before="240" w:after="120"/>
    </w:pPr>
    <w:rPr>
      <w:rFonts w:ascii="Arial" w:hAnsi="Arial"/>
      <w:b/>
    </w:rPr>
  </w:style>
  <w:style w:type="paragraph" w:customStyle="1" w:styleId="DHHSbullet2">
    <w:name w:val="DHHS bullet 2"/>
    <w:basedOn w:val="DHHSbody"/>
    <w:uiPriority w:val="2"/>
    <w:qFormat/>
    <w:rsid w:val="00D472F8"/>
    <w:pPr>
      <w:numPr>
        <w:ilvl w:val="2"/>
        <w:numId w:val="5"/>
      </w:numPr>
      <w:spacing w:after="40"/>
    </w:pPr>
  </w:style>
  <w:style w:type="paragraph" w:customStyle="1" w:styleId="DHHStablebullet">
    <w:name w:val="DHHS table bullet"/>
    <w:basedOn w:val="DHHStabletext"/>
    <w:uiPriority w:val="3"/>
    <w:qFormat/>
    <w:rsid w:val="00D472F8"/>
    <w:pPr>
      <w:numPr>
        <w:ilvl w:val="6"/>
        <w:numId w:val="5"/>
      </w:numPr>
    </w:pPr>
  </w:style>
  <w:style w:type="paragraph" w:customStyle="1" w:styleId="DHHStablecolhead">
    <w:name w:val="DHHS table col head"/>
    <w:uiPriority w:val="3"/>
    <w:qFormat/>
    <w:rsid w:val="00611049"/>
    <w:pPr>
      <w:spacing w:before="80" w:after="60"/>
    </w:pPr>
    <w:rPr>
      <w:rFonts w:ascii="Arial" w:hAnsi="Arial"/>
      <w:b/>
      <w:color w:val="1F497D"/>
    </w:rPr>
  </w:style>
  <w:style w:type="paragraph" w:customStyle="1" w:styleId="DHHSbulletindent">
    <w:name w:val="DHHS bullet indent"/>
    <w:basedOn w:val="DHHSbody"/>
    <w:uiPriority w:val="4"/>
    <w:rsid w:val="00D472F8"/>
    <w:pPr>
      <w:numPr>
        <w:ilvl w:val="4"/>
        <w:numId w:val="5"/>
      </w:numPr>
      <w:spacing w:after="40"/>
    </w:pPr>
  </w:style>
  <w:style w:type="paragraph" w:customStyle="1" w:styleId="DHHSbullet1lastline">
    <w:name w:val="DHHS bullet 1 last line"/>
    <w:basedOn w:val="DHHSbullet1"/>
    <w:qFormat/>
    <w:rsid w:val="00D472F8"/>
    <w:pPr>
      <w:numPr>
        <w:ilvl w:val="1"/>
      </w:numPr>
      <w:spacing w:after="120"/>
    </w:pPr>
  </w:style>
  <w:style w:type="paragraph" w:customStyle="1" w:styleId="DHHSbullet2lastline">
    <w:name w:val="DHHS bullet 2 last line"/>
    <w:basedOn w:val="DHHSbullet2"/>
    <w:uiPriority w:val="2"/>
    <w:qFormat/>
    <w:rsid w:val="00D472F8"/>
    <w:pPr>
      <w:numPr>
        <w:ilvl w:val="3"/>
      </w:numPr>
      <w:spacing w:after="120"/>
    </w:pPr>
  </w:style>
  <w:style w:type="paragraph" w:customStyle="1" w:styleId="DHHSmainsubheading">
    <w:name w:val="DHHS main subheading"/>
    <w:uiPriority w:val="8"/>
    <w:rsid w:val="00D472F8"/>
    <w:rPr>
      <w:rFonts w:ascii="Arial" w:hAnsi="Arial"/>
      <w:sz w:val="28"/>
      <w:szCs w:val="28"/>
    </w:rPr>
  </w:style>
  <w:style w:type="character" w:customStyle="1" w:styleId="FootnoteTextChar">
    <w:name w:val="Footnote Text Char"/>
    <w:link w:val="FootnoteText"/>
    <w:uiPriority w:val="99"/>
    <w:rsid w:val="00D472F8"/>
    <w:rPr>
      <w:rFonts w:ascii="Arial" w:eastAsia="MS Gothic" w:hAnsi="Arial" w:cs="Arial"/>
      <w:sz w:val="16"/>
      <w:szCs w:val="16"/>
    </w:rPr>
  </w:style>
  <w:style w:type="paragraph" w:customStyle="1" w:styleId="Spacerparatopoffirstpage">
    <w:name w:val="Spacer para top of first page"/>
    <w:basedOn w:val="DHHSbodynospace"/>
    <w:semiHidden/>
    <w:rsid w:val="00D472F8"/>
    <w:pPr>
      <w:spacing w:line="240" w:lineRule="auto"/>
    </w:pPr>
    <w:rPr>
      <w:noProof/>
      <w:sz w:val="12"/>
    </w:rPr>
  </w:style>
  <w:style w:type="paragraph" w:customStyle="1" w:styleId="DHHSbulletindentlastline">
    <w:name w:val="DHHS bullet indent last line"/>
    <w:basedOn w:val="DHHSbody"/>
    <w:uiPriority w:val="4"/>
    <w:rsid w:val="00D472F8"/>
    <w:pPr>
      <w:numPr>
        <w:ilvl w:val="5"/>
        <w:numId w:val="5"/>
      </w:numPr>
    </w:pPr>
  </w:style>
  <w:style w:type="paragraph" w:customStyle="1" w:styleId="DHHSnumberdigit">
    <w:name w:val="DHHS number digit"/>
    <w:basedOn w:val="DHHSbody"/>
    <w:uiPriority w:val="2"/>
    <w:rsid w:val="00A33F7A"/>
    <w:pPr>
      <w:numPr>
        <w:numId w:val="51"/>
      </w:numPr>
    </w:pPr>
  </w:style>
  <w:style w:type="paragraph" w:customStyle="1" w:styleId="DHHSnumberloweralphaindent">
    <w:name w:val="DHHS number lower alpha indent"/>
    <w:basedOn w:val="DHHSbody"/>
    <w:uiPriority w:val="3"/>
    <w:rsid w:val="00A33F7A"/>
    <w:pPr>
      <w:numPr>
        <w:numId w:val="50"/>
      </w:numPr>
    </w:pPr>
  </w:style>
  <w:style w:type="paragraph" w:customStyle="1" w:styleId="DHHSnumberdigitindent">
    <w:name w:val="DHHS number digit indent"/>
    <w:basedOn w:val="DHHSnumberloweralphaindent"/>
    <w:uiPriority w:val="3"/>
    <w:rsid w:val="00D472F8"/>
  </w:style>
  <w:style w:type="paragraph" w:customStyle="1" w:styleId="DHHSnumberloweralpha">
    <w:name w:val="DHHS number lower alpha"/>
    <w:basedOn w:val="DHHSbody"/>
    <w:uiPriority w:val="3"/>
    <w:rsid w:val="00D472F8"/>
    <w:pPr>
      <w:tabs>
        <w:tab w:val="num" w:pos="397"/>
      </w:tabs>
      <w:ind w:left="397" w:hanging="397"/>
    </w:pPr>
  </w:style>
  <w:style w:type="paragraph" w:customStyle="1" w:styleId="DHHSnumberlowerroman">
    <w:name w:val="DHHS number lower roman"/>
    <w:basedOn w:val="DHHSbody"/>
    <w:uiPriority w:val="3"/>
    <w:rsid w:val="00D472F8"/>
    <w:pPr>
      <w:tabs>
        <w:tab w:val="num" w:pos="397"/>
      </w:tabs>
      <w:ind w:left="397" w:hanging="397"/>
    </w:pPr>
  </w:style>
  <w:style w:type="paragraph" w:customStyle="1" w:styleId="DHHSnumberlowerromanindent">
    <w:name w:val="DHHS number lower roman indent"/>
    <w:basedOn w:val="DHHSbody"/>
    <w:uiPriority w:val="3"/>
    <w:rsid w:val="00D472F8"/>
    <w:pPr>
      <w:tabs>
        <w:tab w:val="num" w:pos="794"/>
      </w:tabs>
      <w:ind w:left="794" w:hanging="397"/>
    </w:pPr>
  </w:style>
  <w:style w:type="paragraph" w:customStyle="1" w:styleId="DHHSquote">
    <w:name w:val="DHHS quote"/>
    <w:basedOn w:val="DHHSbody"/>
    <w:uiPriority w:val="4"/>
    <w:rsid w:val="00D472F8"/>
    <w:pPr>
      <w:ind w:left="397"/>
    </w:pPr>
    <w:rPr>
      <w:szCs w:val="18"/>
    </w:rPr>
  </w:style>
  <w:style w:type="paragraph" w:customStyle="1" w:styleId="DHHStablefigurenote">
    <w:name w:val="DHHS table/figure note"/>
    <w:uiPriority w:val="4"/>
    <w:rsid w:val="00D472F8"/>
    <w:pPr>
      <w:spacing w:before="60" w:after="60" w:line="240" w:lineRule="exact"/>
    </w:pPr>
    <w:rPr>
      <w:rFonts w:ascii="Arial" w:hAnsi="Arial"/>
      <w:i/>
      <w:sz w:val="18"/>
    </w:rPr>
  </w:style>
  <w:style w:type="paragraph" w:customStyle="1" w:styleId="DHHSbodyaftertablefigure">
    <w:name w:val="DHHS body after table/figure"/>
    <w:basedOn w:val="DHHSbody"/>
    <w:next w:val="DHHSbody"/>
    <w:uiPriority w:val="1"/>
    <w:rsid w:val="00D472F8"/>
    <w:pPr>
      <w:spacing w:before="240"/>
    </w:pPr>
  </w:style>
  <w:style w:type="paragraph" w:customStyle="1" w:styleId="DHHSfooter">
    <w:name w:val="DHHS footer"/>
    <w:uiPriority w:val="11"/>
    <w:rsid w:val="00D472F8"/>
    <w:pPr>
      <w:tabs>
        <w:tab w:val="right" w:pos="10206"/>
      </w:tabs>
    </w:pPr>
    <w:rPr>
      <w:rFonts w:ascii="Arial" w:hAnsi="Arial" w:cs="Arial"/>
      <w:sz w:val="18"/>
      <w:szCs w:val="18"/>
    </w:rPr>
  </w:style>
  <w:style w:type="paragraph" w:customStyle="1" w:styleId="DHHSheader">
    <w:name w:val="DHHS header"/>
    <w:basedOn w:val="DHHSfooter"/>
    <w:uiPriority w:val="11"/>
    <w:rsid w:val="00D472F8"/>
  </w:style>
  <w:style w:type="paragraph" w:styleId="BodyText">
    <w:name w:val="Body Text"/>
    <w:basedOn w:val="Normal"/>
    <w:link w:val="BodyTextChar"/>
    <w:rsid w:val="00D472F8"/>
    <w:pPr>
      <w:numPr>
        <w:numId w:val="4"/>
      </w:numPr>
      <w:spacing w:after="120"/>
    </w:pPr>
    <w:rPr>
      <w:rFonts w:ascii="Times New Roman" w:hAnsi="Times New Roman"/>
      <w:lang w:val="en-US" w:eastAsia="en-AU"/>
    </w:rPr>
  </w:style>
  <w:style w:type="character" w:customStyle="1" w:styleId="BodyTextChar">
    <w:name w:val="Body Text Char"/>
    <w:basedOn w:val="DefaultParagraphFont"/>
    <w:link w:val="BodyText"/>
    <w:rsid w:val="00D472F8"/>
    <w:rPr>
      <w:lang w:val="en-US" w:eastAsia="en-AU"/>
    </w:rPr>
  </w:style>
  <w:style w:type="paragraph" w:styleId="ListParagraph">
    <w:name w:val="List Paragraph"/>
    <w:basedOn w:val="Normal"/>
    <w:link w:val="ListParagraphChar"/>
    <w:uiPriority w:val="34"/>
    <w:qFormat/>
    <w:rsid w:val="00D472F8"/>
    <w:pPr>
      <w:ind w:left="720"/>
      <w:contextualSpacing/>
    </w:pPr>
  </w:style>
  <w:style w:type="character" w:customStyle="1" w:styleId="A1">
    <w:name w:val="A1"/>
    <w:uiPriority w:val="99"/>
    <w:rsid w:val="00D472F8"/>
    <w:rPr>
      <w:rFonts w:cs="Gotham Book"/>
      <w:color w:val="000000"/>
      <w:sz w:val="17"/>
      <w:szCs w:val="17"/>
    </w:rPr>
  </w:style>
  <w:style w:type="paragraph" w:styleId="TOCHeading">
    <w:name w:val="TOC Heading"/>
    <w:basedOn w:val="Heading1"/>
    <w:next w:val="Normal"/>
    <w:uiPriority w:val="39"/>
    <w:unhideWhenUsed/>
    <w:qFormat/>
    <w:rsid w:val="00D472F8"/>
    <w:pPr>
      <w:spacing w:before="480" w:after="0" w:line="276" w:lineRule="auto"/>
      <w:outlineLvl w:val="9"/>
    </w:pPr>
    <w:rPr>
      <w:rFonts w:asciiTheme="majorHAnsi" w:eastAsiaTheme="majorEastAsia" w:hAnsiTheme="majorHAnsi" w:cstheme="majorBidi"/>
      <w:b/>
      <w:color w:val="365F91" w:themeColor="accent1" w:themeShade="BF"/>
      <w:sz w:val="28"/>
      <w:szCs w:val="28"/>
      <w:lang w:val="en-US" w:eastAsia="ja-JP"/>
    </w:rPr>
  </w:style>
  <w:style w:type="character" w:customStyle="1" w:styleId="ItalicText">
    <w:name w:val="Italic Text"/>
    <w:autoRedefine/>
    <w:rsid w:val="00D472F8"/>
    <w:rPr>
      <w:rFonts w:ascii="Times New Roman" w:hAnsi="Times New Roman" w:cs="DINOT-LightItalic" w:hint="default"/>
      <w:i/>
      <w:iCs/>
      <w:sz w:val="22"/>
      <w:szCs w:val="20"/>
    </w:rPr>
  </w:style>
  <w:style w:type="paragraph" w:customStyle="1" w:styleId="Default">
    <w:name w:val="Default"/>
    <w:uiPriority w:val="99"/>
    <w:rsid w:val="00D472F8"/>
    <w:pPr>
      <w:autoSpaceDE w:val="0"/>
      <w:autoSpaceDN w:val="0"/>
      <w:adjustRightInd w:val="0"/>
    </w:pPr>
    <w:rPr>
      <w:rFonts w:ascii="Gotham Book" w:eastAsiaTheme="minorHAnsi" w:hAnsi="Gotham Book" w:cs="Gotham Book"/>
      <w:color w:val="000000"/>
      <w:sz w:val="24"/>
      <w:szCs w:val="24"/>
    </w:rPr>
  </w:style>
  <w:style w:type="paragraph" w:customStyle="1" w:styleId="Pa3">
    <w:name w:val="Pa3"/>
    <w:basedOn w:val="Default"/>
    <w:next w:val="Default"/>
    <w:uiPriority w:val="99"/>
    <w:rsid w:val="00D472F8"/>
    <w:pPr>
      <w:spacing w:line="186" w:lineRule="atLeast"/>
    </w:pPr>
    <w:rPr>
      <w:rFonts w:cstheme="minorBidi"/>
      <w:color w:val="auto"/>
    </w:rPr>
  </w:style>
  <w:style w:type="paragraph" w:customStyle="1" w:styleId="ColorfulShading-Accent31">
    <w:name w:val="Colorful Shading - Accent 31"/>
    <w:basedOn w:val="Normal"/>
    <w:uiPriority w:val="34"/>
    <w:qFormat/>
    <w:rsid w:val="00D472F8"/>
    <w:pPr>
      <w:ind w:left="720"/>
      <w:contextualSpacing/>
    </w:pPr>
    <w:rPr>
      <w:rFonts w:eastAsia="Cambria"/>
      <w:sz w:val="24"/>
      <w:szCs w:val="24"/>
      <w:lang w:val="en-US"/>
    </w:rPr>
  </w:style>
  <w:style w:type="paragraph" w:styleId="CommentText">
    <w:name w:val="annotation text"/>
    <w:basedOn w:val="Normal"/>
    <w:link w:val="CommentTextChar"/>
    <w:uiPriority w:val="99"/>
    <w:unhideWhenUsed/>
    <w:rsid w:val="00D472F8"/>
    <w:rPr>
      <w:rFonts w:eastAsia="Cambria"/>
      <w:sz w:val="24"/>
      <w:szCs w:val="24"/>
      <w:lang w:val="en-US" w:eastAsia="x-none"/>
    </w:rPr>
  </w:style>
  <w:style w:type="character" w:customStyle="1" w:styleId="CommentTextChar">
    <w:name w:val="Comment Text Char"/>
    <w:basedOn w:val="DefaultParagraphFont"/>
    <w:link w:val="CommentText"/>
    <w:uiPriority w:val="99"/>
    <w:rsid w:val="00D472F8"/>
    <w:rPr>
      <w:rFonts w:ascii="Cambria" w:eastAsia="Cambria" w:hAnsi="Cambria"/>
      <w:sz w:val="24"/>
      <w:szCs w:val="24"/>
      <w:lang w:val="en-US" w:eastAsia="x-none"/>
    </w:rPr>
  </w:style>
  <w:style w:type="paragraph" w:styleId="NormalWeb">
    <w:name w:val="Normal (Web)"/>
    <w:basedOn w:val="Normal"/>
    <w:uiPriority w:val="99"/>
    <w:unhideWhenUsed/>
    <w:rsid w:val="00D472F8"/>
    <w:pPr>
      <w:spacing w:before="100" w:beforeAutospacing="1" w:after="100" w:afterAutospacing="1"/>
    </w:pPr>
    <w:rPr>
      <w:rFonts w:ascii="Times New Roman" w:hAnsi="Times New Roman"/>
      <w:sz w:val="24"/>
      <w:szCs w:val="24"/>
      <w:lang w:eastAsia="en-AU"/>
    </w:rPr>
  </w:style>
  <w:style w:type="character" w:styleId="Emphasis">
    <w:name w:val="Emphasis"/>
    <w:basedOn w:val="DefaultParagraphFont"/>
    <w:uiPriority w:val="20"/>
    <w:qFormat/>
    <w:rsid w:val="00D472F8"/>
    <w:rPr>
      <w:i/>
      <w:iCs/>
    </w:rPr>
  </w:style>
  <w:style w:type="character" w:styleId="CommentReference">
    <w:name w:val="annotation reference"/>
    <w:basedOn w:val="DefaultParagraphFont"/>
    <w:uiPriority w:val="99"/>
    <w:semiHidden/>
    <w:unhideWhenUsed/>
    <w:rsid w:val="00D472F8"/>
    <w:rPr>
      <w:sz w:val="16"/>
      <w:szCs w:val="16"/>
    </w:rPr>
  </w:style>
  <w:style w:type="paragraph" w:styleId="CommentSubject">
    <w:name w:val="annotation subject"/>
    <w:basedOn w:val="CommentText"/>
    <w:next w:val="CommentText"/>
    <w:link w:val="CommentSubjectChar"/>
    <w:uiPriority w:val="99"/>
    <w:semiHidden/>
    <w:unhideWhenUsed/>
    <w:rsid w:val="00D472F8"/>
    <w:rPr>
      <w:rFonts w:eastAsia="Times New Roman"/>
      <w:b/>
      <w:bCs/>
      <w:sz w:val="20"/>
      <w:szCs w:val="20"/>
      <w:lang w:val="en-AU" w:eastAsia="en-US"/>
    </w:rPr>
  </w:style>
  <w:style w:type="character" w:customStyle="1" w:styleId="CommentSubjectChar">
    <w:name w:val="Comment Subject Char"/>
    <w:basedOn w:val="CommentTextChar"/>
    <w:link w:val="CommentSubject"/>
    <w:uiPriority w:val="99"/>
    <w:semiHidden/>
    <w:rsid w:val="00D472F8"/>
    <w:rPr>
      <w:rFonts w:ascii="Cambria" w:eastAsia="Cambria" w:hAnsi="Cambria"/>
      <w:b/>
      <w:bCs/>
      <w:sz w:val="24"/>
      <w:szCs w:val="24"/>
      <w:lang w:val="en-US" w:eastAsia="x-none"/>
    </w:rPr>
  </w:style>
  <w:style w:type="character" w:customStyle="1" w:styleId="A24">
    <w:name w:val="A24"/>
    <w:uiPriority w:val="99"/>
    <w:rsid w:val="00D472F8"/>
    <w:rPr>
      <w:rFonts w:cs="Panton"/>
      <w:b/>
      <w:bCs/>
      <w:color w:val="000000"/>
      <w:sz w:val="22"/>
      <w:szCs w:val="22"/>
    </w:rPr>
  </w:style>
  <w:style w:type="paragraph" w:customStyle="1" w:styleId="Pa33">
    <w:name w:val="Pa33"/>
    <w:basedOn w:val="Default"/>
    <w:next w:val="Default"/>
    <w:uiPriority w:val="99"/>
    <w:rsid w:val="00D472F8"/>
    <w:pPr>
      <w:spacing w:line="221" w:lineRule="atLeast"/>
    </w:pPr>
    <w:rPr>
      <w:rFonts w:ascii="Apollo MT Std" w:eastAsiaTheme="minorEastAsia" w:hAnsi="Apollo MT Std" w:cstheme="minorBidi"/>
      <w:color w:val="auto"/>
    </w:rPr>
  </w:style>
  <w:style w:type="character" w:customStyle="1" w:styleId="ListParagraphChar">
    <w:name w:val="List Paragraph Char"/>
    <w:link w:val="ListParagraph"/>
    <w:uiPriority w:val="34"/>
    <w:rsid w:val="00D472F8"/>
    <w:rPr>
      <w:rFonts w:ascii="Cambria" w:hAnsi="Cambria"/>
    </w:rPr>
  </w:style>
  <w:style w:type="paragraph" w:customStyle="1" w:styleId="Pa15">
    <w:name w:val="Pa15"/>
    <w:basedOn w:val="Normal"/>
    <w:next w:val="Normal"/>
    <w:uiPriority w:val="99"/>
    <w:rsid w:val="00D472F8"/>
    <w:pPr>
      <w:autoSpaceDE w:val="0"/>
      <w:autoSpaceDN w:val="0"/>
      <w:adjustRightInd w:val="0"/>
      <w:spacing w:line="181" w:lineRule="atLeast"/>
    </w:pPr>
    <w:rPr>
      <w:rFonts w:ascii="DIN" w:eastAsiaTheme="minorEastAsia" w:hAnsi="DIN" w:cstheme="minorBidi"/>
      <w:sz w:val="24"/>
      <w:szCs w:val="24"/>
    </w:rPr>
  </w:style>
  <w:style w:type="character" w:customStyle="1" w:styleId="HeaderChar">
    <w:name w:val="Header Char"/>
    <w:basedOn w:val="DefaultParagraphFont"/>
    <w:link w:val="Header"/>
    <w:uiPriority w:val="99"/>
    <w:rsid w:val="00D472F8"/>
    <w:rPr>
      <w:rFonts w:ascii="Arial" w:hAnsi="Arial" w:cs="Arial"/>
      <w:sz w:val="18"/>
      <w:szCs w:val="18"/>
    </w:rPr>
  </w:style>
  <w:style w:type="character" w:customStyle="1" w:styleId="FooterChar">
    <w:name w:val="Footer Char"/>
    <w:basedOn w:val="DefaultParagraphFont"/>
    <w:link w:val="Footer"/>
    <w:uiPriority w:val="99"/>
    <w:rsid w:val="00D472F8"/>
    <w:rPr>
      <w:rFonts w:ascii="Arial" w:hAnsi="Arial" w:cs="Arial"/>
      <w:sz w:val="18"/>
      <w:szCs w:val="18"/>
    </w:rPr>
  </w:style>
  <w:style w:type="paragraph" w:customStyle="1" w:styleId="mod-reset">
    <w:name w:val="mod-reset"/>
    <w:basedOn w:val="Normal"/>
    <w:rsid w:val="00D472F8"/>
    <w:pPr>
      <w:spacing w:line="420" w:lineRule="auto"/>
    </w:pPr>
    <w:rPr>
      <w:rFonts w:ascii="Open Sans" w:hAnsi="Open Sans"/>
      <w:sz w:val="24"/>
      <w:szCs w:val="24"/>
      <w:lang w:eastAsia="en-AU"/>
    </w:rPr>
  </w:style>
  <w:style w:type="character" w:customStyle="1" w:styleId="cat-links">
    <w:name w:val="cat-links"/>
    <w:basedOn w:val="DefaultParagraphFont"/>
    <w:rsid w:val="00D472F8"/>
  </w:style>
  <w:style w:type="table" w:customStyle="1" w:styleId="GridTable7Colorful1">
    <w:name w:val="Grid Table 7 Colorful1"/>
    <w:basedOn w:val="TableNormal"/>
    <w:uiPriority w:val="52"/>
    <w:rsid w:val="00D472F8"/>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TableParagraph">
    <w:name w:val="Table Paragraph"/>
    <w:basedOn w:val="Normal"/>
    <w:uiPriority w:val="1"/>
    <w:qFormat/>
    <w:rsid w:val="00D472F8"/>
    <w:pPr>
      <w:widowControl w:val="0"/>
      <w:autoSpaceDE w:val="0"/>
      <w:autoSpaceDN w:val="0"/>
      <w:ind w:left="107"/>
    </w:pPr>
    <w:rPr>
      <w:rFonts w:ascii="Arial" w:eastAsia="Arial" w:hAnsi="Arial" w:cs="Arial"/>
      <w:sz w:val="22"/>
      <w:szCs w:val="22"/>
      <w:lang w:val="en-US"/>
    </w:rPr>
  </w:style>
  <w:style w:type="paragraph" w:customStyle="1" w:styleId="Subheading1">
    <w:name w:val="Subheading 1"/>
    <w:basedOn w:val="Normal"/>
    <w:link w:val="Subheading1Char"/>
    <w:uiPriority w:val="2"/>
    <w:qFormat/>
    <w:rsid w:val="00D472F8"/>
    <w:pPr>
      <w:spacing w:before="120" w:after="120"/>
    </w:pPr>
    <w:rPr>
      <w:rFonts w:asciiTheme="minorHAnsi" w:eastAsiaTheme="minorHAnsi" w:hAnsiTheme="minorHAnsi" w:cstheme="minorBidi"/>
      <w:color w:val="004990"/>
      <w:sz w:val="32"/>
      <w:szCs w:val="24"/>
      <w:lang w:val="en-GB"/>
    </w:rPr>
  </w:style>
  <w:style w:type="character" w:customStyle="1" w:styleId="Subheading1Char">
    <w:name w:val="Subheading 1 Char"/>
    <w:basedOn w:val="DefaultParagraphFont"/>
    <w:link w:val="Subheading1"/>
    <w:uiPriority w:val="2"/>
    <w:rsid w:val="00D472F8"/>
    <w:rPr>
      <w:rFonts w:asciiTheme="minorHAnsi" w:eastAsiaTheme="minorHAnsi" w:hAnsiTheme="minorHAnsi" w:cstheme="minorBidi"/>
      <w:color w:val="004990"/>
      <w:sz w:val="32"/>
      <w:szCs w:val="24"/>
      <w:lang w:val="en-GB"/>
    </w:rPr>
  </w:style>
  <w:style w:type="paragraph" w:customStyle="1" w:styleId="FRRRBullet">
    <w:name w:val="FRRR Bullet"/>
    <w:basedOn w:val="Normal"/>
    <w:link w:val="FRRRBulletChar"/>
    <w:qFormat/>
    <w:rsid w:val="00D472F8"/>
    <w:pPr>
      <w:numPr>
        <w:numId w:val="22"/>
      </w:numPr>
      <w:spacing w:line="276" w:lineRule="auto"/>
      <w:ind w:left="709" w:hanging="357"/>
    </w:pPr>
    <w:rPr>
      <w:rFonts w:asciiTheme="minorHAnsi" w:eastAsiaTheme="minorHAnsi" w:hAnsiTheme="minorHAnsi" w:cstheme="minorBidi"/>
      <w:sz w:val="22"/>
      <w:szCs w:val="24"/>
      <w:lang w:val="en-GB"/>
    </w:rPr>
  </w:style>
  <w:style w:type="character" w:customStyle="1" w:styleId="FRRRBulletChar">
    <w:name w:val="FRRR Bullet Char"/>
    <w:basedOn w:val="DefaultParagraphFont"/>
    <w:link w:val="FRRRBullet"/>
    <w:rsid w:val="00D472F8"/>
    <w:rPr>
      <w:rFonts w:asciiTheme="minorHAnsi" w:eastAsiaTheme="minorHAnsi" w:hAnsiTheme="minorHAnsi" w:cstheme="minorBidi"/>
      <w:sz w:val="22"/>
      <w:szCs w:val="24"/>
      <w:lang w:val="en-GB"/>
    </w:rPr>
  </w:style>
  <w:style w:type="paragraph" w:customStyle="1" w:styleId="gmail-m-7432424192994784309msolistparagraph">
    <w:name w:val="gmail-m_-7432424192994784309msolistparagraph"/>
    <w:basedOn w:val="Normal"/>
    <w:rsid w:val="00D472F8"/>
    <w:pPr>
      <w:spacing w:before="100" w:beforeAutospacing="1" w:after="100" w:afterAutospacing="1"/>
    </w:pPr>
    <w:rPr>
      <w:rFonts w:ascii="Calibri" w:eastAsiaTheme="minorHAnsi" w:hAnsi="Calibri" w:cs="Calibri"/>
      <w:sz w:val="22"/>
      <w:szCs w:val="22"/>
      <w:lang w:eastAsia="en-AU"/>
    </w:rPr>
  </w:style>
  <w:style w:type="paragraph" w:styleId="Revision">
    <w:name w:val="Revision"/>
    <w:hidden/>
    <w:uiPriority w:val="99"/>
    <w:semiHidden/>
    <w:rsid w:val="00BE3C7F"/>
    <w:rPr>
      <w:rFonts w:ascii="Cambria" w:hAnsi="Cambria"/>
    </w:rPr>
  </w:style>
  <w:style w:type="character" w:customStyle="1" w:styleId="authors">
    <w:name w:val="authors"/>
    <w:basedOn w:val="DefaultParagraphFont"/>
    <w:rsid w:val="00D3071E"/>
  </w:style>
  <w:style w:type="character" w:customStyle="1" w:styleId="Date1">
    <w:name w:val="Date1"/>
    <w:basedOn w:val="DefaultParagraphFont"/>
    <w:rsid w:val="00D3071E"/>
  </w:style>
  <w:style w:type="character" w:customStyle="1" w:styleId="arttitle">
    <w:name w:val="art_title"/>
    <w:basedOn w:val="DefaultParagraphFont"/>
    <w:rsid w:val="00D3071E"/>
  </w:style>
  <w:style w:type="character" w:customStyle="1" w:styleId="serialtitle">
    <w:name w:val="serial_title"/>
    <w:basedOn w:val="DefaultParagraphFont"/>
    <w:rsid w:val="00D3071E"/>
  </w:style>
  <w:style w:type="character" w:customStyle="1" w:styleId="volumeissue">
    <w:name w:val="volume_issue"/>
    <w:basedOn w:val="DefaultParagraphFont"/>
    <w:rsid w:val="00D3071E"/>
  </w:style>
  <w:style w:type="character" w:customStyle="1" w:styleId="pagerange">
    <w:name w:val="page_range"/>
    <w:basedOn w:val="DefaultParagraphFont"/>
    <w:rsid w:val="00D3071E"/>
  </w:style>
  <w:style w:type="character" w:customStyle="1" w:styleId="doilink">
    <w:name w:val="doi_link"/>
    <w:basedOn w:val="DefaultParagraphFont"/>
    <w:rsid w:val="00D30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197555">
      <w:bodyDiv w:val="1"/>
      <w:marLeft w:val="0"/>
      <w:marRight w:val="0"/>
      <w:marTop w:val="0"/>
      <w:marBottom w:val="0"/>
      <w:divBdr>
        <w:top w:val="none" w:sz="0" w:space="0" w:color="auto"/>
        <w:left w:val="none" w:sz="0" w:space="0" w:color="auto"/>
        <w:bottom w:val="none" w:sz="0" w:space="0" w:color="auto"/>
        <w:right w:val="none" w:sz="0" w:space="0" w:color="auto"/>
      </w:divBdr>
    </w:div>
    <w:div w:id="501893207">
      <w:bodyDiv w:val="1"/>
      <w:marLeft w:val="0"/>
      <w:marRight w:val="0"/>
      <w:marTop w:val="0"/>
      <w:marBottom w:val="0"/>
      <w:divBdr>
        <w:top w:val="none" w:sz="0" w:space="0" w:color="auto"/>
        <w:left w:val="none" w:sz="0" w:space="0" w:color="auto"/>
        <w:bottom w:val="none" w:sz="0" w:space="0" w:color="auto"/>
        <w:right w:val="none" w:sz="0" w:space="0" w:color="auto"/>
      </w:divBdr>
    </w:div>
    <w:div w:id="623509716">
      <w:bodyDiv w:val="1"/>
      <w:marLeft w:val="0"/>
      <w:marRight w:val="0"/>
      <w:marTop w:val="0"/>
      <w:marBottom w:val="0"/>
      <w:divBdr>
        <w:top w:val="none" w:sz="0" w:space="0" w:color="auto"/>
        <w:left w:val="none" w:sz="0" w:space="0" w:color="auto"/>
        <w:bottom w:val="none" w:sz="0" w:space="0" w:color="auto"/>
        <w:right w:val="none" w:sz="0" w:space="0" w:color="auto"/>
      </w:divBdr>
    </w:div>
    <w:div w:id="1229925736">
      <w:bodyDiv w:val="1"/>
      <w:marLeft w:val="0"/>
      <w:marRight w:val="0"/>
      <w:marTop w:val="0"/>
      <w:marBottom w:val="0"/>
      <w:divBdr>
        <w:top w:val="none" w:sz="0" w:space="0" w:color="auto"/>
        <w:left w:val="none" w:sz="0" w:space="0" w:color="auto"/>
        <w:bottom w:val="none" w:sz="0" w:space="0" w:color="auto"/>
        <w:right w:val="none" w:sz="0" w:space="0" w:color="auto"/>
      </w:divBdr>
    </w:div>
    <w:div w:id="1587962319">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89412684">
      <w:bodyDiv w:val="1"/>
      <w:marLeft w:val="0"/>
      <w:marRight w:val="0"/>
      <w:marTop w:val="0"/>
      <w:marBottom w:val="0"/>
      <w:divBdr>
        <w:top w:val="none" w:sz="0" w:space="0" w:color="auto"/>
        <w:left w:val="none" w:sz="0" w:space="0" w:color="auto"/>
        <w:bottom w:val="none" w:sz="0" w:space="0" w:color="auto"/>
        <w:right w:val="none" w:sz="0" w:space="0" w:color="auto"/>
      </w:divBdr>
    </w:div>
    <w:div w:id="2015961065">
      <w:bodyDiv w:val="1"/>
      <w:marLeft w:val="0"/>
      <w:marRight w:val="0"/>
      <w:marTop w:val="0"/>
      <w:marBottom w:val="0"/>
      <w:divBdr>
        <w:top w:val="none" w:sz="0" w:space="0" w:color="auto"/>
        <w:left w:val="none" w:sz="0" w:space="0" w:color="auto"/>
        <w:bottom w:val="none" w:sz="0" w:space="0" w:color="auto"/>
        <w:right w:val="none" w:sz="0" w:space="0" w:color="auto"/>
      </w:divBdr>
    </w:div>
    <w:div w:id="2117482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image" Target="media/image10.emf"/><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hyperlink" Target="https://knowledge.aidr.org.au/resources/national-recovery-monitoring-and-evaluation/" TargetMode="External"/><Relationship Id="rId47" Type="http://schemas.openxmlformats.org/officeDocument/2006/relationships/hyperlink" Target="https://www.cph.co.nz/wp-content/uploads/communityinmindstrategy.pdf" TargetMode="External"/><Relationship Id="rId50" Type="http://schemas.openxmlformats.org/officeDocument/2006/relationships/hyperlink" Target="https://eric.ed.gov/?id=ED459383" TargetMode="External"/><Relationship Id="rId55" Type="http://schemas.openxmlformats.org/officeDocument/2006/relationships/hyperlink" Target="https://www.aph.gov.au/About_Parliament/Parliamentary_Departments/Parliamentary_Library/pubs/rp/rp1112/12rp01" TargetMode="External"/><Relationship Id="rId63" Type="http://schemas.openxmlformats.org/officeDocument/2006/relationships/hyperlink" Target="https://bettertogether.sa.gov.au/media/W1siZiIsIjIwMTYvMDUvMDYvazRzdHh6bXR1XzJfcGFnZV9Db2xsYWJvcmF0aXZlX0dvdmVybmFuY2VfSGFuZG91dF9Ud3lmb3Jkcy5wZGYiXV0" TargetMode="External"/><Relationship Id="rId68"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nowledge.aidr.org.au/resources/social-recovery-reference-group/" TargetMode="External"/><Relationship Id="rId24" Type="http://schemas.openxmlformats.org/officeDocument/2006/relationships/header" Target="header7.xml"/><Relationship Id="rId32" Type="http://schemas.openxmlformats.org/officeDocument/2006/relationships/header" Target="header12.xml"/><Relationship Id="rId37" Type="http://schemas.openxmlformats.org/officeDocument/2006/relationships/image" Target="media/image8.emf"/><Relationship Id="rId40" Type="http://schemas.openxmlformats.org/officeDocument/2006/relationships/hyperlink" Target="https://www.aracy.org.au/publications-resources/command/download_file/id/236/filename/Advancing_Collaboration_Practice_-_Fact_Sheet_8_-_Managing_collaborations.pdf" TargetMode="External"/><Relationship Id="rId45" Type="http://schemas.openxmlformats.org/officeDocument/2006/relationships/hyperlink" Target="https://knowledge.aidr.org.au/media/5097/2017-aidr-red-cross-recovery-workshop-final-report-full.pdf" TargetMode="External"/><Relationship Id="rId53" Type="http://schemas.openxmlformats.org/officeDocument/2006/relationships/hyperlink" Target="http://alliancecontractingelectroniclawjournal.com/wp-content/uploads/2018/03/17.-Disaster-Recovery-The-particular-governance-challenges-generated-by-large-scale-natural-disasters.pdf" TargetMode="External"/><Relationship Id="rId58" Type="http://schemas.openxmlformats.org/officeDocument/2006/relationships/hyperlink" Target="http://legacyworksgroup.com/collaborative-impact-model/" TargetMode="External"/><Relationship Id="rId66" Type="http://schemas.openxmlformats.org/officeDocument/2006/relationships/header" Target="header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emf"/><Relationship Id="rId28" Type="http://schemas.openxmlformats.org/officeDocument/2006/relationships/image" Target="media/image4.emf"/><Relationship Id="rId36" Type="http://schemas.openxmlformats.org/officeDocument/2006/relationships/image" Target="media/image7.emf"/><Relationship Id="rId49" Type="http://schemas.openxmlformats.org/officeDocument/2006/relationships/hyperlink" Target="https://www.homeaffairs.gov.au/emergency/files/australian-disaster-preparedness-framework.pdf" TargetMode="External"/><Relationship Id="rId57" Type="http://schemas.openxmlformats.org/officeDocument/2006/relationships/hyperlink" Target="https://www.igem.qld.gov.au/reports-and-publications/Documents/Efficacy%20of%20Recovery%20Governance%20Review%20Final%20v1.pdf" TargetMode="External"/><Relationship Id="rId61" Type="http://schemas.openxmlformats.org/officeDocument/2006/relationships/hyperlink" Target="http://generative-community.com/wp-content/uploads/2017/01/The-Way-of-Generativity-Smith-Peters-Senge.pdf" TargetMode="External"/><Relationship Id="rId10" Type="http://schemas.openxmlformats.org/officeDocument/2006/relationships/hyperlink" Target="mailto:EMB@dhhs.vic.gov.au" TargetMode="External"/><Relationship Id="rId19" Type="http://schemas.openxmlformats.org/officeDocument/2006/relationships/header" Target="header5.xml"/><Relationship Id="rId31" Type="http://schemas.openxmlformats.org/officeDocument/2006/relationships/footer" Target="footer6.xml"/><Relationship Id="rId44" Type="http://schemas.openxmlformats.org/officeDocument/2006/relationships/hyperlink" Target="https://knowledge.aidr.org.au/media/5634/community-recovery-handbook.pdf" TargetMode="External"/><Relationship Id="rId52" Type="http://schemas.openxmlformats.org/officeDocument/2006/relationships/hyperlink" Target="https://www.frrr.org.au/cb_pages/disaster_resilient_future_ready.php" TargetMode="External"/><Relationship Id="rId60" Type="http://schemas.openxmlformats.org/officeDocument/2006/relationships/hyperlink" Target="https://www.apsc.gov.au/f-embracing-adaptive-government" TargetMode="External"/><Relationship Id="rId65" Type="http://schemas.openxmlformats.org/officeDocument/2006/relationships/hyperlink" Target="https://www.preventionweb.net/files/50683_oiewgreportenglish.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knowledge.aidr.org.au/media/5255/national-principles-disaster-recovery-a4-flyer.pdf"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https://www.aracy.org.au/comment/fact-sheets-your-guide-to-building-collaborative-capacity" TargetMode="External"/><Relationship Id="rId43" Type="http://schemas.openxmlformats.org/officeDocument/2006/relationships/hyperlink" Target="http://australianbusinessroundtable.com.au/assets/documents/Report%20-%20Social%20costs/Report%20-%20The%20economic%20cost%20of%20the%20social%20impact%20of%20natural%20disasters.pdf" TargetMode="External"/><Relationship Id="rId48" Type="http://schemas.openxmlformats.org/officeDocument/2006/relationships/hyperlink" Target="https://www.homeaffairs.gov.au/emergency/files/national-disaster-risk-reduction-framework.pdf" TargetMode="External"/><Relationship Id="rId56" Type="http://schemas.openxmlformats.org/officeDocument/2006/relationships/hyperlink" Target="http://hum.sagepub.com/cgi/content/abstract/59/2/175" TargetMode="External"/><Relationship Id="rId64" Type="http://schemas.openxmlformats.org/officeDocument/2006/relationships/hyperlink" Target="http://www.ibe.unesco.org/en/geqaf/technical-notes/concept-governance" TargetMode="External"/><Relationship Id="rId69" Type="http://schemas.openxmlformats.org/officeDocument/2006/relationships/footer" Target="footer8.xml"/><Relationship Id="rId8" Type="http://schemas.openxmlformats.org/officeDocument/2006/relationships/image" Target="media/image2.jpeg"/><Relationship Id="rId51" Type="http://schemas.openxmlformats.org/officeDocument/2006/relationships/hyperlink" Target="https://knowledge.aidr.org.au/media/6916/srrg-community_led_literature_review.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knowledge.aidr.org.au/media/6916/srrg-community_led_literature_review.pdf" TargetMode="Externa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hyperlink" Target="http://amzn.to/2gP5axP" TargetMode="External"/><Relationship Id="rId59" Type="http://schemas.openxmlformats.org/officeDocument/2006/relationships/hyperlink" Target="https://doi.org/10.1007/s11266-018-9957-2" TargetMode="External"/><Relationship Id="rId67" Type="http://schemas.openxmlformats.org/officeDocument/2006/relationships/header" Target="header14.xml"/><Relationship Id="rId20" Type="http://schemas.openxmlformats.org/officeDocument/2006/relationships/footer" Target="footer4.xml"/><Relationship Id="rId41" Type="http://schemas.openxmlformats.org/officeDocument/2006/relationships/hyperlink" Target="http://www.youtube.com/wathc?v=EAZbfv2u7Q" TargetMode="External"/><Relationship Id="rId54" Type="http://schemas.openxmlformats.org/officeDocument/2006/relationships/hyperlink" Target="http://alliancecontractingelectroniclawjournal.com/glavovic-b-2014-disaster-recovery-particular-governance-challenges-generated-large-scale-natural-disasters-boston-j-et-al-future-proofing-state-managing-risks/" TargetMode="External"/><Relationship Id="rId62" Type="http://schemas.openxmlformats.org/officeDocument/2006/relationships/hyperlink" Target="https://knowledge.aidr.org.au/media/5257/community-recovery-workforce-framework.pdf" TargetMode="External"/><Relationship Id="rId70"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s://www.iap2.org.au/About-Us/About-IAP2-Australasia/Quality-Assurance-Standard/" TargetMode="External"/><Relationship Id="rId13" Type="http://schemas.openxmlformats.org/officeDocument/2006/relationships/hyperlink" Target="https://www.iap2.org.au/Tenant/C0000004/00000001/files/IAP2_Guide_to_Engaging_in_Disaster_Recovery_2015.pdf" TargetMode="External"/><Relationship Id="rId18" Type="http://schemas.openxmlformats.org/officeDocument/2006/relationships/hyperlink" Target="https://www.mcrn.org.au/index.php/29-resources/25-disaster-recovery-resources" TargetMode="External"/><Relationship Id="rId3" Type="http://schemas.openxmlformats.org/officeDocument/2006/relationships/hyperlink" Target="https://www.strongerfamilies.net.au/about-us/our-approach/" TargetMode="External"/><Relationship Id="rId21" Type="http://schemas.openxmlformats.org/officeDocument/2006/relationships/hyperlink" Target="https://www.youtube.com/watch?v=H8TXu3LBF4M&amp;app=desktop" TargetMode="External"/><Relationship Id="rId7" Type="http://schemas.openxmlformats.org/officeDocument/2006/relationships/hyperlink" Target="http://legacyworksgroup.com/santa-barbara/" TargetMode="External"/><Relationship Id="rId12" Type="http://schemas.openxmlformats.org/officeDocument/2006/relationships/hyperlink" Target="https://www.aracy.org.au/publications-resources/command/download_file/id/238/filename/Advancing_Collaboration_Practice_-_Fact_Sheet_10_-_Evaluating_collaborations.pdf" TargetMode="External"/><Relationship Id="rId17" Type="http://schemas.openxmlformats.org/officeDocument/2006/relationships/hyperlink" Target="https://theharwoodinstitute.org/" TargetMode="External"/><Relationship Id="rId25" Type="http://schemas.openxmlformats.org/officeDocument/2006/relationships/hyperlink" Target="https://www.redcross.org.au/getmedia/ddd4a393-ba67-4ad4-96f2-40bf5be04224/ARC-CTE-Literature-review.pdf.aspx" TargetMode="External"/><Relationship Id="rId2" Type="http://schemas.openxmlformats.org/officeDocument/2006/relationships/hyperlink" Target="https://ssir.org/articles/entry/collective_impact" TargetMode="External"/><Relationship Id="rId16" Type="http://schemas.openxmlformats.org/officeDocument/2006/relationships/hyperlink" Target="https://www.strongerfamilies.net.au/about-us/our-approach/" TargetMode="External"/><Relationship Id="rId20" Type="http://schemas.openxmlformats.org/officeDocument/2006/relationships/hyperlink" Target="https://www.youtube.com/watch?v=H8TXu3LBF4M&amp;app=desktop" TargetMode="External"/><Relationship Id="rId1" Type="http://schemas.openxmlformats.org/officeDocument/2006/relationships/hyperlink" Target="https://knowledge.aidr.org.au/resources/national-recovery-monitoring-and-evaluation/" TargetMode="External"/><Relationship Id="rId6" Type="http://schemas.openxmlformats.org/officeDocument/2006/relationships/hyperlink" Target="http://www.legacyworksgroup.com/resources" TargetMode="External"/><Relationship Id="rId11" Type="http://schemas.openxmlformats.org/officeDocument/2006/relationships/hyperlink" Target="https://www.gov.uk/government/publications/five-ways-to-mental-wellbeing" TargetMode="External"/><Relationship Id="rId24" Type="http://schemas.openxmlformats.org/officeDocument/2006/relationships/hyperlink" Target="https://www.iap2.org.au/Tenant/C0000004/00000001/files/IAP2_Guide_to_Engaging_in_Disaster_Recovery_2015.pdf" TargetMode="External"/><Relationship Id="rId5" Type="http://schemas.openxmlformats.org/officeDocument/2006/relationships/hyperlink" Target="https://www.ottoscharmer.com/theoryu" TargetMode="External"/><Relationship Id="rId15" Type="http://schemas.openxmlformats.org/officeDocument/2006/relationships/hyperlink" Target="http://classic.austlii.edu.au/au/journals/AUJlEmMgmt/2011/43.html" TargetMode="External"/><Relationship Id="rId23" Type="http://schemas.openxmlformats.org/officeDocument/2006/relationships/hyperlink" Target="http://awareandprepare.org/about" TargetMode="External"/><Relationship Id="rId10" Type="http://schemas.openxmlformats.org/officeDocument/2006/relationships/hyperlink" Target="https://hewakaora.nz/" TargetMode="External"/><Relationship Id="rId19" Type="http://schemas.openxmlformats.org/officeDocument/2006/relationships/hyperlink" Target="http://www.frrr.org.au/cb_pages/disaster_resilient_future_ready.php" TargetMode="External"/><Relationship Id="rId4" Type="http://schemas.openxmlformats.org/officeDocument/2006/relationships/hyperlink" Target="https://www.civildefence.govt.nz/cdem-sector/plans-and-strategies/national-disaster-resilience-strategy/" TargetMode="External"/><Relationship Id="rId9" Type="http://schemas.openxmlformats.org/officeDocument/2006/relationships/hyperlink" Target="https://hewakaora.nz/anticipate-journey" TargetMode="External"/><Relationship Id="rId14" Type="http://schemas.openxmlformats.org/officeDocument/2006/relationships/hyperlink" Target="https://www.redcross.org.au/getmedia/fe961432-56d4-476f-973a-7381cb787d7b/CRIS-Facilitator-Guide.pdf.aspx" TargetMode="External"/><Relationship Id="rId22" Type="http://schemas.openxmlformats.org/officeDocument/2006/relationships/hyperlink" Target="http://awareandprepare.org/abou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86F8C-1D54-4751-8FB5-5726F090B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93</Pages>
  <Words>34450</Words>
  <Characters>196370</Characters>
  <Application>Microsoft Office Word</Application>
  <DocSecurity>0</DocSecurity>
  <Lines>1636</Lines>
  <Paragraphs>460</Paragraphs>
  <ScaleCrop>false</ScaleCrop>
  <HeadingPairs>
    <vt:vector size="2" baseType="variant">
      <vt:variant>
        <vt:lpstr>Title</vt:lpstr>
      </vt:variant>
      <vt:variant>
        <vt:i4>1</vt:i4>
      </vt:variant>
    </vt:vector>
  </HeadingPairs>
  <TitlesOfParts>
    <vt:vector size="1" baseType="lpstr">
      <vt:lpstr>Considerations for governments supporting community-led recovery</vt:lpstr>
    </vt:vector>
  </TitlesOfParts>
  <Company>Social Recovery Reference Group</Company>
  <LinksUpToDate>false</LinksUpToDate>
  <CharactersWithSpaces>230360</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1114162</vt:i4>
      </vt:variant>
      <vt:variant>
        <vt:i4>44</vt:i4>
      </vt:variant>
      <vt:variant>
        <vt:i4>0</vt:i4>
      </vt:variant>
      <vt:variant>
        <vt:i4>5</vt:i4>
      </vt:variant>
      <vt:variant>
        <vt:lpwstr/>
      </vt:variant>
      <vt:variant>
        <vt:lpwstr>_Toc442704413</vt:lpwstr>
      </vt:variant>
      <vt:variant>
        <vt:i4>1114162</vt:i4>
      </vt:variant>
      <vt:variant>
        <vt:i4>38</vt:i4>
      </vt:variant>
      <vt:variant>
        <vt:i4>0</vt:i4>
      </vt:variant>
      <vt:variant>
        <vt:i4>5</vt:i4>
      </vt:variant>
      <vt:variant>
        <vt:lpwstr/>
      </vt:variant>
      <vt:variant>
        <vt:lpwstr>_Toc442704412</vt:lpwstr>
      </vt:variant>
      <vt:variant>
        <vt:i4>1114162</vt:i4>
      </vt:variant>
      <vt:variant>
        <vt:i4>32</vt:i4>
      </vt:variant>
      <vt:variant>
        <vt:i4>0</vt:i4>
      </vt:variant>
      <vt:variant>
        <vt:i4>5</vt:i4>
      </vt:variant>
      <vt:variant>
        <vt:lpwstr/>
      </vt:variant>
      <vt:variant>
        <vt:lpwstr>_Toc442704411</vt:lpwstr>
      </vt:variant>
      <vt:variant>
        <vt:i4>1114162</vt:i4>
      </vt:variant>
      <vt:variant>
        <vt:i4>26</vt:i4>
      </vt:variant>
      <vt:variant>
        <vt:i4>0</vt:i4>
      </vt:variant>
      <vt:variant>
        <vt:i4>5</vt:i4>
      </vt:variant>
      <vt:variant>
        <vt:lpwstr/>
      </vt:variant>
      <vt:variant>
        <vt:lpwstr>_Toc442704410</vt:lpwstr>
      </vt:variant>
      <vt:variant>
        <vt:i4>1048626</vt:i4>
      </vt:variant>
      <vt:variant>
        <vt:i4>20</vt:i4>
      </vt:variant>
      <vt:variant>
        <vt:i4>0</vt:i4>
      </vt:variant>
      <vt:variant>
        <vt:i4>5</vt:i4>
      </vt:variant>
      <vt:variant>
        <vt:lpwstr/>
      </vt:variant>
      <vt:variant>
        <vt:lpwstr>_Toc442704409</vt:lpwstr>
      </vt:variant>
      <vt:variant>
        <vt:i4>1048626</vt:i4>
      </vt:variant>
      <vt:variant>
        <vt:i4>14</vt:i4>
      </vt:variant>
      <vt:variant>
        <vt:i4>0</vt:i4>
      </vt:variant>
      <vt:variant>
        <vt:i4>5</vt:i4>
      </vt:variant>
      <vt:variant>
        <vt:lpwstr/>
      </vt:variant>
      <vt:variant>
        <vt:lpwstr>_Toc442704408</vt:lpwstr>
      </vt:variant>
      <vt:variant>
        <vt:i4>1048626</vt:i4>
      </vt:variant>
      <vt:variant>
        <vt:i4>8</vt:i4>
      </vt:variant>
      <vt:variant>
        <vt:i4>0</vt:i4>
      </vt:variant>
      <vt:variant>
        <vt:i4>5</vt:i4>
      </vt:variant>
      <vt:variant>
        <vt:lpwstr/>
      </vt:variant>
      <vt:variant>
        <vt:lpwstr>_Toc442704407</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Considerations for governments supporting community-led recovery</dc:title>
  <dc:subject>Considerations for governments supporting community-led recovery</dc:subject>
  <dc:creator>Social Recovery Reference Group</dc:creator>
  <cp:keywords>SRRG, community-led recovery</cp:keywords>
  <cp:lastModifiedBy>Louise Mitchell (DHHS)</cp:lastModifiedBy>
  <cp:revision>10</cp:revision>
  <cp:lastPrinted>2019-11-21T00:43:00Z</cp:lastPrinted>
  <dcterms:created xsi:type="dcterms:W3CDTF">2019-11-20T03:52:00Z</dcterms:created>
  <dcterms:modified xsi:type="dcterms:W3CDTF">2019-11-21T00:43:00Z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